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056E5" w14:textId="77777777" w:rsidR="00D3604E" w:rsidRDefault="00D3604E" w:rsidP="00D3604E">
      <w:pPr>
        <w:jc w:val="right"/>
      </w:pPr>
      <w:bookmarkStart w:id="0" w:name="_GoBack"/>
      <w:bookmarkEnd w:id="0"/>
      <w:r>
        <w:rPr>
          <w:rFonts w:ascii="Book Antiqua" w:hAnsi="Book Antiqua"/>
          <w:b/>
          <w:noProof/>
          <w:sz w:val="32"/>
          <w:szCs w:val="32"/>
        </w:rPr>
        <w:drawing>
          <wp:anchor distT="0" distB="0" distL="114300" distR="114300" simplePos="0" relativeHeight="251659264" behindDoc="0" locked="0" layoutInCell="1" allowOverlap="1" wp14:anchorId="3C40C21F" wp14:editId="1B640099">
            <wp:simplePos x="0" y="0"/>
            <wp:positionH relativeFrom="column">
              <wp:posOffset>-49530</wp:posOffset>
            </wp:positionH>
            <wp:positionV relativeFrom="paragraph">
              <wp:posOffset>-45720</wp:posOffset>
            </wp:positionV>
            <wp:extent cx="880110" cy="906780"/>
            <wp:effectExtent l="0" t="0" r="0" b="7620"/>
            <wp:wrapNone/>
            <wp:docPr id="6" name="Picture 4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ema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906780"/>
                    </a:xfrm>
                    <a:prstGeom prst="rect">
                      <a:avLst/>
                    </a:prstGeom>
                    <a:noFill/>
                    <a:ln>
                      <a:noFill/>
                    </a:ln>
                  </pic:spPr>
                </pic:pic>
              </a:graphicData>
            </a:graphic>
          </wp:anchor>
        </w:drawing>
      </w:r>
      <w:r w:rsidRPr="004028EA">
        <w:rPr>
          <w:noProof/>
        </w:rPr>
        <w:drawing>
          <wp:inline distT="0" distB="0" distL="0" distR="0" wp14:anchorId="66779F2F" wp14:editId="1622B15B">
            <wp:extent cx="781050" cy="838200"/>
            <wp:effectExtent l="0" t="0" r="0" b="0"/>
            <wp:docPr id="1" name="Picture 28" descr="a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mble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 cy="838200"/>
                    </a:xfrm>
                    <a:prstGeom prst="rect">
                      <a:avLst/>
                    </a:prstGeom>
                    <a:noFill/>
                    <a:ln>
                      <a:noFill/>
                    </a:ln>
                  </pic:spPr>
                </pic:pic>
              </a:graphicData>
            </a:graphic>
          </wp:inline>
        </w:drawing>
      </w:r>
    </w:p>
    <w:p w14:paraId="33D28A99" w14:textId="77777777" w:rsidR="00F22ED1" w:rsidRDefault="00F22ED1" w:rsidP="00FA0599">
      <w:pPr>
        <w:jc w:val="right"/>
      </w:pPr>
    </w:p>
    <w:p w14:paraId="2F1BEFB7" w14:textId="77777777" w:rsidR="00FA0599" w:rsidRDefault="00D3604E">
      <w:pPr>
        <w:rPr>
          <w:noProof/>
        </w:rPr>
      </w:pPr>
      <w:r w:rsidRPr="004028EA">
        <w:rPr>
          <w:noProof/>
        </w:rPr>
        <w:drawing>
          <wp:inline distT="0" distB="0" distL="0" distR="0" wp14:anchorId="4BFABD62" wp14:editId="6D4043D2">
            <wp:extent cx="5943600" cy="3653320"/>
            <wp:effectExtent l="0" t="0" r="0" b="0"/>
            <wp:docPr id="2" name="Picture 0" descr="k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a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653320"/>
                    </a:xfrm>
                    <a:prstGeom prst="rect">
                      <a:avLst/>
                    </a:prstGeom>
                    <a:noFill/>
                    <a:ln>
                      <a:noFill/>
                    </a:ln>
                  </pic:spPr>
                </pic:pic>
              </a:graphicData>
            </a:graphic>
          </wp:inline>
        </w:drawing>
      </w:r>
    </w:p>
    <w:p w14:paraId="5DC81B0B" w14:textId="77777777" w:rsidR="00701554" w:rsidRDefault="00701554"/>
    <w:p w14:paraId="60C24D7C" w14:textId="77777777" w:rsidR="00FA0599" w:rsidRDefault="00FA0599"/>
    <w:p w14:paraId="19237BBF" w14:textId="77777777" w:rsidR="00FA0599" w:rsidRDefault="00FA0599"/>
    <w:p w14:paraId="014EFEDF" w14:textId="77777777" w:rsidR="00FA0599" w:rsidRDefault="00FA0599"/>
    <w:p w14:paraId="4E945221" w14:textId="77777777" w:rsidR="00EE0126" w:rsidRDefault="00FA0599" w:rsidP="00EE0126">
      <w:pPr>
        <w:pBdr>
          <w:bar w:val="single" w:sz="8" w:color="FF0000"/>
        </w:pBdr>
        <w:rPr>
          <w:sz w:val="40"/>
          <w:szCs w:val="40"/>
        </w:rPr>
      </w:pPr>
      <w:r>
        <w:t>KORNIZA AFAT</w:t>
      </w:r>
      <w:r w:rsidR="00EE0126">
        <w:t xml:space="preserve">MESME BUXHETORE    </w:t>
      </w:r>
      <w:r>
        <w:t xml:space="preserve"> </w:t>
      </w:r>
      <w:r w:rsidR="0079788A">
        <w:rPr>
          <w:sz w:val="40"/>
          <w:szCs w:val="40"/>
        </w:rPr>
        <w:t>202</w:t>
      </w:r>
      <w:r w:rsidR="0036116B">
        <w:rPr>
          <w:sz w:val="40"/>
          <w:szCs w:val="40"/>
        </w:rPr>
        <w:t>5-2027</w:t>
      </w:r>
      <w:r w:rsidR="00EE0126">
        <w:rPr>
          <w:sz w:val="40"/>
          <w:szCs w:val="40"/>
        </w:rPr>
        <w:t xml:space="preserve">     </w:t>
      </w:r>
    </w:p>
    <w:p w14:paraId="2B1FA0C5" w14:textId="77777777" w:rsidR="00EE0126" w:rsidRDefault="00EE0126" w:rsidP="00EE0126">
      <w:pPr>
        <w:pBdr>
          <w:bar w:val="single" w:sz="8" w:color="FF0000"/>
        </w:pBdr>
        <w:rPr>
          <w:sz w:val="40"/>
          <w:szCs w:val="40"/>
        </w:rPr>
      </w:pPr>
    </w:p>
    <w:p w14:paraId="77677044" w14:textId="77777777" w:rsidR="00963540" w:rsidRDefault="00963540" w:rsidP="00464981">
      <w:pPr>
        <w:pBdr>
          <w:bar w:val="single" w:sz="8" w:color="FF0000"/>
        </w:pBdr>
        <w:rPr>
          <w:b/>
        </w:rPr>
      </w:pPr>
    </w:p>
    <w:p w14:paraId="564AE493" w14:textId="77777777" w:rsidR="00EE0126" w:rsidRPr="0024624B" w:rsidRDefault="00EE0126" w:rsidP="0024624B">
      <w:pPr>
        <w:pBdr>
          <w:bar w:val="single" w:sz="8" w:color="FF0000"/>
        </w:pBdr>
        <w:jc w:val="center"/>
        <w:rPr>
          <w:b/>
        </w:rPr>
      </w:pPr>
      <w:r w:rsidRPr="0024624B">
        <w:rPr>
          <w:b/>
        </w:rPr>
        <w:t>KAB   PEJË</w:t>
      </w:r>
    </w:p>
    <w:p w14:paraId="122FCF9F" w14:textId="77777777" w:rsidR="00EE0126" w:rsidRDefault="00EE0126" w:rsidP="00EE0126">
      <w:pPr>
        <w:pBdr>
          <w:bar w:val="single" w:sz="8" w:color="FF0000"/>
        </w:pBdr>
      </w:pPr>
      <w:r>
        <w:br w:type="page"/>
      </w:r>
      <w:r w:rsidR="00CD7BD9" w:rsidRPr="00F274F9">
        <w:rPr>
          <w:rFonts w:cs="Segoe UI"/>
          <w:b/>
          <w:color w:val="FF0000"/>
          <w:sz w:val="40"/>
          <w:szCs w:val="40"/>
        </w:rPr>
        <w:lastRenderedPageBreak/>
        <w:t>Përmbajtja</w:t>
      </w:r>
    </w:p>
    <w:p w14:paraId="4F3CAFAC" w14:textId="77777777" w:rsidR="00CD7BD9" w:rsidRPr="00F274F9" w:rsidRDefault="00CD7BD9" w:rsidP="00CD7BD9">
      <w:pPr>
        <w:rPr>
          <w:rFonts w:cs="Segoe UI"/>
          <w:color w:val="FF0000"/>
        </w:rPr>
      </w:pPr>
    </w:p>
    <w:p w14:paraId="662C3A11" w14:textId="77777777" w:rsidR="00CD7BD9" w:rsidRPr="00F274F9" w:rsidRDefault="00CD7BD9" w:rsidP="00CD7BD9">
      <w:pPr>
        <w:rPr>
          <w:rFonts w:cs="Segoe UI"/>
        </w:rPr>
      </w:pPr>
    </w:p>
    <w:p w14:paraId="49BC7D2F" w14:textId="77777777" w:rsidR="00CD7BD9" w:rsidRPr="00F274F9" w:rsidRDefault="00CD7BD9" w:rsidP="00CD7BD9">
      <w:pPr>
        <w:rPr>
          <w:rFonts w:cs="Segoe UI"/>
        </w:rPr>
      </w:pPr>
    </w:p>
    <w:p w14:paraId="5F1B5A33" w14:textId="77777777" w:rsidR="00CD7BD9" w:rsidRPr="00F274F9" w:rsidRDefault="00CD7BD9" w:rsidP="00CD7BD9">
      <w:pPr>
        <w:pStyle w:val="Header"/>
        <w:tabs>
          <w:tab w:val="clear" w:pos="4320"/>
        </w:tabs>
        <w:jc w:val="both"/>
        <w:rPr>
          <w:rFonts w:ascii="Segoe UI" w:hAnsi="Segoe UI" w:cs="Segoe UI"/>
          <w:b w:val="0"/>
          <w:i w:val="0"/>
          <w:sz w:val="28"/>
          <w:szCs w:val="28"/>
        </w:rPr>
      </w:pPr>
      <w:r w:rsidRPr="00F274F9">
        <w:rPr>
          <w:rFonts w:ascii="Segoe UI" w:hAnsi="Segoe UI" w:cs="Segoe UI"/>
          <w:b w:val="0"/>
          <w:i w:val="0"/>
          <w:sz w:val="28"/>
          <w:szCs w:val="28"/>
        </w:rPr>
        <w:t xml:space="preserve">I. Hyrje </w:t>
      </w:r>
    </w:p>
    <w:p w14:paraId="37604679" w14:textId="77777777" w:rsidR="00CD7BD9" w:rsidRPr="00F274F9" w:rsidRDefault="00CD7BD9" w:rsidP="00CD7BD9">
      <w:pPr>
        <w:pStyle w:val="Header"/>
        <w:tabs>
          <w:tab w:val="clear" w:pos="4320"/>
        </w:tabs>
        <w:jc w:val="both"/>
        <w:rPr>
          <w:rFonts w:ascii="Segoe UI" w:hAnsi="Segoe UI" w:cs="Segoe UI"/>
          <w:b w:val="0"/>
          <w:i w:val="0"/>
          <w:sz w:val="28"/>
          <w:szCs w:val="28"/>
        </w:rPr>
      </w:pPr>
    </w:p>
    <w:p w14:paraId="037C51AC" w14:textId="77777777" w:rsidR="00CD7BD9" w:rsidRPr="00F274F9" w:rsidRDefault="00CD7BD9" w:rsidP="00CD7BD9">
      <w:pPr>
        <w:pStyle w:val="Header"/>
        <w:tabs>
          <w:tab w:val="clear" w:pos="4320"/>
        </w:tabs>
        <w:jc w:val="both"/>
        <w:rPr>
          <w:rFonts w:ascii="Segoe UI" w:hAnsi="Segoe UI" w:cs="Segoe UI"/>
          <w:b w:val="0"/>
          <w:i w:val="0"/>
          <w:sz w:val="28"/>
          <w:szCs w:val="28"/>
        </w:rPr>
      </w:pPr>
    </w:p>
    <w:p w14:paraId="5355F26C" w14:textId="77777777" w:rsidR="00CD7BD9" w:rsidRPr="00F274F9" w:rsidRDefault="00CD7BD9" w:rsidP="00CD7BD9">
      <w:pPr>
        <w:pStyle w:val="Header"/>
        <w:tabs>
          <w:tab w:val="clear" w:pos="4320"/>
        </w:tabs>
        <w:jc w:val="both"/>
        <w:rPr>
          <w:rFonts w:ascii="Segoe UI" w:hAnsi="Segoe UI" w:cs="Segoe UI"/>
          <w:b w:val="0"/>
          <w:i w:val="0"/>
          <w:sz w:val="28"/>
          <w:szCs w:val="28"/>
        </w:rPr>
      </w:pPr>
      <w:r w:rsidRPr="00F274F9">
        <w:rPr>
          <w:rFonts w:ascii="Segoe UI" w:hAnsi="Segoe UI" w:cs="Segoe UI"/>
          <w:b w:val="0"/>
          <w:i w:val="0"/>
          <w:sz w:val="28"/>
          <w:szCs w:val="28"/>
        </w:rPr>
        <w:t xml:space="preserve">II. Deklarata e Komunës në lidhje me prioritetet strategjike zhvillimore </w:t>
      </w:r>
    </w:p>
    <w:p w14:paraId="23420941" w14:textId="77777777" w:rsidR="00CD7BD9" w:rsidRPr="00F274F9" w:rsidRDefault="00CD7BD9" w:rsidP="00CD7BD9">
      <w:pPr>
        <w:pStyle w:val="Header"/>
        <w:tabs>
          <w:tab w:val="clear" w:pos="4320"/>
        </w:tabs>
        <w:jc w:val="both"/>
        <w:rPr>
          <w:rFonts w:ascii="Segoe UI" w:hAnsi="Segoe UI" w:cs="Segoe UI"/>
          <w:b w:val="0"/>
          <w:i w:val="0"/>
          <w:sz w:val="28"/>
          <w:szCs w:val="28"/>
        </w:rPr>
      </w:pPr>
    </w:p>
    <w:p w14:paraId="3769CB4B" w14:textId="77777777" w:rsidR="00CD7BD9" w:rsidRPr="00F274F9" w:rsidRDefault="00CD7BD9" w:rsidP="00CD7BD9">
      <w:pPr>
        <w:pStyle w:val="Header"/>
        <w:tabs>
          <w:tab w:val="clear" w:pos="4320"/>
        </w:tabs>
        <w:jc w:val="both"/>
        <w:rPr>
          <w:rFonts w:ascii="Segoe UI" w:hAnsi="Segoe UI" w:cs="Segoe UI"/>
          <w:b w:val="0"/>
          <w:i w:val="0"/>
          <w:sz w:val="28"/>
          <w:szCs w:val="28"/>
        </w:rPr>
      </w:pPr>
    </w:p>
    <w:p w14:paraId="70A8DD6D" w14:textId="77777777" w:rsidR="00CD7BD9" w:rsidRPr="00F274F9" w:rsidRDefault="00CD7BD9" w:rsidP="00CD7BD9">
      <w:pPr>
        <w:pStyle w:val="Header"/>
        <w:tabs>
          <w:tab w:val="clear" w:pos="4320"/>
        </w:tabs>
        <w:jc w:val="both"/>
        <w:rPr>
          <w:rFonts w:ascii="Segoe UI" w:hAnsi="Segoe UI" w:cs="Segoe UI"/>
          <w:b w:val="0"/>
          <w:i w:val="0"/>
          <w:sz w:val="28"/>
          <w:szCs w:val="28"/>
        </w:rPr>
      </w:pPr>
      <w:r w:rsidRPr="00F274F9">
        <w:rPr>
          <w:rFonts w:ascii="Segoe UI" w:hAnsi="Segoe UI" w:cs="Segoe UI"/>
          <w:b w:val="0"/>
          <w:i w:val="0"/>
          <w:sz w:val="28"/>
          <w:szCs w:val="28"/>
        </w:rPr>
        <w:t xml:space="preserve">III. Korniza Fiskale </w:t>
      </w:r>
    </w:p>
    <w:p w14:paraId="19438EFE" w14:textId="77777777" w:rsidR="00CD7BD9" w:rsidRPr="00F274F9" w:rsidRDefault="00CD7BD9" w:rsidP="00CD7BD9">
      <w:pPr>
        <w:pStyle w:val="Header"/>
        <w:tabs>
          <w:tab w:val="clear" w:pos="4320"/>
        </w:tabs>
        <w:ind w:left="720"/>
        <w:jc w:val="both"/>
        <w:rPr>
          <w:rFonts w:ascii="Segoe UI" w:hAnsi="Segoe UI" w:cs="Segoe UI"/>
          <w:b w:val="0"/>
          <w:i w:val="0"/>
          <w:sz w:val="28"/>
          <w:szCs w:val="28"/>
        </w:rPr>
      </w:pPr>
    </w:p>
    <w:p w14:paraId="4FD16B6E" w14:textId="77777777" w:rsidR="00CD7BD9" w:rsidRPr="00F274F9" w:rsidRDefault="00CD7BD9" w:rsidP="00CD7BD9">
      <w:pPr>
        <w:pStyle w:val="Header"/>
        <w:tabs>
          <w:tab w:val="clear" w:pos="4320"/>
        </w:tabs>
        <w:ind w:left="720"/>
        <w:jc w:val="both"/>
        <w:rPr>
          <w:rFonts w:ascii="Segoe UI" w:hAnsi="Segoe UI" w:cs="Segoe UI"/>
          <w:b w:val="0"/>
          <w:i w:val="0"/>
          <w:sz w:val="28"/>
          <w:szCs w:val="28"/>
        </w:rPr>
      </w:pPr>
    </w:p>
    <w:p w14:paraId="30134DE7" w14:textId="77777777" w:rsidR="00CD7BD9" w:rsidRPr="00F274F9" w:rsidRDefault="00CD7BD9" w:rsidP="00CD7BD9">
      <w:pPr>
        <w:pStyle w:val="Header"/>
        <w:tabs>
          <w:tab w:val="clear" w:pos="4320"/>
        </w:tabs>
        <w:ind w:left="720"/>
        <w:jc w:val="both"/>
        <w:rPr>
          <w:rFonts w:ascii="Segoe UI" w:hAnsi="Segoe UI" w:cs="Segoe UI"/>
          <w:b w:val="0"/>
          <w:i w:val="0"/>
          <w:sz w:val="28"/>
          <w:szCs w:val="28"/>
        </w:rPr>
      </w:pPr>
      <w:r w:rsidRPr="00F274F9">
        <w:rPr>
          <w:rFonts w:ascii="Segoe UI" w:hAnsi="Segoe UI" w:cs="Segoe UI"/>
          <w:b w:val="0"/>
          <w:i w:val="0"/>
          <w:sz w:val="28"/>
          <w:szCs w:val="28"/>
        </w:rPr>
        <w:t xml:space="preserve">3.1 Korniza makroekonomike komunale </w:t>
      </w:r>
    </w:p>
    <w:p w14:paraId="6FA062D1" w14:textId="77777777" w:rsidR="00CD7BD9" w:rsidRPr="00F274F9" w:rsidRDefault="00CD7BD9" w:rsidP="00CD7BD9">
      <w:pPr>
        <w:pStyle w:val="Header"/>
        <w:tabs>
          <w:tab w:val="clear" w:pos="4320"/>
        </w:tabs>
        <w:ind w:left="720"/>
        <w:jc w:val="both"/>
        <w:rPr>
          <w:rFonts w:ascii="Segoe UI" w:hAnsi="Segoe UI" w:cs="Segoe UI"/>
          <w:b w:val="0"/>
          <w:i w:val="0"/>
          <w:sz w:val="28"/>
          <w:szCs w:val="28"/>
        </w:rPr>
      </w:pPr>
      <w:r w:rsidRPr="00F274F9">
        <w:rPr>
          <w:rFonts w:ascii="Segoe UI" w:hAnsi="Segoe UI" w:cs="Segoe UI"/>
          <w:b w:val="0"/>
          <w:i w:val="0"/>
          <w:sz w:val="28"/>
          <w:szCs w:val="28"/>
        </w:rPr>
        <w:t xml:space="preserve">3.2 Tendenca e të hyrave komunale dhe parashikimet </w:t>
      </w:r>
      <w:r w:rsidR="0079788A">
        <w:rPr>
          <w:rFonts w:ascii="Segoe UI" w:hAnsi="Segoe UI" w:cs="Segoe UI"/>
          <w:b w:val="0"/>
          <w:i w:val="0"/>
          <w:sz w:val="28"/>
          <w:szCs w:val="28"/>
        </w:rPr>
        <w:t>202</w:t>
      </w:r>
      <w:r w:rsidR="0036116B">
        <w:rPr>
          <w:rFonts w:ascii="Segoe UI" w:hAnsi="Segoe UI" w:cs="Segoe UI"/>
          <w:b w:val="0"/>
          <w:i w:val="0"/>
          <w:sz w:val="28"/>
          <w:szCs w:val="28"/>
        </w:rPr>
        <w:t>5</w:t>
      </w:r>
      <w:r w:rsidR="0079788A">
        <w:rPr>
          <w:rFonts w:ascii="Segoe UI" w:hAnsi="Segoe UI" w:cs="Segoe UI"/>
          <w:b w:val="0"/>
          <w:i w:val="0"/>
          <w:sz w:val="28"/>
          <w:szCs w:val="28"/>
        </w:rPr>
        <w:t>-202</w:t>
      </w:r>
      <w:r w:rsidR="0036116B">
        <w:rPr>
          <w:rFonts w:ascii="Segoe UI" w:hAnsi="Segoe UI" w:cs="Segoe UI"/>
          <w:b w:val="0"/>
          <w:i w:val="0"/>
          <w:sz w:val="28"/>
          <w:szCs w:val="28"/>
        </w:rPr>
        <w:t>7</w:t>
      </w:r>
    </w:p>
    <w:p w14:paraId="76FBEC33" w14:textId="77777777" w:rsidR="00CD7BD9" w:rsidRPr="00F274F9" w:rsidRDefault="00CD7BD9" w:rsidP="00CD7BD9">
      <w:pPr>
        <w:pStyle w:val="Header"/>
        <w:tabs>
          <w:tab w:val="clear" w:pos="4320"/>
        </w:tabs>
        <w:ind w:left="720"/>
        <w:jc w:val="both"/>
        <w:rPr>
          <w:rFonts w:ascii="Segoe UI" w:hAnsi="Segoe UI" w:cs="Segoe UI"/>
          <w:b w:val="0"/>
          <w:i w:val="0"/>
          <w:sz w:val="28"/>
          <w:szCs w:val="28"/>
        </w:rPr>
      </w:pPr>
      <w:r w:rsidRPr="00F274F9">
        <w:rPr>
          <w:rFonts w:ascii="Segoe UI" w:hAnsi="Segoe UI" w:cs="Segoe UI"/>
          <w:b w:val="0"/>
          <w:i w:val="0"/>
          <w:sz w:val="28"/>
          <w:szCs w:val="28"/>
        </w:rPr>
        <w:t xml:space="preserve">3.3 Donatorët e jashtëm </w:t>
      </w:r>
    </w:p>
    <w:p w14:paraId="39A15F88" w14:textId="77777777" w:rsidR="00CD7BD9" w:rsidRPr="00F274F9" w:rsidRDefault="00CD7BD9" w:rsidP="00CD7BD9">
      <w:pPr>
        <w:pStyle w:val="Header"/>
        <w:tabs>
          <w:tab w:val="clear" w:pos="4320"/>
        </w:tabs>
        <w:ind w:left="720"/>
        <w:jc w:val="both"/>
        <w:rPr>
          <w:rFonts w:ascii="Segoe UI" w:hAnsi="Segoe UI" w:cs="Segoe UI"/>
          <w:b w:val="0"/>
          <w:i w:val="0"/>
          <w:sz w:val="28"/>
          <w:szCs w:val="28"/>
        </w:rPr>
      </w:pPr>
      <w:r>
        <w:rPr>
          <w:rFonts w:ascii="Segoe UI" w:hAnsi="Segoe UI" w:cs="Segoe UI"/>
          <w:b w:val="0"/>
          <w:i w:val="0"/>
          <w:sz w:val="28"/>
          <w:szCs w:val="28"/>
        </w:rPr>
        <w:t>3.4</w:t>
      </w:r>
      <w:r w:rsidRPr="00F274F9">
        <w:rPr>
          <w:rFonts w:ascii="Segoe UI" w:hAnsi="Segoe UI" w:cs="Segoe UI"/>
          <w:b w:val="0"/>
          <w:i w:val="0"/>
          <w:sz w:val="28"/>
          <w:szCs w:val="28"/>
        </w:rPr>
        <w:t xml:space="preserve"> Tendenca e shpenzimeve komunale dhe parashikimet </w:t>
      </w:r>
      <w:r w:rsidR="0036116B">
        <w:rPr>
          <w:rFonts w:ascii="Segoe UI" w:hAnsi="Segoe UI" w:cs="Segoe UI"/>
          <w:b w:val="0"/>
          <w:i w:val="0"/>
          <w:sz w:val="28"/>
          <w:szCs w:val="28"/>
        </w:rPr>
        <w:t>2025</w:t>
      </w:r>
      <w:r w:rsidR="0079788A">
        <w:rPr>
          <w:rFonts w:ascii="Segoe UI" w:hAnsi="Segoe UI" w:cs="Segoe UI"/>
          <w:b w:val="0"/>
          <w:i w:val="0"/>
          <w:sz w:val="28"/>
          <w:szCs w:val="28"/>
        </w:rPr>
        <w:t>-202</w:t>
      </w:r>
      <w:r w:rsidR="0036116B">
        <w:rPr>
          <w:rFonts w:ascii="Segoe UI" w:hAnsi="Segoe UI" w:cs="Segoe UI"/>
          <w:b w:val="0"/>
          <w:i w:val="0"/>
          <w:sz w:val="28"/>
          <w:szCs w:val="28"/>
        </w:rPr>
        <w:t>7</w:t>
      </w:r>
    </w:p>
    <w:p w14:paraId="7EDAB9BF" w14:textId="77777777" w:rsidR="00CD7BD9" w:rsidRDefault="00CD7BD9" w:rsidP="00CD7BD9">
      <w:pPr>
        <w:pStyle w:val="Header"/>
        <w:tabs>
          <w:tab w:val="clear" w:pos="4320"/>
        </w:tabs>
        <w:ind w:left="720"/>
        <w:jc w:val="both"/>
        <w:rPr>
          <w:rFonts w:ascii="Segoe UI" w:hAnsi="Segoe UI" w:cs="Segoe UI"/>
          <w:b w:val="0"/>
          <w:i w:val="0"/>
          <w:sz w:val="28"/>
          <w:szCs w:val="28"/>
        </w:rPr>
      </w:pPr>
      <w:r>
        <w:rPr>
          <w:rFonts w:ascii="Segoe UI" w:hAnsi="Segoe UI" w:cs="Segoe UI"/>
          <w:b w:val="0"/>
          <w:i w:val="0"/>
          <w:sz w:val="28"/>
          <w:szCs w:val="28"/>
        </w:rPr>
        <w:t>3.5</w:t>
      </w:r>
      <w:r w:rsidRPr="00F274F9">
        <w:rPr>
          <w:rFonts w:ascii="Segoe UI" w:hAnsi="Segoe UI" w:cs="Segoe UI"/>
          <w:b w:val="0"/>
          <w:i w:val="0"/>
          <w:sz w:val="28"/>
          <w:szCs w:val="28"/>
        </w:rPr>
        <w:t xml:space="preserve"> Politikat e reja </w:t>
      </w:r>
    </w:p>
    <w:p w14:paraId="2814D052" w14:textId="77777777" w:rsidR="00EB3985" w:rsidRPr="00F274F9" w:rsidRDefault="00EB3985" w:rsidP="00CD7BD9">
      <w:pPr>
        <w:pStyle w:val="Header"/>
        <w:tabs>
          <w:tab w:val="clear" w:pos="4320"/>
        </w:tabs>
        <w:ind w:left="720"/>
        <w:jc w:val="both"/>
        <w:rPr>
          <w:rFonts w:ascii="Segoe UI" w:hAnsi="Segoe UI" w:cs="Segoe UI"/>
          <w:b w:val="0"/>
          <w:i w:val="0"/>
          <w:sz w:val="28"/>
          <w:szCs w:val="28"/>
        </w:rPr>
      </w:pPr>
      <w:r>
        <w:rPr>
          <w:rFonts w:ascii="Segoe UI" w:hAnsi="Segoe UI" w:cs="Segoe UI"/>
          <w:b w:val="0"/>
          <w:i w:val="0"/>
          <w:sz w:val="28"/>
          <w:szCs w:val="28"/>
        </w:rPr>
        <w:t>3.6 Shtojca/Investimet kapitale</w:t>
      </w:r>
    </w:p>
    <w:p w14:paraId="41889E0D" w14:textId="77777777" w:rsidR="00CD7BD9" w:rsidRPr="00F274F9" w:rsidRDefault="00CD7BD9" w:rsidP="00CD7BD9">
      <w:pPr>
        <w:pStyle w:val="Header"/>
        <w:tabs>
          <w:tab w:val="clear" w:pos="4320"/>
        </w:tabs>
        <w:jc w:val="both"/>
        <w:rPr>
          <w:rFonts w:ascii="Segoe UI" w:hAnsi="Segoe UI" w:cs="Segoe UI"/>
          <w:b w:val="0"/>
          <w:i w:val="0"/>
          <w:sz w:val="28"/>
          <w:szCs w:val="28"/>
        </w:rPr>
      </w:pPr>
    </w:p>
    <w:p w14:paraId="31241E68" w14:textId="77777777" w:rsidR="00CD7BD9" w:rsidRPr="00CB56E3" w:rsidRDefault="00CD7BD9" w:rsidP="00CD7BD9">
      <w:pPr>
        <w:pStyle w:val="Header"/>
        <w:tabs>
          <w:tab w:val="clear" w:pos="4320"/>
        </w:tabs>
        <w:jc w:val="both"/>
        <w:rPr>
          <w:rFonts w:ascii="Garamond" w:hAnsi="Garamond" w:cs="Arial"/>
          <w:sz w:val="24"/>
          <w:szCs w:val="24"/>
        </w:rPr>
      </w:pPr>
    </w:p>
    <w:p w14:paraId="51AF52C6" w14:textId="77777777" w:rsidR="00CD7BD9" w:rsidRPr="00CB56E3" w:rsidRDefault="00CD7BD9" w:rsidP="00CD7BD9">
      <w:pPr>
        <w:pStyle w:val="Header"/>
        <w:tabs>
          <w:tab w:val="clear" w:pos="4320"/>
        </w:tabs>
        <w:jc w:val="both"/>
        <w:rPr>
          <w:rFonts w:ascii="Garamond" w:hAnsi="Garamond" w:cs="Arial"/>
          <w:sz w:val="24"/>
          <w:szCs w:val="24"/>
        </w:rPr>
      </w:pPr>
    </w:p>
    <w:p w14:paraId="4E074B59" w14:textId="77777777" w:rsidR="00CD7BD9" w:rsidRPr="00CB56E3" w:rsidRDefault="00CD7BD9" w:rsidP="00CD7BD9">
      <w:pPr>
        <w:pStyle w:val="Header"/>
        <w:tabs>
          <w:tab w:val="clear" w:pos="4320"/>
        </w:tabs>
        <w:jc w:val="both"/>
        <w:rPr>
          <w:rFonts w:ascii="Garamond" w:hAnsi="Garamond" w:cs="Arial"/>
          <w:sz w:val="24"/>
          <w:szCs w:val="24"/>
        </w:rPr>
      </w:pPr>
    </w:p>
    <w:p w14:paraId="08E271DF" w14:textId="77777777" w:rsidR="00CD7BD9" w:rsidRPr="00CB56E3" w:rsidRDefault="00CD7BD9" w:rsidP="00CD7BD9">
      <w:pPr>
        <w:pStyle w:val="Header"/>
        <w:tabs>
          <w:tab w:val="clear" w:pos="4320"/>
        </w:tabs>
        <w:jc w:val="both"/>
        <w:rPr>
          <w:rFonts w:ascii="Garamond" w:hAnsi="Garamond" w:cs="Arial"/>
          <w:sz w:val="24"/>
          <w:szCs w:val="24"/>
        </w:rPr>
      </w:pPr>
    </w:p>
    <w:p w14:paraId="723737FF" w14:textId="77777777" w:rsidR="00CD7BD9" w:rsidRPr="00CB56E3" w:rsidRDefault="00CD7BD9" w:rsidP="00CD7BD9">
      <w:pPr>
        <w:pStyle w:val="Header"/>
        <w:tabs>
          <w:tab w:val="clear" w:pos="4320"/>
        </w:tabs>
        <w:jc w:val="both"/>
        <w:rPr>
          <w:rFonts w:ascii="Garamond" w:hAnsi="Garamond" w:cs="Arial"/>
          <w:sz w:val="24"/>
          <w:szCs w:val="24"/>
        </w:rPr>
      </w:pPr>
    </w:p>
    <w:p w14:paraId="4B6C367C" w14:textId="77777777" w:rsidR="00CD7BD9" w:rsidRPr="00CB56E3" w:rsidRDefault="00CD7BD9" w:rsidP="00CD7BD9">
      <w:pPr>
        <w:pStyle w:val="Header"/>
        <w:tabs>
          <w:tab w:val="clear" w:pos="4320"/>
        </w:tabs>
        <w:jc w:val="both"/>
        <w:rPr>
          <w:rFonts w:ascii="Garamond" w:hAnsi="Garamond" w:cs="Arial"/>
          <w:sz w:val="24"/>
          <w:szCs w:val="24"/>
        </w:rPr>
      </w:pPr>
    </w:p>
    <w:p w14:paraId="11730ED6" w14:textId="77777777" w:rsidR="00CD7BD9" w:rsidRPr="00CB56E3" w:rsidRDefault="00CD7BD9" w:rsidP="00CD7BD9">
      <w:pPr>
        <w:pStyle w:val="Header"/>
        <w:tabs>
          <w:tab w:val="clear" w:pos="4320"/>
        </w:tabs>
        <w:jc w:val="both"/>
        <w:rPr>
          <w:rFonts w:ascii="Garamond" w:hAnsi="Garamond" w:cs="Arial"/>
          <w:sz w:val="24"/>
          <w:szCs w:val="24"/>
        </w:rPr>
      </w:pPr>
    </w:p>
    <w:p w14:paraId="060CEEC7" w14:textId="77777777" w:rsidR="00CD7BD9" w:rsidRPr="00CB56E3" w:rsidRDefault="00CD7BD9" w:rsidP="00CD7BD9">
      <w:pPr>
        <w:pStyle w:val="Header"/>
        <w:tabs>
          <w:tab w:val="clear" w:pos="4320"/>
        </w:tabs>
        <w:jc w:val="both"/>
        <w:rPr>
          <w:rFonts w:ascii="Garamond" w:hAnsi="Garamond" w:cs="Arial"/>
          <w:sz w:val="24"/>
          <w:szCs w:val="24"/>
        </w:rPr>
      </w:pPr>
    </w:p>
    <w:p w14:paraId="39310343" w14:textId="77777777" w:rsidR="00CD7BD9" w:rsidRPr="00CB56E3" w:rsidRDefault="00CD7BD9" w:rsidP="00CD7BD9">
      <w:pPr>
        <w:pStyle w:val="Header"/>
        <w:tabs>
          <w:tab w:val="clear" w:pos="4320"/>
        </w:tabs>
        <w:jc w:val="both"/>
        <w:rPr>
          <w:rFonts w:ascii="Garamond" w:hAnsi="Garamond" w:cs="Arial"/>
          <w:sz w:val="24"/>
          <w:szCs w:val="24"/>
        </w:rPr>
      </w:pPr>
    </w:p>
    <w:p w14:paraId="2856F94F" w14:textId="77777777" w:rsidR="00CD7BD9" w:rsidRPr="00CB56E3" w:rsidRDefault="00CD7BD9" w:rsidP="00CD7BD9">
      <w:pPr>
        <w:pStyle w:val="Header"/>
        <w:tabs>
          <w:tab w:val="clear" w:pos="4320"/>
        </w:tabs>
        <w:jc w:val="both"/>
        <w:rPr>
          <w:rFonts w:ascii="Garamond" w:hAnsi="Garamond" w:cs="Arial"/>
          <w:sz w:val="24"/>
          <w:szCs w:val="24"/>
        </w:rPr>
      </w:pPr>
    </w:p>
    <w:p w14:paraId="2BA7089E" w14:textId="77777777" w:rsidR="00CD7BD9" w:rsidRPr="00CB56E3" w:rsidRDefault="00CD7BD9" w:rsidP="00CD7BD9">
      <w:pPr>
        <w:pStyle w:val="Header"/>
        <w:tabs>
          <w:tab w:val="clear" w:pos="4320"/>
        </w:tabs>
        <w:jc w:val="both"/>
        <w:rPr>
          <w:rFonts w:ascii="Garamond" w:hAnsi="Garamond" w:cs="Arial"/>
          <w:sz w:val="24"/>
          <w:szCs w:val="24"/>
        </w:rPr>
      </w:pPr>
    </w:p>
    <w:p w14:paraId="420262BA" w14:textId="77777777" w:rsidR="00CD7BD9" w:rsidRPr="00CB56E3" w:rsidRDefault="00CD7BD9" w:rsidP="00CD7BD9">
      <w:pPr>
        <w:pStyle w:val="Header"/>
        <w:tabs>
          <w:tab w:val="clear" w:pos="4320"/>
        </w:tabs>
        <w:jc w:val="both"/>
        <w:rPr>
          <w:rFonts w:ascii="Garamond" w:hAnsi="Garamond" w:cs="Arial"/>
          <w:sz w:val="24"/>
          <w:szCs w:val="24"/>
        </w:rPr>
      </w:pPr>
    </w:p>
    <w:p w14:paraId="70923E6D" w14:textId="77777777" w:rsidR="00CD7BD9" w:rsidRPr="00CB56E3" w:rsidRDefault="00CD7BD9" w:rsidP="00CD7BD9">
      <w:pPr>
        <w:pStyle w:val="Header"/>
        <w:tabs>
          <w:tab w:val="clear" w:pos="4320"/>
        </w:tabs>
        <w:jc w:val="both"/>
        <w:rPr>
          <w:rFonts w:ascii="Garamond" w:hAnsi="Garamond" w:cs="Arial"/>
          <w:sz w:val="24"/>
          <w:szCs w:val="24"/>
        </w:rPr>
      </w:pPr>
    </w:p>
    <w:p w14:paraId="3571D907" w14:textId="77777777" w:rsidR="00CD7BD9" w:rsidRPr="00CB56E3" w:rsidRDefault="00CD7BD9" w:rsidP="00CD7BD9">
      <w:pPr>
        <w:pStyle w:val="Header"/>
        <w:tabs>
          <w:tab w:val="clear" w:pos="4320"/>
        </w:tabs>
        <w:jc w:val="both"/>
        <w:rPr>
          <w:rFonts w:ascii="Garamond" w:hAnsi="Garamond" w:cs="Arial"/>
          <w:sz w:val="24"/>
          <w:szCs w:val="24"/>
        </w:rPr>
      </w:pPr>
    </w:p>
    <w:p w14:paraId="6B9FBE14" w14:textId="77777777" w:rsidR="00CD7BD9" w:rsidRPr="00CB56E3" w:rsidRDefault="00CD7BD9" w:rsidP="00CD7BD9">
      <w:pPr>
        <w:pStyle w:val="Header"/>
        <w:tabs>
          <w:tab w:val="clear" w:pos="4320"/>
        </w:tabs>
        <w:jc w:val="both"/>
        <w:rPr>
          <w:rFonts w:ascii="Garamond" w:hAnsi="Garamond" w:cs="Arial"/>
          <w:sz w:val="24"/>
          <w:szCs w:val="24"/>
        </w:rPr>
      </w:pPr>
    </w:p>
    <w:p w14:paraId="6A4BEB9E" w14:textId="77777777" w:rsidR="00CD7BD9" w:rsidRPr="00CB56E3" w:rsidRDefault="00CD7BD9" w:rsidP="00CD7BD9">
      <w:pPr>
        <w:pStyle w:val="Header"/>
        <w:tabs>
          <w:tab w:val="clear" w:pos="4320"/>
        </w:tabs>
        <w:jc w:val="both"/>
        <w:rPr>
          <w:rFonts w:ascii="Garamond" w:hAnsi="Garamond" w:cs="Arial"/>
          <w:sz w:val="24"/>
          <w:szCs w:val="24"/>
        </w:rPr>
      </w:pPr>
    </w:p>
    <w:p w14:paraId="7D9AEB08" w14:textId="77777777" w:rsidR="00CD7BD9" w:rsidRPr="00CB56E3" w:rsidRDefault="00CD7BD9" w:rsidP="00CD7BD9">
      <w:pPr>
        <w:pStyle w:val="Header"/>
        <w:tabs>
          <w:tab w:val="clear" w:pos="4320"/>
        </w:tabs>
        <w:jc w:val="both"/>
        <w:rPr>
          <w:rFonts w:ascii="Garamond" w:hAnsi="Garamond" w:cs="Arial"/>
          <w:sz w:val="24"/>
          <w:szCs w:val="24"/>
        </w:rPr>
      </w:pPr>
    </w:p>
    <w:p w14:paraId="3B377B8E" w14:textId="77777777" w:rsidR="00CD7BD9" w:rsidRPr="00CB56E3" w:rsidRDefault="00CD7BD9" w:rsidP="00CD7BD9">
      <w:pPr>
        <w:pStyle w:val="Header"/>
        <w:tabs>
          <w:tab w:val="clear" w:pos="4320"/>
        </w:tabs>
        <w:jc w:val="both"/>
        <w:rPr>
          <w:rFonts w:ascii="Garamond" w:hAnsi="Garamond" w:cs="Arial"/>
          <w:sz w:val="24"/>
          <w:szCs w:val="24"/>
        </w:rPr>
      </w:pPr>
    </w:p>
    <w:p w14:paraId="5A8BD4EB" w14:textId="77777777" w:rsidR="00CD7BD9" w:rsidRPr="00CB56E3" w:rsidRDefault="00CD7BD9" w:rsidP="00CD7BD9">
      <w:pPr>
        <w:pStyle w:val="Header"/>
        <w:tabs>
          <w:tab w:val="clear" w:pos="4320"/>
        </w:tabs>
        <w:jc w:val="both"/>
        <w:rPr>
          <w:rFonts w:ascii="Garamond" w:hAnsi="Garamond" w:cs="Arial"/>
          <w:sz w:val="24"/>
          <w:szCs w:val="24"/>
        </w:rPr>
      </w:pPr>
    </w:p>
    <w:p w14:paraId="41742F83" w14:textId="77777777" w:rsidR="00CD7BD9" w:rsidRDefault="00CD7BD9" w:rsidP="00CD7BD9">
      <w:pPr>
        <w:pStyle w:val="Header"/>
        <w:tabs>
          <w:tab w:val="clear" w:pos="4320"/>
          <w:tab w:val="clear" w:pos="8640"/>
          <w:tab w:val="right" w:pos="11046"/>
        </w:tabs>
        <w:jc w:val="both"/>
        <w:rPr>
          <w:rFonts w:ascii="Garamond" w:hAnsi="Garamond" w:cs="Arial"/>
          <w:sz w:val="24"/>
          <w:szCs w:val="24"/>
        </w:rPr>
      </w:pPr>
    </w:p>
    <w:p w14:paraId="214F7CE6" w14:textId="77777777" w:rsidR="00CD7BD9" w:rsidRPr="004920D1" w:rsidRDefault="00CD7BD9" w:rsidP="00CD7BD9">
      <w:pPr>
        <w:pStyle w:val="Header"/>
        <w:tabs>
          <w:tab w:val="clear" w:pos="4320"/>
          <w:tab w:val="clear" w:pos="8640"/>
          <w:tab w:val="right" w:pos="11046"/>
        </w:tabs>
        <w:jc w:val="both"/>
        <w:rPr>
          <w:rFonts w:ascii="Segoe UI" w:hAnsi="Segoe UI" w:cs="Segoe UI"/>
          <w:bCs/>
          <w:i w:val="0"/>
        </w:rPr>
      </w:pPr>
      <w:r w:rsidRPr="004920D1">
        <w:rPr>
          <w:rFonts w:ascii="Garamond" w:hAnsi="Garamond" w:cs="Arial"/>
          <w:i w:val="0"/>
          <w:color w:val="FF0000"/>
        </w:rPr>
        <w:t>I.</w:t>
      </w:r>
      <w:r w:rsidRPr="004920D1">
        <w:rPr>
          <w:rFonts w:ascii="Segoe UI" w:hAnsi="Segoe UI" w:cs="Segoe UI"/>
          <w:i w:val="0"/>
          <w:color w:val="FF0000"/>
        </w:rPr>
        <w:t xml:space="preserve">Hyrje </w:t>
      </w:r>
      <w:r w:rsidRPr="004920D1">
        <w:rPr>
          <w:rFonts w:ascii="Segoe UI" w:hAnsi="Segoe UI" w:cs="Segoe UI"/>
          <w:i w:val="0"/>
        </w:rPr>
        <w:tab/>
      </w:r>
    </w:p>
    <w:p w14:paraId="017741E6" w14:textId="77777777" w:rsidR="00CD7BD9" w:rsidRPr="004920D1" w:rsidRDefault="00CD7BD9" w:rsidP="00CD7BD9">
      <w:pPr>
        <w:pStyle w:val="Header"/>
        <w:tabs>
          <w:tab w:val="clear" w:pos="4320"/>
        </w:tabs>
        <w:ind w:left="360"/>
        <w:jc w:val="both"/>
        <w:rPr>
          <w:rFonts w:ascii="Segoe UI" w:hAnsi="Segoe UI" w:cs="Segoe UI"/>
          <w:b w:val="0"/>
          <w:bCs/>
          <w:sz w:val="24"/>
          <w:szCs w:val="24"/>
        </w:rPr>
      </w:pPr>
    </w:p>
    <w:p w14:paraId="5727CCD3" w14:textId="77777777" w:rsidR="00CD7BD9" w:rsidRPr="004920D1" w:rsidRDefault="00CD7BD9" w:rsidP="00CD7BD9">
      <w:pPr>
        <w:pStyle w:val="Header"/>
        <w:tabs>
          <w:tab w:val="clear" w:pos="4320"/>
        </w:tabs>
        <w:jc w:val="both"/>
        <w:rPr>
          <w:rFonts w:ascii="Segoe UI" w:hAnsi="Segoe UI" w:cs="Segoe UI"/>
          <w:b w:val="0"/>
          <w:bCs/>
          <w:i w:val="0"/>
          <w:sz w:val="22"/>
          <w:szCs w:val="22"/>
        </w:rPr>
      </w:pPr>
      <w:r w:rsidRPr="004920D1">
        <w:rPr>
          <w:rFonts w:ascii="Segoe UI" w:hAnsi="Segoe UI" w:cs="Segoe UI"/>
          <w:b w:val="0"/>
          <w:i w:val="0"/>
          <w:color w:val="000000"/>
          <w:sz w:val="22"/>
          <w:szCs w:val="22"/>
        </w:rPr>
        <w:t>Korniza Afatmesme Buxhetore, KAB, që po prezantojmë</w:t>
      </w:r>
      <w:r w:rsidR="00751AE2">
        <w:rPr>
          <w:rFonts w:ascii="Segoe UI" w:hAnsi="Segoe UI" w:cs="Segoe UI"/>
          <w:b w:val="0"/>
          <w:i w:val="0"/>
          <w:color w:val="000000"/>
          <w:sz w:val="22"/>
          <w:szCs w:val="22"/>
        </w:rPr>
        <w:t xml:space="preserve">, </w:t>
      </w:r>
      <w:r w:rsidRPr="004920D1">
        <w:rPr>
          <w:rFonts w:ascii="Segoe UI" w:hAnsi="Segoe UI" w:cs="Segoe UI"/>
          <w:b w:val="0"/>
          <w:i w:val="0"/>
          <w:color w:val="000000"/>
          <w:sz w:val="22"/>
          <w:szCs w:val="22"/>
        </w:rPr>
        <w:t>është një dokument i cili miratohet në parim çdo vit nga Asambleja Komunale. Ky material siguron një analizë të hollësishme të shpenzimeve publike dhe përcakton parametrat dhe prioritetet kryesore për zhvillimin e vazhdueshëm të buxhetit vjetor. Gjithashtu, KAB, siguron mekanizmat e nevojshme, përmes të cilave, objektivat prioritare, të identifikuara në dokumentet strategjike të komunës, aty ku ekzistojnë, të integrohen sa më mirë në procesin buxhetor.</w:t>
      </w:r>
    </w:p>
    <w:p w14:paraId="2CE9A44E" w14:textId="77777777" w:rsidR="00CD7BD9" w:rsidRPr="004920D1" w:rsidRDefault="00CD7BD9" w:rsidP="00CD7BD9">
      <w:pPr>
        <w:pStyle w:val="Header"/>
        <w:tabs>
          <w:tab w:val="clear" w:pos="4320"/>
        </w:tabs>
        <w:jc w:val="both"/>
        <w:rPr>
          <w:rFonts w:ascii="Segoe UI" w:hAnsi="Segoe UI" w:cs="Segoe UI"/>
          <w:b w:val="0"/>
          <w:i w:val="0"/>
          <w:color w:val="000000"/>
          <w:sz w:val="22"/>
          <w:szCs w:val="22"/>
        </w:rPr>
      </w:pPr>
      <w:r w:rsidRPr="004920D1">
        <w:rPr>
          <w:rFonts w:ascii="Segoe UI" w:hAnsi="Segoe UI" w:cs="Segoe UI"/>
          <w:b w:val="0"/>
          <w:i w:val="0"/>
          <w:color w:val="000000"/>
          <w:sz w:val="22"/>
          <w:szCs w:val="22"/>
        </w:rPr>
        <w:t>Hartimi i Kornizës Afatmesme Buxhetore përbën një detyrim për institucionet buxhetore komunale të kërkuar nga Qa</w:t>
      </w:r>
      <w:r w:rsidR="0079788A">
        <w:rPr>
          <w:rFonts w:ascii="Segoe UI" w:hAnsi="Segoe UI" w:cs="Segoe UI"/>
          <w:b w:val="0"/>
          <w:i w:val="0"/>
          <w:color w:val="000000"/>
          <w:sz w:val="22"/>
          <w:szCs w:val="22"/>
        </w:rPr>
        <w:t>rkoret Buxhetore Komunale 202</w:t>
      </w:r>
      <w:r w:rsidR="0036116B">
        <w:rPr>
          <w:rFonts w:ascii="Segoe UI" w:hAnsi="Segoe UI" w:cs="Segoe UI"/>
          <w:b w:val="0"/>
          <w:i w:val="0"/>
          <w:color w:val="000000"/>
          <w:sz w:val="22"/>
          <w:szCs w:val="22"/>
        </w:rPr>
        <w:t>5</w:t>
      </w:r>
      <w:r w:rsidR="0079788A">
        <w:rPr>
          <w:rFonts w:ascii="Segoe UI" w:hAnsi="Segoe UI" w:cs="Segoe UI"/>
          <w:b w:val="0"/>
          <w:i w:val="0"/>
          <w:color w:val="000000"/>
          <w:sz w:val="22"/>
          <w:szCs w:val="22"/>
        </w:rPr>
        <w:t>/202</w:t>
      </w:r>
      <w:r w:rsidR="0036116B">
        <w:rPr>
          <w:rFonts w:ascii="Segoe UI" w:hAnsi="Segoe UI" w:cs="Segoe UI"/>
          <w:b w:val="0"/>
          <w:i w:val="0"/>
          <w:color w:val="000000"/>
          <w:sz w:val="22"/>
          <w:szCs w:val="22"/>
        </w:rPr>
        <w:t>7</w:t>
      </w:r>
      <w:r w:rsidRPr="004920D1">
        <w:rPr>
          <w:rFonts w:ascii="Segoe UI" w:hAnsi="Segoe UI" w:cs="Segoe UI"/>
          <w:b w:val="0"/>
          <w:i w:val="0"/>
          <w:color w:val="000000"/>
          <w:sz w:val="22"/>
          <w:szCs w:val="22"/>
        </w:rPr>
        <w:t xml:space="preserve"> të pra</w:t>
      </w:r>
      <w:r w:rsidR="00883935">
        <w:rPr>
          <w:rFonts w:ascii="Segoe UI" w:hAnsi="Segoe UI" w:cs="Segoe UI"/>
          <w:b w:val="0"/>
          <w:i w:val="0"/>
          <w:color w:val="000000"/>
          <w:sz w:val="22"/>
          <w:szCs w:val="22"/>
        </w:rPr>
        <w:t xml:space="preserve">nuara nga </w:t>
      </w:r>
      <w:r w:rsidR="00883935" w:rsidRPr="009B7346">
        <w:rPr>
          <w:rFonts w:ascii="Segoe UI" w:hAnsi="Segoe UI" w:cs="Segoe UI"/>
          <w:b w:val="0"/>
          <w:i w:val="0"/>
          <w:color w:val="000000"/>
          <w:sz w:val="22"/>
          <w:szCs w:val="22"/>
        </w:rPr>
        <w:t>Ministria e Financave</w:t>
      </w:r>
      <w:r w:rsidR="009B7346" w:rsidRPr="009B7346">
        <w:rPr>
          <w:rFonts w:ascii="Segoe UI" w:hAnsi="Segoe UI" w:cs="Segoe UI"/>
          <w:b w:val="0"/>
          <w:i w:val="0"/>
          <w:color w:val="000000"/>
          <w:sz w:val="22"/>
          <w:szCs w:val="22"/>
        </w:rPr>
        <w:t>,</w:t>
      </w:r>
      <w:r w:rsidR="004E0085" w:rsidRPr="009B7346">
        <w:rPr>
          <w:rFonts w:ascii="Segoe UI" w:hAnsi="Segoe UI" w:cs="Segoe UI"/>
          <w:b w:val="0"/>
          <w:i w:val="0"/>
          <w:color w:val="000000"/>
          <w:sz w:val="22"/>
          <w:szCs w:val="22"/>
        </w:rPr>
        <w:t xml:space="preserve">Punës </w:t>
      </w:r>
      <w:r w:rsidR="00883935" w:rsidRPr="009B7346">
        <w:rPr>
          <w:rFonts w:ascii="Segoe UI" w:hAnsi="Segoe UI" w:cs="Segoe UI"/>
          <w:b w:val="0"/>
          <w:i w:val="0"/>
          <w:color w:val="000000"/>
          <w:sz w:val="22"/>
          <w:szCs w:val="22"/>
        </w:rPr>
        <w:t>dhe Transfereve.</w:t>
      </w:r>
    </w:p>
    <w:p w14:paraId="1A5107A0" w14:textId="77777777" w:rsidR="00CD7BD9" w:rsidRPr="004920D1" w:rsidRDefault="00CD7BD9" w:rsidP="00CD7BD9">
      <w:pPr>
        <w:pStyle w:val="Header"/>
        <w:tabs>
          <w:tab w:val="clear" w:pos="4320"/>
        </w:tabs>
        <w:jc w:val="both"/>
        <w:rPr>
          <w:rFonts w:ascii="Segoe UI" w:hAnsi="Segoe UI" w:cs="Segoe UI"/>
          <w:b w:val="0"/>
          <w:i w:val="0"/>
          <w:color w:val="000000"/>
          <w:sz w:val="22"/>
          <w:szCs w:val="22"/>
        </w:rPr>
      </w:pPr>
    </w:p>
    <w:p w14:paraId="319E3CF3" w14:textId="77777777" w:rsidR="00CD7BD9" w:rsidRPr="004920D1" w:rsidRDefault="00CD7BD9" w:rsidP="00CD7BD9">
      <w:pPr>
        <w:pStyle w:val="Header"/>
        <w:tabs>
          <w:tab w:val="clear" w:pos="4320"/>
        </w:tabs>
        <w:jc w:val="both"/>
        <w:rPr>
          <w:rFonts w:ascii="Segoe UI" w:hAnsi="Segoe UI" w:cs="Segoe UI"/>
          <w:b w:val="0"/>
          <w:i w:val="0"/>
          <w:sz w:val="22"/>
          <w:szCs w:val="22"/>
        </w:rPr>
      </w:pPr>
      <w:r w:rsidRPr="004920D1">
        <w:rPr>
          <w:rFonts w:ascii="Segoe UI" w:hAnsi="Segoe UI" w:cs="Segoe UI"/>
          <w:b w:val="0"/>
          <w:i w:val="0"/>
          <w:sz w:val="22"/>
          <w:szCs w:val="22"/>
        </w:rPr>
        <w:t xml:space="preserve">Ky dokument do të jetë baza për përcaktimin e sektorëve prioritarë të zhvillimit dhe identifikimin e prioriteteve të shpërndarjes së </w:t>
      </w:r>
      <w:r>
        <w:rPr>
          <w:rFonts w:ascii="Segoe UI" w:hAnsi="Segoe UI" w:cs="Segoe UI"/>
          <w:b w:val="0"/>
          <w:i w:val="0"/>
          <w:sz w:val="22"/>
          <w:szCs w:val="22"/>
        </w:rPr>
        <w:t xml:space="preserve">resurseve </w:t>
      </w:r>
      <w:r w:rsidRPr="004920D1">
        <w:rPr>
          <w:rFonts w:ascii="Segoe UI" w:hAnsi="Segoe UI" w:cs="Segoe UI"/>
          <w:b w:val="0"/>
          <w:i w:val="0"/>
          <w:sz w:val="22"/>
          <w:szCs w:val="22"/>
        </w:rPr>
        <w:t xml:space="preserve">komunale për periudhën </w:t>
      </w:r>
      <w:r w:rsidR="0036116B">
        <w:rPr>
          <w:rFonts w:ascii="Segoe UI" w:hAnsi="Segoe UI" w:cs="Segoe UI"/>
          <w:b w:val="0"/>
          <w:i w:val="0"/>
          <w:sz w:val="22"/>
          <w:szCs w:val="22"/>
        </w:rPr>
        <w:t>2025</w:t>
      </w:r>
      <w:r w:rsidR="0079788A">
        <w:rPr>
          <w:rFonts w:ascii="Segoe UI" w:hAnsi="Segoe UI" w:cs="Segoe UI"/>
          <w:b w:val="0"/>
          <w:i w:val="0"/>
          <w:sz w:val="22"/>
          <w:szCs w:val="22"/>
        </w:rPr>
        <w:t>-202</w:t>
      </w:r>
      <w:r w:rsidR="0036116B">
        <w:rPr>
          <w:rFonts w:ascii="Segoe UI" w:hAnsi="Segoe UI" w:cs="Segoe UI"/>
          <w:b w:val="0"/>
          <w:i w:val="0"/>
          <w:sz w:val="22"/>
          <w:szCs w:val="22"/>
        </w:rPr>
        <w:t>7</w:t>
      </w:r>
      <w:r w:rsidRPr="004920D1">
        <w:rPr>
          <w:rFonts w:ascii="Segoe UI" w:hAnsi="Segoe UI" w:cs="Segoe UI"/>
          <w:b w:val="0"/>
          <w:i w:val="0"/>
          <w:sz w:val="22"/>
          <w:szCs w:val="22"/>
        </w:rPr>
        <w:t>. Janë katër faza të përmbledhura për zhvillimin e KAB Komunale dhe afatet kohore, si në figurën e m</w:t>
      </w:r>
      <w:r w:rsidR="00751AE2">
        <w:rPr>
          <w:rFonts w:ascii="Segoe UI" w:hAnsi="Segoe UI" w:cs="Segoe UI"/>
          <w:b w:val="0"/>
          <w:i w:val="0"/>
          <w:sz w:val="22"/>
          <w:szCs w:val="22"/>
        </w:rPr>
        <w:t>ë</w:t>
      </w:r>
      <w:r w:rsidRPr="004920D1">
        <w:rPr>
          <w:rFonts w:ascii="Segoe UI" w:hAnsi="Segoe UI" w:cs="Segoe UI"/>
          <w:b w:val="0"/>
          <w:i w:val="0"/>
          <w:sz w:val="22"/>
          <w:szCs w:val="22"/>
        </w:rPr>
        <w:t>posht</w:t>
      </w:r>
      <w:r w:rsidR="00751AE2">
        <w:rPr>
          <w:rFonts w:ascii="Segoe UI" w:hAnsi="Segoe UI" w:cs="Segoe UI"/>
          <w:b w:val="0"/>
          <w:i w:val="0"/>
          <w:sz w:val="22"/>
          <w:szCs w:val="22"/>
        </w:rPr>
        <w:t xml:space="preserve">me </w:t>
      </w:r>
      <w:r>
        <w:rPr>
          <w:rFonts w:ascii="Segoe UI" w:hAnsi="Segoe UI" w:cs="Segoe UI"/>
          <w:b w:val="0"/>
          <w:i w:val="0"/>
          <w:sz w:val="22"/>
          <w:szCs w:val="22"/>
        </w:rPr>
        <w:t xml:space="preserve">: </w:t>
      </w:r>
    </w:p>
    <w:p w14:paraId="1E94F61E" w14:textId="77777777" w:rsidR="00CD7BD9" w:rsidRDefault="00CD7BD9" w:rsidP="00CD7BD9">
      <w:pPr>
        <w:pStyle w:val="Header"/>
        <w:tabs>
          <w:tab w:val="clear" w:pos="4320"/>
        </w:tabs>
        <w:rPr>
          <w:rFonts w:ascii="Garamond" w:hAnsi="Garamond" w:cs="Arial"/>
          <w:b w:val="0"/>
          <w:bCs/>
          <w:i w:val="0"/>
          <w:sz w:val="24"/>
          <w:szCs w:val="24"/>
        </w:rPr>
      </w:pPr>
    </w:p>
    <w:p w14:paraId="53B2AD72" w14:textId="77777777" w:rsidR="00CD7BD9" w:rsidRDefault="00D3604E" w:rsidP="00CD7BD9">
      <w:pPr>
        <w:pStyle w:val="Header"/>
        <w:tabs>
          <w:tab w:val="clear" w:pos="4320"/>
        </w:tabs>
        <w:jc w:val="both"/>
        <w:rPr>
          <w:rFonts w:ascii="Garamond" w:hAnsi="Garamond" w:cs="Arial"/>
          <w:bCs/>
          <w:i w:val="0"/>
        </w:rPr>
      </w:pPr>
      <w:r w:rsidRPr="007B295A">
        <w:rPr>
          <w:rFonts w:ascii="Garamond" w:hAnsi="Garamond" w:cs="Arial"/>
          <w:i w:val="0"/>
          <w:noProof/>
          <w:sz w:val="36"/>
          <w:szCs w:val="36"/>
          <w:lang w:val="en-US"/>
        </w:rPr>
        <w:drawing>
          <wp:inline distT="0" distB="0" distL="0" distR="0" wp14:anchorId="5576CCB8" wp14:editId="49988B61">
            <wp:extent cx="5942702" cy="3295650"/>
            <wp:effectExtent l="0" t="0" r="1270" b="0"/>
            <wp:docPr id="3" name="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spect="1" noChangeArrowheads="1"/>
                    </pic:cNvPicPr>
                  </pic:nvPicPr>
                  <pic:blipFill>
                    <a:blip r:embed="rId12">
                      <a:extLst>
                        <a:ext uri="{28A0092B-C50C-407E-A947-70E740481C1C}">
                          <a14:useLocalDpi xmlns:a14="http://schemas.microsoft.com/office/drawing/2010/main" val="0"/>
                        </a:ext>
                      </a:extLst>
                    </a:blip>
                    <a:srcRect t="-120505" b="-118311"/>
                    <a:stretch>
                      <a:fillRect/>
                    </a:stretch>
                  </pic:blipFill>
                  <pic:spPr bwMode="auto">
                    <a:xfrm>
                      <a:off x="0" y="0"/>
                      <a:ext cx="5942702" cy="3295650"/>
                    </a:xfrm>
                    <a:prstGeom prst="rect">
                      <a:avLst/>
                    </a:prstGeom>
                    <a:noFill/>
                    <a:ln>
                      <a:noFill/>
                    </a:ln>
                  </pic:spPr>
                </pic:pic>
              </a:graphicData>
            </a:graphic>
          </wp:inline>
        </w:drawing>
      </w:r>
    </w:p>
    <w:p w14:paraId="08B4D25F" w14:textId="77777777" w:rsidR="00CD7BD9" w:rsidRPr="004F0764" w:rsidRDefault="00CD7BD9" w:rsidP="00CD7BD9">
      <w:pPr>
        <w:jc w:val="both"/>
        <w:rPr>
          <w:rFonts w:cs="Segoe UI"/>
        </w:rPr>
      </w:pPr>
    </w:p>
    <w:p w14:paraId="1BF745D4" w14:textId="77777777" w:rsidR="00CD7BD9" w:rsidRPr="004F0764" w:rsidRDefault="00CD7BD9" w:rsidP="00CD7BD9">
      <w:pPr>
        <w:jc w:val="both"/>
        <w:rPr>
          <w:rFonts w:cs="Segoe UI"/>
        </w:rPr>
      </w:pPr>
      <w:r w:rsidRPr="004F0764">
        <w:rPr>
          <w:rFonts w:cs="Segoe UI"/>
        </w:rPr>
        <w:t>Komuna ka filluar ciklin buxhtetor me shqyrtimin e prioriteteve nga viti paraprak, duke b</w:t>
      </w:r>
      <w:r w:rsidR="00B90754">
        <w:rPr>
          <w:rFonts w:cs="Segoe UI"/>
        </w:rPr>
        <w:t>ë</w:t>
      </w:r>
      <w:r w:rsidRPr="004F0764">
        <w:rPr>
          <w:rFonts w:cs="Segoe UI"/>
        </w:rPr>
        <w:t>r</w:t>
      </w:r>
      <w:r w:rsidR="00B90754">
        <w:rPr>
          <w:rFonts w:cs="Segoe UI"/>
        </w:rPr>
        <w:t>ë</w:t>
      </w:r>
      <w:r w:rsidRPr="004F0764">
        <w:rPr>
          <w:rFonts w:cs="Segoe UI"/>
        </w:rPr>
        <w:t xml:space="preserve"> nj</w:t>
      </w:r>
      <w:r w:rsidR="00B90754">
        <w:rPr>
          <w:rFonts w:cs="Segoe UI"/>
        </w:rPr>
        <w:t>ë</w:t>
      </w:r>
      <w:r w:rsidRPr="004F0764">
        <w:rPr>
          <w:rFonts w:cs="Segoe UI"/>
        </w:rPr>
        <w:t xml:space="preserve"> analiz</w:t>
      </w:r>
      <w:r w:rsidR="00B90754">
        <w:rPr>
          <w:rFonts w:cs="Segoe UI"/>
        </w:rPr>
        <w:t>ë</w:t>
      </w:r>
      <w:r w:rsidRPr="004F0764">
        <w:rPr>
          <w:rFonts w:cs="Segoe UI"/>
        </w:rPr>
        <w:t xml:space="preserve"> t</w:t>
      </w:r>
      <w:r w:rsidR="00B90754">
        <w:rPr>
          <w:rFonts w:cs="Segoe UI"/>
        </w:rPr>
        <w:t>ë</w:t>
      </w:r>
      <w:r w:rsidRPr="004F0764">
        <w:rPr>
          <w:rFonts w:cs="Segoe UI"/>
        </w:rPr>
        <w:t xml:space="preserve"> shpenzimeve dhe t</w:t>
      </w:r>
      <w:r w:rsidR="00B90754">
        <w:rPr>
          <w:rFonts w:cs="Segoe UI"/>
        </w:rPr>
        <w:t>ë</w:t>
      </w:r>
      <w:r w:rsidRPr="004F0764">
        <w:rPr>
          <w:rFonts w:cs="Segoe UI"/>
        </w:rPr>
        <w:t xml:space="preserve"> hyrave t</w:t>
      </w:r>
      <w:r w:rsidR="00B90754">
        <w:rPr>
          <w:rFonts w:cs="Segoe UI"/>
        </w:rPr>
        <w:t>ë</w:t>
      </w:r>
      <w:r w:rsidRPr="004F0764">
        <w:rPr>
          <w:rFonts w:cs="Segoe UI"/>
        </w:rPr>
        <w:t xml:space="preserve"> planifikuara dhe realizuara. Dokumenti </w:t>
      </w:r>
      <w:r w:rsidR="00B90754">
        <w:rPr>
          <w:rFonts w:cs="Segoe UI"/>
        </w:rPr>
        <w:t>ë</w:t>
      </w:r>
      <w:r w:rsidRPr="004F0764">
        <w:rPr>
          <w:rFonts w:cs="Segoe UI"/>
        </w:rPr>
        <w:t>sht</w:t>
      </w:r>
      <w:r w:rsidR="00B90754">
        <w:rPr>
          <w:rFonts w:cs="Segoe UI"/>
        </w:rPr>
        <w:t>ë</w:t>
      </w:r>
      <w:r w:rsidRPr="004F0764">
        <w:rPr>
          <w:rFonts w:cs="Segoe UI"/>
        </w:rPr>
        <w:t xml:space="preserve"> ndar</w:t>
      </w:r>
      <w:r w:rsidR="00B90754">
        <w:rPr>
          <w:rFonts w:cs="Segoe UI"/>
        </w:rPr>
        <w:t>ë</w:t>
      </w:r>
      <w:r w:rsidRPr="004F0764">
        <w:rPr>
          <w:rFonts w:cs="Segoe UI"/>
        </w:rPr>
        <w:t xml:space="preserve"> me t</w:t>
      </w:r>
      <w:r w:rsidR="00B90754">
        <w:rPr>
          <w:rFonts w:cs="Segoe UI"/>
        </w:rPr>
        <w:t>ë</w:t>
      </w:r>
      <w:r w:rsidRPr="004F0764">
        <w:rPr>
          <w:rFonts w:cs="Segoe UI"/>
        </w:rPr>
        <w:t xml:space="preserve"> gjith</w:t>
      </w:r>
      <w:r w:rsidR="00431642">
        <w:rPr>
          <w:rFonts w:cs="Segoe UI"/>
        </w:rPr>
        <w:t>a</w:t>
      </w:r>
      <w:r w:rsidRPr="004F0764">
        <w:rPr>
          <w:rFonts w:cs="Segoe UI"/>
        </w:rPr>
        <w:t xml:space="preserve"> drejtorit</w:t>
      </w:r>
      <w:r w:rsidR="00B90754">
        <w:rPr>
          <w:rFonts w:cs="Segoe UI"/>
        </w:rPr>
        <w:t>ë</w:t>
      </w:r>
      <w:r w:rsidRPr="004F0764">
        <w:rPr>
          <w:rFonts w:cs="Segoe UI"/>
        </w:rPr>
        <w:t>/sektor</w:t>
      </w:r>
      <w:r w:rsidR="00B90754">
        <w:rPr>
          <w:rFonts w:cs="Segoe UI"/>
        </w:rPr>
        <w:t>ë</w:t>
      </w:r>
      <w:r w:rsidRPr="004F0764">
        <w:rPr>
          <w:rFonts w:cs="Segoe UI"/>
        </w:rPr>
        <w:t xml:space="preserve">t si </w:t>
      </w:r>
      <w:r w:rsidR="001E2861">
        <w:rPr>
          <w:rFonts w:cs="Segoe UI"/>
        </w:rPr>
        <w:t>kontribut</w:t>
      </w:r>
      <w:r w:rsidRPr="004F0764">
        <w:rPr>
          <w:rFonts w:cs="Segoe UI"/>
        </w:rPr>
        <w:t xml:space="preserve"> p</w:t>
      </w:r>
      <w:r w:rsidR="00B90754">
        <w:rPr>
          <w:rFonts w:cs="Segoe UI"/>
        </w:rPr>
        <w:t>ë</w:t>
      </w:r>
      <w:r w:rsidRPr="004F0764">
        <w:rPr>
          <w:rFonts w:cs="Segoe UI"/>
        </w:rPr>
        <w:t xml:space="preserve">r ciklin vijues buxhetor. </w:t>
      </w:r>
    </w:p>
    <w:p w14:paraId="783E9C25" w14:textId="77777777" w:rsidR="00CD7BD9" w:rsidRDefault="00CD7BD9" w:rsidP="00CD7BD9">
      <w:pPr>
        <w:jc w:val="both"/>
        <w:rPr>
          <w:rFonts w:cs="Segoe UI"/>
        </w:rPr>
      </w:pPr>
      <w:r w:rsidRPr="004F0764">
        <w:rPr>
          <w:rFonts w:cs="Segoe UI"/>
        </w:rPr>
        <w:lastRenderedPageBreak/>
        <w:t>Si faz</w:t>
      </w:r>
      <w:r w:rsidR="00B90754">
        <w:rPr>
          <w:rFonts w:cs="Segoe UI"/>
        </w:rPr>
        <w:t>ë</w:t>
      </w:r>
      <w:r w:rsidRPr="004F0764">
        <w:rPr>
          <w:rFonts w:cs="Segoe UI"/>
        </w:rPr>
        <w:t xml:space="preserve"> e dyt</w:t>
      </w:r>
      <w:r w:rsidR="00B90754">
        <w:rPr>
          <w:rFonts w:cs="Segoe UI"/>
        </w:rPr>
        <w:t>ë</w:t>
      </w:r>
      <w:r w:rsidRPr="004F0764">
        <w:rPr>
          <w:rFonts w:cs="Segoe UI"/>
        </w:rPr>
        <w:t xml:space="preserve"> drejtorit</w:t>
      </w:r>
      <w:r w:rsidR="00B90754">
        <w:rPr>
          <w:rFonts w:cs="Segoe UI"/>
        </w:rPr>
        <w:t>ë</w:t>
      </w:r>
      <w:r w:rsidRPr="004F0764">
        <w:rPr>
          <w:rFonts w:cs="Segoe UI"/>
        </w:rPr>
        <w:t xml:space="preserve"> komunale jan</w:t>
      </w:r>
      <w:r w:rsidR="00B90754">
        <w:rPr>
          <w:rFonts w:cs="Segoe UI"/>
        </w:rPr>
        <w:t>ë</w:t>
      </w:r>
      <w:r w:rsidRPr="004F0764">
        <w:rPr>
          <w:rFonts w:cs="Segoe UI"/>
        </w:rPr>
        <w:t xml:space="preserve"> mbledhur dhe kan</w:t>
      </w:r>
      <w:r w:rsidR="00B90754">
        <w:rPr>
          <w:rFonts w:cs="Segoe UI"/>
        </w:rPr>
        <w:t>ë</w:t>
      </w:r>
      <w:r w:rsidRPr="004F0764">
        <w:rPr>
          <w:rFonts w:cs="Segoe UI"/>
        </w:rPr>
        <w:t xml:space="preserve"> diskutuar formular</w:t>
      </w:r>
      <w:r w:rsidR="00B90754">
        <w:rPr>
          <w:rFonts w:cs="Segoe UI"/>
        </w:rPr>
        <w:t>ë</w:t>
      </w:r>
      <w:r w:rsidRPr="004F0764">
        <w:rPr>
          <w:rFonts w:cs="Segoe UI"/>
        </w:rPr>
        <w:t>t p</w:t>
      </w:r>
      <w:r w:rsidR="00B90754">
        <w:rPr>
          <w:rFonts w:cs="Segoe UI"/>
        </w:rPr>
        <w:t>ë</w:t>
      </w:r>
      <w:r w:rsidRPr="004F0764">
        <w:rPr>
          <w:rFonts w:cs="Segoe UI"/>
        </w:rPr>
        <w:t>r plot</w:t>
      </w:r>
      <w:r w:rsidR="00B90754">
        <w:rPr>
          <w:rFonts w:cs="Segoe UI"/>
        </w:rPr>
        <w:t>ë</w:t>
      </w:r>
      <w:r w:rsidRPr="004F0764">
        <w:rPr>
          <w:rFonts w:cs="Segoe UI"/>
        </w:rPr>
        <w:t>sim nga secili program/drejtori n</w:t>
      </w:r>
      <w:r w:rsidR="00B90754">
        <w:rPr>
          <w:rFonts w:cs="Segoe UI"/>
        </w:rPr>
        <w:t>ë</w:t>
      </w:r>
      <w:r w:rsidRPr="004F0764">
        <w:rPr>
          <w:rFonts w:cs="Segoe UI"/>
        </w:rPr>
        <w:t xml:space="preserve"> t</w:t>
      </w:r>
      <w:r w:rsidR="00B90754">
        <w:rPr>
          <w:rFonts w:cs="Segoe UI"/>
        </w:rPr>
        <w:t>ë</w:t>
      </w:r>
      <w:r w:rsidRPr="004F0764">
        <w:rPr>
          <w:rFonts w:cs="Segoe UI"/>
        </w:rPr>
        <w:t xml:space="preserve"> cilat do t</w:t>
      </w:r>
      <w:r w:rsidR="00B90754">
        <w:rPr>
          <w:rFonts w:cs="Segoe UI"/>
        </w:rPr>
        <w:t>ë</w:t>
      </w:r>
      <w:r w:rsidRPr="004F0764">
        <w:rPr>
          <w:rFonts w:cs="Segoe UI"/>
        </w:rPr>
        <w:t xml:space="preserve"> shpaloseshin k</w:t>
      </w:r>
      <w:r w:rsidR="00B90754">
        <w:rPr>
          <w:rFonts w:cs="Segoe UI"/>
        </w:rPr>
        <w:t>ë</w:t>
      </w:r>
      <w:r w:rsidRPr="004F0764">
        <w:rPr>
          <w:rFonts w:cs="Segoe UI"/>
        </w:rPr>
        <w:t>rkesat e tyre buxhetore si dhe t</w:t>
      </w:r>
      <w:r w:rsidR="00B90754">
        <w:rPr>
          <w:rFonts w:cs="Segoe UI"/>
        </w:rPr>
        <w:t>ë</w:t>
      </w:r>
      <w:r w:rsidRPr="004F0764">
        <w:rPr>
          <w:rFonts w:cs="Segoe UI"/>
        </w:rPr>
        <w:t xml:space="preserve"> hyrat komunale, p</w:t>
      </w:r>
      <w:r w:rsidR="00B90754">
        <w:rPr>
          <w:rFonts w:cs="Segoe UI"/>
        </w:rPr>
        <w:t>ë</w:t>
      </w:r>
      <w:r w:rsidRPr="004F0764">
        <w:rPr>
          <w:rFonts w:cs="Segoe UI"/>
        </w:rPr>
        <w:t>r ato drejtori q</w:t>
      </w:r>
      <w:r w:rsidR="00B90754">
        <w:rPr>
          <w:rFonts w:cs="Segoe UI"/>
        </w:rPr>
        <w:t>ë</w:t>
      </w:r>
      <w:r w:rsidRPr="004F0764">
        <w:rPr>
          <w:rFonts w:cs="Segoe UI"/>
        </w:rPr>
        <w:t xml:space="preserve"> realizojn</w:t>
      </w:r>
      <w:r w:rsidR="00B90754">
        <w:rPr>
          <w:rFonts w:cs="Segoe UI"/>
        </w:rPr>
        <w:t>ë</w:t>
      </w:r>
      <w:r w:rsidRPr="004F0764">
        <w:rPr>
          <w:rFonts w:cs="Segoe UI"/>
        </w:rPr>
        <w:t xml:space="preserve"> t</w:t>
      </w:r>
      <w:r w:rsidR="00B90754">
        <w:rPr>
          <w:rFonts w:cs="Segoe UI"/>
        </w:rPr>
        <w:t>ë</w:t>
      </w:r>
      <w:r w:rsidRPr="004F0764">
        <w:rPr>
          <w:rFonts w:cs="Segoe UI"/>
        </w:rPr>
        <w:t xml:space="preserve"> tilla.</w:t>
      </w:r>
    </w:p>
    <w:p w14:paraId="14F9383F" w14:textId="77777777" w:rsidR="00CD7BD9" w:rsidRPr="004F0764" w:rsidRDefault="00CD7BD9" w:rsidP="00CD7BD9">
      <w:pPr>
        <w:jc w:val="both"/>
        <w:rPr>
          <w:rFonts w:cs="Segoe UI"/>
        </w:rPr>
      </w:pPr>
      <w:r w:rsidRPr="004F0764">
        <w:rPr>
          <w:rFonts w:cs="Segoe UI"/>
        </w:rPr>
        <w:t>Drejtorit</w:t>
      </w:r>
      <w:r w:rsidR="00B90754">
        <w:rPr>
          <w:rFonts w:cs="Segoe UI"/>
        </w:rPr>
        <w:t>ë</w:t>
      </w:r>
      <w:r w:rsidRPr="004F0764">
        <w:rPr>
          <w:rFonts w:cs="Segoe UI"/>
        </w:rPr>
        <w:t xml:space="preserve"> e komun</w:t>
      </w:r>
      <w:r w:rsidR="00B90754">
        <w:rPr>
          <w:rFonts w:cs="Segoe UI"/>
        </w:rPr>
        <w:t>ë</w:t>
      </w:r>
      <w:r w:rsidRPr="004F0764">
        <w:rPr>
          <w:rFonts w:cs="Segoe UI"/>
        </w:rPr>
        <w:t>s kan</w:t>
      </w:r>
      <w:r w:rsidR="00B90754">
        <w:rPr>
          <w:rFonts w:cs="Segoe UI"/>
        </w:rPr>
        <w:t>ë</w:t>
      </w:r>
      <w:r w:rsidRPr="004F0764">
        <w:rPr>
          <w:rFonts w:cs="Segoe UI"/>
        </w:rPr>
        <w:t xml:space="preserve"> filluar me plot</w:t>
      </w:r>
      <w:r w:rsidR="00B90754">
        <w:rPr>
          <w:rFonts w:cs="Segoe UI"/>
        </w:rPr>
        <w:t>ë</w:t>
      </w:r>
      <w:r w:rsidRPr="004F0764">
        <w:rPr>
          <w:rFonts w:cs="Segoe UI"/>
        </w:rPr>
        <w:t>simin e k</w:t>
      </w:r>
      <w:r w:rsidR="00B90754">
        <w:rPr>
          <w:rFonts w:cs="Segoe UI"/>
        </w:rPr>
        <w:t>ë</w:t>
      </w:r>
      <w:r w:rsidRPr="004F0764">
        <w:rPr>
          <w:rFonts w:cs="Segoe UI"/>
        </w:rPr>
        <w:t>tyre formular</w:t>
      </w:r>
      <w:r w:rsidR="00751AE2">
        <w:rPr>
          <w:rFonts w:cs="Segoe UI"/>
        </w:rPr>
        <w:t>ëve</w:t>
      </w:r>
      <w:r w:rsidRPr="004F0764">
        <w:rPr>
          <w:rFonts w:cs="Segoe UI"/>
        </w:rPr>
        <w:t xml:space="preserve"> p</w:t>
      </w:r>
      <w:r w:rsidR="00B90754">
        <w:rPr>
          <w:rFonts w:cs="Segoe UI"/>
        </w:rPr>
        <w:t>ë</w:t>
      </w:r>
      <w:r w:rsidRPr="004F0764">
        <w:rPr>
          <w:rFonts w:cs="Segoe UI"/>
        </w:rPr>
        <w:t>r shpenzime dhe t</w:t>
      </w:r>
      <w:r w:rsidR="00B90754">
        <w:rPr>
          <w:rFonts w:cs="Segoe UI"/>
        </w:rPr>
        <w:t>ë</w:t>
      </w:r>
      <w:r w:rsidRPr="004F0764">
        <w:rPr>
          <w:rFonts w:cs="Segoe UI"/>
        </w:rPr>
        <w:t xml:space="preserve"> hyra p</w:t>
      </w:r>
      <w:r w:rsidR="00B90754">
        <w:rPr>
          <w:rFonts w:cs="Segoe UI"/>
        </w:rPr>
        <w:t>ë</w:t>
      </w:r>
      <w:r w:rsidRPr="004F0764">
        <w:rPr>
          <w:rFonts w:cs="Segoe UI"/>
        </w:rPr>
        <w:t>r periudh</w:t>
      </w:r>
      <w:r w:rsidR="00B90754">
        <w:rPr>
          <w:rFonts w:cs="Segoe UI"/>
        </w:rPr>
        <w:t>ë</w:t>
      </w:r>
      <w:r w:rsidRPr="004F0764">
        <w:rPr>
          <w:rFonts w:cs="Segoe UI"/>
        </w:rPr>
        <w:t>n afatmesme buxhetore pasi kan</w:t>
      </w:r>
      <w:r w:rsidR="00B90754">
        <w:rPr>
          <w:rFonts w:cs="Segoe UI"/>
        </w:rPr>
        <w:t>ë</w:t>
      </w:r>
      <w:r w:rsidRPr="004F0764">
        <w:rPr>
          <w:rFonts w:cs="Segoe UI"/>
        </w:rPr>
        <w:t xml:space="preserve"> pranuar qarkoren e brendshme buxhetore me kufi</w:t>
      </w:r>
      <w:r w:rsidR="00751AE2">
        <w:rPr>
          <w:rFonts w:cs="Segoe UI"/>
        </w:rPr>
        <w:t>n</w:t>
      </w:r>
      <w:r w:rsidRPr="004F0764">
        <w:rPr>
          <w:rFonts w:cs="Segoe UI"/>
        </w:rPr>
        <w:t>jt</w:t>
      </w:r>
      <w:r w:rsidR="00751AE2">
        <w:rPr>
          <w:rFonts w:cs="Segoe UI"/>
        </w:rPr>
        <w:t>ë</w:t>
      </w:r>
      <w:r w:rsidRPr="004F0764">
        <w:rPr>
          <w:rFonts w:cs="Segoe UI"/>
        </w:rPr>
        <w:t xml:space="preserve"> buxhetor t</w:t>
      </w:r>
      <w:r w:rsidR="00B90754">
        <w:rPr>
          <w:rFonts w:cs="Segoe UI"/>
        </w:rPr>
        <w:t>ë</w:t>
      </w:r>
      <w:r w:rsidRPr="004F0764">
        <w:rPr>
          <w:rFonts w:cs="Segoe UI"/>
        </w:rPr>
        <w:t xml:space="preserve"> p</w:t>
      </w:r>
      <w:r w:rsidR="00B90754">
        <w:rPr>
          <w:rFonts w:cs="Segoe UI"/>
        </w:rPr>
        <w:t>ë</w:t>
      </w:r>
      <w:r w:rsidRPr="004F0764">
        <w:rPr>
          <w:rFonts w:cs="Segoe UI"/>
        </w:rPr>
        <w:t>rcaktuar dhe shpalosur n</w:t>
      </w:r>
      <w:r w:rsidR="00B90754">
        <w:rPr>
          <w:rFonts w:cs="Segoe UI"/>
        </w:rPr>
        <w:t>ë</w:t>
      </w:r>
      <w:r w:rsidRPr="004F0764">
        <w:rPr>
          <w:rFonts w:cs="Segoe UI"/>
        </w:rPr>
        <w:t xml:space="preserve"> qarkoren e par</w:t>
      </w:r>
      <w:r w:rsidR="00B90754">
        <w:rPr>
          <w:rFonts w:cs="Segoe UI"/>
        </w:rPr>
        <w:t>ë</w:t>
      </w:r>
      <w:r w:rsidRPr="004F0764">
        <w:rPr>
          <w:rFonts w:cs="Segoe UI"/>
        </w:rPr>
        <w:t xml:space="preserve"> buxhetore q</w:t>
      </w:r>
      <w:r w:rsidR="00B90754">
        <w:rPr>
          <w:rFonts w:cs="Segoe UI"/>
        </w:rPr>
        <w:t>ë</w:t>
      </w:r>
      <w:r w:rsidRPr="004F0764">
        <w:rPr>
          <w:rFonts w:cs="Segoe UI"/>
        </w:rPr>
        <w:t xml:space="preserve"> ka l</w:t>
      </w:r>
      <w:r w:rsidR="00B90754">
        <w:rPr>
          <w:rFonts w:cs="Segoe UI"/>
        </w:rPr>
        <w:t>ë</w:t>
      </w:r>
      <w:r w:rsidRPr="004F0764">
        <w:rPr>
          <w:rFonts w:cs="Segoe UI"/>
        </w:rPr>
        <w:t>shuar Ministria e Financave</w:t>
      </w:r>
      <w:r w:rsidR="00883935">
        <w:rPr>
          <w:rFonts w:cs="Segoe UI"/>
        </w:rPr>
        <w:t xml:space="preserve"> dhe Transfereve</w:t>
      </w:r>
      <w:r w:rsidRPr="004F0764">
        <w:rPr>
          <w:rFonts w:cs="Segoe UI"/>
        </w:rPr>
        <w:t xml:space="preserve">.  </w:t>
      </w:r>
    </w:p>
    <w:p w14:paraId="37EF85A8" w14:textId="77777777" w:rsidR="00CD7BD9" w:rsidRPr="004F0764" w:rsidRDefault="00CD7BD9" w:rsidP="00CD7BD9">
      <w:pPr>
        <w:jc w:val="both"/>
        <w:rPr>
          <w:rFonts w:cs="Segoe UI"/>
        </w:rPr>
      </w:pPr>
      <w:r w:rsidRPr="004F0764">
        <w:rPr>
          <w:rFonts w:cs="Segoe UI"/>
        </w:rPr>
        <w:t>Takime sqaruese dhe konsultuese jan</w:t>
      </w:r>
      <w:r w:rsidR="00B90754">
        <w:rPr>
          <w:rFonts w:cs="Segoe UI"/>
        </w:rPr>
        <w:t>ë</w:t>
      </w:r>
      <w:r w:rsidRPr="004F0764">
        <w:rPr>
          <w:rFonts w:cs="Segoe UI"/>
        </w:rPr>
        <w:t xml:space="preserve"> zhviluar me drejtori t</w:t>
      </w:r>
      <w:r w:rsidR="00B90754">
        <w:rPr>
          <w:rFonts w:cs="Segoe UI"/>
        </w:rPr>
        <w:t>ë</w:t>
      </w:r>
      <w:r w:rsidRPr="004F0764">
        <w:rPr>
          <w:rFonts w:cs="Segoe UI"/>
        </w:rPr>
        <w:t xml:space="preserve"> caktuara sipas k</w:t>
      </w:r>
      <w:r w:rsidR="00B90754">
        <w:rPr>
          <w:rFonts w:cs="Segoe UI"/>
        </w:rPr>
        <w:t>ë</w:t>
      </w:r>
      <w:r w:rsidRPr="004F0764">
        <w:rPr>
          <w:rFonts w:cs="Segoe UI"/>
        </w:rPr>
        <w:t>rkesave dhe nevoj</w:t>
      </w:r>
      <w:r w:rsidR="00B90754">
        <w:rPr>
          <w:rFonts w:cs="Segoe UI"/>
        </w:rPr>
        <w:t>ë</w:t>
      </w:r>
      <w:r w:rsidRPr="004F0764">
        <w:rPr>
          <w:rFonts w:cs="Segoe UI"/>
        </w:rPr>
        <w:t>s deri n</w:t>
      </w:r>
      <w:r w:rsidR="00B90754">
        <w:rPr>
          <w:rFonts w:cs="Segoe UI"/>
        </w:rPr>
        <w:t>ë</w:t>
      </w:r>
      <w:r w:rsidRPr="004F0764">
        <w:rPr>
          <w:rFonts w:cs="Segoe UI"/>
        </w:rPr>
        <w:t xml:space="preserve"> takimin e radh</w:t>
      </w:r>
      <w:r w:rsidR="00B90754">
        <w:rPr>
          <w:rFonts w:cs="Segoe UI"/>
        </w:rPr>
        <w:t>ë</w:t>
      </w:r>
      <w:r w:rsidRPr="004F0764">
        <w:rPr>
          <w:rFonts w:cs="Segoe UI"/>
        </w:rPr>
        <w:t>s kur k</w:t>
      </w:r>
      <w:r w:rsidR="00B90754">
        <w:rPr>
          <w:rFonts w:cs="Segoe UI"/>
        </w:rPr>
        <w:t>ë</w:t>
      </w:r>
      <w:r w:rsidRPr="004F0764">
        <w:rPr>
          <w:rFonts w:cs="Segoe UI"/>
        </w:rPr>
        <w:t>rkesat buxhetore dhe t</w:t>
      </w:r>
      <w:r w:rsidR="00B90754">
        <w:rPr>
          <w:rFonts w:cs="Segoe UI"/>
        </w:rPr>
        <w:t>ë</w:t>
      </w:r>
      <w:r w:rsidRPr="004F0764">
        <w:rPr>
          <w:rFonts w:cs="Segoe UI"/>
        </w:rPr>
        <w:t xml:space="preserve"> hyrat p</w:t>
      </w:r>
      <w:r w:rsidR="00B90754">
        <w:rPr>
          <w:rFonts w:cs="Segoe UI"/>
        </w:rPr>
        <w:t>ë</w:t>
      </w:r>
      <w:r w:rsidRPr="004F0764">
        <w:rPr>
          <w:rFonts w:cs="Segoe UI"/>
        </w:rPr>
        <w:t>r periudh</w:t>
      </w:r>
      <w:r w:rsidR="00B90754">
        <w:rPr>
          <w:rFonts w:cs="Segoe UI"/>
        </w:rPr>
        <w:t>ë</w:t>
      </w:r>
      <w:r w:rsidRPr="004F0764">
        <w:rPr>
          <w:rFonts w:cs="Segoe UI"/>
        </w:rPr>
        <w:t>n afatsmesme jan</w:t>
      </w:r>
      <w:r w:rsidR="00B90754">
        <w:rPr>
          <w:rFonts w:cs="Segoe UI"/>
        </w:rPr>
        <w:t>ë</w:t>
      </w:r>
      <w:r w:rsidRPr="004F0764">
        <w:rPr>
          <w:rFonts w:cs="Segoe UI"/>
        </w:rPr>
        <w:t xml:space="preserve"> vendosur. </w:t>
      </w:r>
    </w:p>
    <w:p w14:paraId="7AE73D6B" w14:textId="77777777" w:rsidR="00CD7BD9" w:rsidRPr="004F0764" w:rsidRDefault="00CD7BD9" w:rsidP="00CD7BD9">
      <w:pPr>
        <w:jc w:val="both"/>
        <w:rPr>
          <w:rFonts w:cs="Segoe UI"/>
        </w:rPr>
      </w:pPr>
      <w:r w:rsidRPr="004F0764">
        <w:rPr>
          <w:rFonts w:cs="Segoe UI"/>
        </w:rPr>
        <w:t>Drejtoria p</w:t>
      </w:r>
      <w:r w:rsidR="00B90754">
        <w:rPr>
          <w:rFonts w:cs="Segoe UI"/>
        </w:rPr>
        <w:t>ë</w:t>
      </w:r>
      <w:r w:rsidRPr="004F0764">
        <w:rPr>
          <w:rFonts w:cs="Segoe UI"/>
        </w:rPr>
        <w:t>r buxhet dhe financa n</w:t>
      </w:r>
      <w:r w:rsidR="00B90754">
        <w:rPr>
          <w:rFonts w:cs="Segoe UI"/>
        </w:rPr>
        <w:t>ë</w:t>
      </w:r>
      <w:r w:rsidRPr="004F0764">
        <w:rPr>
          <w:rFonts w:cs="Segoe UI"/>
        </w:rPr>
        <w:t xml:space="preserve"> baz</w:t>
      </w:r>
      <w:r w:rsidR="00B90754">
        <w:rPr>
          <w:rFonts w:cs="Segoe UI"/>
        </w:rPr>
        <w:t>ë</w:t>
      </w:r>
      <w:r w:rsidRPr="004F0764">
        <w:rPr>
          <w:rFonts w:cs="Segoe UI"/>
        </w:rPr>
        <w:t xml:space="preserve"> t</w:t>
      </w:r>
      <w:r w:rsidR="00B90754">
        <w:rPr>
          <w:rFonts w:cs="Segoe UI"/>
        </w:rPr>
        <w:t>ë</w:t>
      </w:r>
      <w:r w:rsidRPr="004F0764">
        <w:rPr>
          <w:rFonts w:cs="Segoe UI"/>
        </w:rPr>
        <w:t xml:space="preserve"> k</w:t>
      </w:r>
      <w:r w:rsidR="00B90754">
        <w:rPr>
          <w:rFonts w:cs="Segoe UI"/>
        </w:rPr>
        <w:t>ë</w:t>
      </w:r>
      <w:r w:rsidRPr="004F0764">
        <w:rPr>
          <w:rFonts w:cs="Segoe UI"/>
        </w:rPr>
        <w:t>rkesave t</w:t>
      </w:r>
      <w:r w:rsidR="00B90754">
        <w:rPr>
          <w:rFonts w:cs="Segoe UI"/>
        </w:rPr>
        <w:t>ë</w:t>
      </w:r>
      <w:r w:rsidRPr="004F0764">
        <w:rPr>
          <w:rFonts w:cs="Segoe UI"/>
        </w:rPr>
        <w:t xml:space="preserve"> pranuara dhe shqyrtuara buxhetore si dhe planit p</w:t>
      </w:r>
      <w:r w:rsidR="00B90754">
        <w:rPr>
          <w:rFonts w:cs="Segoe UI"/>
        </w:rPr>
        <w:t>ë</w:t>
      </w:r>
      <w:r w:rsidRPr="004F0764">
        <w:rPr>
          <w:rFonts w:cs="Segoe UI"/>
        </w:rPr>
        <w:t>r t</w:t>
      </w:r>
      <w:r w:rsidR="00B90754">
        <w:rPr>
          <w:rFonts w:cs="Segoe UI"/>
        </w:rPr>
        <w:t>ë</w:t>
      </w:r>
      <w:r w:rsidRPr="004F0764">
        <w:rPr>
          <w:rFonts w:cs="Segoe UI"/>
        </w:rPr>
        <w:t xml:space="preserve"> hyrat ka p</w:t>
      </w:r>
      <w:r w:rsidR="00B90754">
        <w:rPr>
          <w:rFonts w:cs="Segoe UI"/>
        </w:rPr>
        <w:t>ë</w:t>
      </w:r>
      <w:r w:rsidRPr="004F0764">
        <w:rPr>
          <w:rFonts w:cs="Segoe UI"/>
        </w:rPr>
        <w:t>rpi</w:t>
      </w:r>
      <w:r w:rsidR="00431642">
        <w:rPr>
          <w:rFonts w:cs="Segoe UI"/>
        </w:rPr>
        <w:t>l</w:t>
      </w:r>
      <w:r w:rsidRPr="004F0764">
        <w:rPr>
          <w:rFonts w:cs="Segoe UI"/>
        </w:rPr>
        <w:t>uar dokumentin n</w:t>
      </w:r>
      <w:r w:rsidR="00B90754">
        <w:rPr>
          <w:rFonts w:cs="Segoe UI"/>
        </w:rPr>
        <w:t>ë</w:t>
      </w:r>
      <w:r w:rsidRPr="004F0764">
        <w:rPr>
          <w:rFonts w:cs="Segoe UI"/>
        </w:rPr>
        <w:t xml:space="preserve"> vijim, </w:t>
      </w:r>
      <w:r w:rsidR="00CA5A07">
        <w:rPr>
          <w:rFonts w:cs="Segoe UI"/>
        </w:rPr>
        <w:t>i</w:t>
      </w:r>
      <w:r w:rsidRPr="004F0764">
        <w:rPr>
          <w:rFonts w:cs="Segoe UI"/>
        </w:rPr>
        <w:t xml:space="preserve"> cili do t</w:t>
      </w:r>
      <w:r w:rsidR="00CA5A07">
        <w:rPr>
          <w:rFonts w:cs="Segoe UI"/>
        </w:rPr>
        <w:t>’</w:t>
      </w:r>
      <w:r w:rsidRPr="004F0764">
        <w:rPr>
          <w:rFonts w:cs="Segoe UI"/>
        </w:rPr>
        <w:t>i dor</w:t>
      </w:r>
      <w:r w:rsidR="00B90754">
        <w:rPr>
          <w:rFonts w:cs="Segoe UI"/>
        </w:rPr>
        <w:t>ë</w:t>
      </w:r>
      <w:r w:rsidRPr="004F0764">
        <w:rPr>
          <w:rFonts w:cs="Segoe UI"/>
        </w:rPr>
        <w:t>zohet Asambles</w:t>
      </w:r>
      <w:r w:rsidR="00B90754">
        <w:rPr>
          <w:rFonts w:cs="Segoe UI"/>
        </w:rPr>
        <w:t>ë</w:t>
      </w:r>
      <w:r w:rsidRPr="004F0764">
        <w:rPr>
          <w:rFonts w:cs="Segoe UI"/>
        </w:rPr>
        <w:t xml:space="preserve"> komunale p</w:t>
      </w:r>
      <w:r w:rsidR="00B90754">
        <w:rPr>
          <w:rFonts w:cs="Segoe UI"/>
        </w:rPr>
        <w:t>ë</w:t>
      </w:r>
      <w:r w:rsidRPr="004F0764">
        <w:rPr>
          <w:rFonts w:cs="Segoe UI"/>
        </w:rPr>
        <w:t>r shqyrtim dhe s</w:t>
      </w:r>
      <w:r w:rsidR="00B90754">
        <w:rPr>
          <w:rFonts w:cs="Segoe UI"/>
        </w:rPr>
        <w:t>ë</w:t>
      </w:r>
      <w:r w:rsidRPr="004F0764">
        <w:rPr>
          <w:rFonts w:cs="Segoe UI"/>
        </w:rPr>
        <w:t xml:space="preserve"> fundi </w:t>
      </w:r>
      <w:r w:rsidRPr="009B7346">
        <w:rPr>
          <w:rFonts w:cs="Segoe UI"/>
        </w:rPr>
        <w:t>Ministris</w:t>
      </w:r>
      <w:r w:rsidR="00B90754" w:rsidRPr="009B7346">
        <w:rPr>
          <w:rFonts w:cs="Segoe UI"/>
        </w:rPr>
        <w:t>ë</w:t>
      </w:r>
      <w:r w:rsidRPr="009B7346">
        <w:rPr>
          <w:rFonts w:cs="Segoe UI"/>
        </w:rPr>
        <w:t xml:space="preserve"> s</w:t>
      </w:r>
      <w:r w:rsidR="00B90754" w:rsidRPr="009B7346">
        <w:rPr>
          <w:rFonts w:cs="Segoe UI"/>
        </w:rPr>
        <w:t>ë</w:t>
      </w:r>
      <w:r w:rsidRPr="009B7346">
        <w:rPr>
          <w:rFonts w:cs="Segoe UI"/>
        </w:rPr>
        <w:t xml:space="preserve"> Financave</w:t>
      </w:r>
      <w:r w:rsidR="0079788A" w:rsidRPr="009B7346">
        <w:rPr>
          <w:rFonts w:cs="Segoe UI"/>
        </w:rPr>
        <w:t>, Punës</w:t>
      </w:r>
      <w:r w:rsidR="00883935" w:rsidRPr="009B7346">
        <w:rPr>
          <w:rFonts w:cs="Segoe UI"/>
        </w:rPr>
        <w:t xml:space="preserve"> dhe Transfereve</w:t>
      </w:r>
      <w:r w:rsidRPr="009B7346">
        <w:rPr>
          <w:rFonts w:cs="Segoe UI"/>
        </w:rPr>
        <w:t>.</w:t>
      </w:r>
      <w:r w:rsidRPr="009B7346">
        <w:rPr>
          <w:rStyle w:val="FootnoteReference"/>
        </w:rPr>
        <w:footnoteReference w:id="1"/>
      </w:r>
    </w:p>
    <w:p w14:paraId="142C2557" w14:textId="77777777" w:rsidR="00CD7BD9" w:rsidRPr="004F0764" w:rsidRDefault="00CD7BD9" w:rsidP="00CD7BD9">
      <w:pPr>
        <w:pStyle w:val="Header"/>
        <w:tabs>
          <w:tab w:val="clear" w:pos="4320"/>
        </w:tabs>
        <w:jc w:val="both"/>
        <w:rPr>
          <w:rFonts w:ascii="Segoe UI" w:hAnsi="Segoe UI" w:cs="Segoe UI"/>
          <w:i w:val="0"/>
          <w:sz w:val="22"/>
          <w:szCs w:val="22"/>
        </w:rPr>
      </w:pPr>
    </w:p>
    <w:p w14:paraId="7CA12AA2" w14:textId="77777777" w:rsidR="00CD7BD9" w:rsidRPr="004F0764" w:rsidRDefault="00CD7BD9" w:rsidP="00B739A0">
      <w:pPr>
        <w:pStyle w:val="Header"/>
        <w:tabs>
          <w:tab w:val="clear" w:pos="4320"/>
        </w:tabs>
        <w:jc w:val="both"/>
        <w:rPr>
          <w:rFonts w:ascii="Segoe UI" w:hAnsi="Segoe UI" w:cs="Segoe UI"/>
          <w:bCs/>
          <w:i w:val="0"/>
          <w:color w:val="FF0000"/>
          <w:szCs w:val="32"/>
        </w:rPr>
      </w:pPr>
      <w:r w:rsidRPr="004F0764">
        <w:rPr>
          <w:rFonts w:ascii="Segoe UI" w:hAnsi="Segoe UI" w:cs="Segoe UI"/>
          <w:i w:val="0"/>
          <w:color w:val="FF0000"/>
          <w:szCs w:val="32"/>
        </w:rPr>
        <w:t xml:space="preserve">II. Deklarata e Komunës në lidhje me prioritetet strategjike zhvillimore </w:t>
      </w:r>
    </w:p>
    <w:p w14:paraId="4DED7340" w14:textId="77777777" w:rsidR="00CD7BD9" w:rsidRPr="00B739A0" w:rsidRDefault="00CD7BD9" w:rsidP="00B739A0">
      <w:pPr>
        <w:shd w:val="clear" w:color="auto" w:fill="FFFFFF"/>
        <w:jc w:val="both"/>
        <w:rPr>
          <w:rFonts w:cs="Segoe UI"/>
          <w:color w:val="000000"/>
          <w:lang w:val="de-DE"/>
        </w:rPr>
      </w:pPr>
    </w:p>
    <w:p w14:paraId="296B3565" w14:textId="77777777" w:rsidR="00B739A0" w:rsidRPr="00B739A0" w:rsidRDefault="00B739A0" w:rsidP="00B739A0">
      <w:pPr>
        <w:spacing w:line="269" w:lineRule="auto"/>
        <w:jc w:val="both"/>
        <w:rPr>
          <w:rFonts w:cs="Segoe UI"/>
          <w:color w:val="000000"/>
          <w:lang w:val="de-DE"/>
        </w:rPr>
      </w:pPr>
      <w:r w:rsidRPr="00B739A0">
        <w:rPr>
          <w:rFonts w:cs="Segoe UI"/>
          <w:color w:val="000000"/>
          <w:lang w:val="de-DE"/>
        </w:rPr>
        <w:t xml:space="preserve">Peja si vendbanim daton që </w:t>
      </w:r>
      <w:r w:rsidR="00431642">
        <w:rPr>
          <w:rFonts w:cs="Segoe UI"/>
          <w:color w:val="000000"/>
          <w:lang w:val="de-DE"/>
        </w:rPr>
        <w:t>nga kohërat më të hershme Ilire</w:t>
      </w:r>
      <w:r w:rsidRPr="00B739A0">
        <w:rPr>
          <w:rFonts w:cs="Segoe UI"/>
          <w:color w:val="000000"/>
          <w:lang w:val="de-DE"/>
        </w:rPr>
        <w:t xml:space="preserve"> dhe ishte qyteti më i rëndësishëm i Dardanisë Antike. Komuna e Pejës përfshin një hapësirë prej 603 km² ndërsa vetëm qyteti i Pejës ka një sipërfaqe prej rreth 20 km². Komuna e Pejës ka një popullatë mbi 96,450 banorë</w:t>
      </w:r>
      <w:r w:rsidR="004E0085">
        <w:rPr>
          <w:rFonts w:cs="Segoe UI"/>
          <w:color w:val="000000"/>
          <w:lang w:val="de-DE"/>
        </w:rPr>
        <w:t xml:space="preserve"> </w:t>
      </w:r>
      <w:r w:rsidRPr="00B739A0">
        <w:rPr>
          <w:rFonts w:cs="Segoe UI"/>
          <w:color w:val="000000"/>
          <w:lang w:val="de-DE"/>
        </w:rPr>
        <w:t>sh</w:t>
      </w:r>
      <w:r w:rsidR="00431642">
        <w:rPr>
          <w:rFonts w:cs="Segoe UI"/>
          <w:color w:val="000000"/>
          <w:lang w:val="de-DE"/>
        </w:rPr>
        <w:t>e.</w:t>
      </w:r>
      <w:r w:rsidRPr="00B739A0">
        <w:rPr>
          <w:rFonts w:cs="Segoe UI"/>
          <w:color w:val="000000"/>
          <w:lang w:val="de-DE"/>
        </w:rPr>
        <w:t xml:space="preserve"> (Regjistrimi 2011)</w:t>
      </w:r>
    </w:p>
    <w:p w14:paraId="10EC20B0" w14:textId="77777777" w:rsidR="00B739A0" w:rsidRPr="00B739A0" w:rsidRDefault="00B739A0" w:rsidP="00B739A0">
      <w:pPr>
        <w:spacing w:line="269" w:lineRule="auto"/>
        <w:jc w:val="both"/>
        <w:rPr>
          <w:rFonts w:cs="Segoe UI"/>
          <w:color w:val="000000"/>
          <w:lang w:val="de-DE"/>
        </w:rPr>
      </w:pPr>
      <w:r w:rsidRPr="00B739A0">
        <w:rPr>
          <w:rFonts w:cs="Segoe UI"/>
          <w:color w:val="000000"/>
          <w:lang w:val="de-DE"/>
        </w:rPr>
        <w:t>Qyteti i Pejës ndodhet në Rrafshin e Duk</w:t>
      </w:r>
      <w:r w:rsidR="002B145A">
        <w:rPr>
          <w:rFonts w:cs="Segoe UI"/>
          <w:color w:val="000000"/>
          <w:lang w:val="de-DE"/>
        </w:rPr>
        <w:t>agjinit dhe në perëndim të Repub</w:t>
      </w:r>
      <w:r w:rsidRPr="00B739A0">
        <w:rPr>
          <w:rFonts w:cs="Segoe UI"/>
          <w:color w:val="000000"/>
          <w:lang w:val="de-DE"/>
        </w:rPr>
        <w:t>likës së Kosovës, në mes 42 e 40 shkallë të gjerësisë veriore gjeografike dhe 20 e 18 shkallë të gjatësisë veriore gjeografike në lartësinë mbidetare prej 498</w:t>
      </w:r>
      <w:r w:rsidR="00751AE2">
        <w:rPr>
          <w:rFonts w:cs="Segoe UI"/>
          <w:color w:val="000000"/>
          <w:lang w:val="de-DE"/>
        </w:rPr>
        <w:t xml:space="preserve"> </w:t>
      </w:r>
      <w:r w:rsidRPr="00B739A0">
        <w:rPr>
          <w:rFonts w:cs="Segoe UI"/>
          <w:color w:val="000000"/>
          <w:lang w:val="de-DE"/>
        </w:rPr>
        <w:t>m. Lartësia mbidetare në qytet është 450-520 m, gjersa më e larta 2522</w:t>
      </w:r>
      <w:r w:rsidR="00751AE2">
        <w:rPr>
          <w:rFonts w:cs="Segoe UI"/>
          <w:color w:val="000000"/>
          <w:lang w:val="de-DE"/>
        </w:rPr>
        <w:t xml:space="preserve"> </w:t>
      </w:r>
      <w:r w:rsidRPr="00B739A0">
        <w:rPr>
          <w:rFonts w:cs="Segoe UI"/>
          <w:color w:val="000000"/>
          <w:lang w:val="de-DE"/>
        </w:rPr>
        <w:t xml:space="preserve">m tek Guri i Verdhë. Lartësia mbidetare në qendër të qytetit është 511 m. </w:t>
      </w:r>
      <w:r w:rsidRPr="003E3644">
        <w:rPr>
          <w:rFonts w:cs="Segoe UI"/>
          <w:color w:val="000000"/>
          <w:lang w:val="de-DE"/>
        </w:rPr>
        <w:t xml:space="preserve">Mbi </w:t>
      </w:r>
      <w:r w:rsidR="003E3644" w:rsidRPr="003E3644">
        <w:rPr>
          <w:rFonts w:cs="Segoe UI"/>
          <w:color w:val="000000"/>
          <w:lang w:val="de-DE"/>
        </w:rPr>
        <w:t>8.100</w:t>
      </w:r>
      <w:r w:rsidRPr="00E3416E">
        <w:rPr>
          <w:rFonts w:cs="Segoe UI"/>
          <w:color w:val="000000"/>
          <w:lang w:val="de-DE"/>
        </w:rPr>
        <w:t xml:space="preserve"> biznese aktive nga </w:t>
      </w:r>
      <w:r w:rsidR="003E3644" w:rsidRPr="003E3644">
        <w:rPr>
          <w:rFonts w:cs="Segoe UI"/>
          <w:color w:val="000000"/>
          <w:lang w:val="de-DE"/>
        </w:rPr>
        <w:t>9805</w:t>
      </w:r>
      <w:r w:rsidRPr="00106826">
        <w:rPr>
          <w:rFonts w:cs="Segoe UI"/>
          <w:color w:val="000000"/>
          <w:lang w:val="de-DE"/>
        </w:rPr>
        <w:t xml:space="preserve"> sa janë të regjistrua</w:t>
      </w:r>
      <w:r w:rsidR="00E3416E">
        <w:rPr>
          <w:rFonts w:cs="Segoe UI"/>
          <w:color w:val="000000"/>
          <w:lang w:val="de-DE"/>
        </w:rPr>
        <w:t>ra operojnë brenda komunës ku 80</w:t>
      </w:r>
      <w:r w:rsidRPr="00106826">
        <w:rPr>
          <w:rFonts w:cs="Segoe UI"/>
          <w:color w:val="000000"/>
          <w:lang w:val="de-DE"/>
        </w:rPr>
        <w:t>% janë nga sektori privat.</w:t>
      </w:r>
      <w:r w:rsidR="003E3644">
        <w:rPr>
          <w:rFonts w:cs="Segoe UI"/>
          <w:color w:val="000000"/>
          <w:lang w:val="de-DE"/>
        </w:rPr>
        <w:t>Sipas Agjencisë së Statistikave të Kosovë në komunën e Pejës mesatarisht rexhistrohen 500 biznese në vit.</w:t>
      </w:r>
    </w:p>
    <w:p w14:paraId="4DAEADDE" w14:textId="77777777" w:rsidR="00B739A0" w:rsidRPr="00B739A0" w:rsidRDefault="00B739A0" w:rsidP="00B739A0">
      <w:pPr>
        <w:spacing w:line="269" w:lineRule="auto"/>
        <w:jc w:val="both"/>
        <w:rPr>
          <w:rFonts w:cs="Segoe UI"/>
          <w:color w:val="000000"/>
          <w:lang w:val="de-DE"/>
        </w:rPr>
      </w:pPr>
      <w:r w:rsidRPr="00B739A0">
        <w:rPr>
          <w:rFonts w:cs="Segoe UI"/>
          <w:color w:val="000000"/>
          <w:lang w:val="de-DE"/>
        </w:rPr>
        <w:t>Peja më rrethinë është njëra ndër qendrat me mundësi më të mëdha të zhvillimit te ekonomisë turistike në bazë të potencialit të resurseve për zhvillimin e turizmit që disponon si</w:t>
      </w:r>
      <w:r w:rsidR="00751AE2">
        <w:rPr>
          <w:rFonts w:cs="Segoe UI"/>
          <w:color w:val="000000"/>
          <w:lang w:val="de-DE"/>
        </w:rPr>
        <w:t xml:space="preserve"> </w:t>
      </w:r>
      <w:r w:rsidRPr="00B739A0">
        <w:rPr>
          <w:rFonts w:cs="Segoe UI"/>
          <w:color w:val="000000"/>
          <w:lang w:val="de-DE"/>
        </w:rPr>
        <w:t xml:space="preserve">: Bjeshkët e </w:t>
      </w:r>
      <w:r w:rsidRPr="00B739A0">
        <w:rPr>
          <w:rFonts w:cs="Segoe UI"/>
          <w:color w:val="000000"/>
          <w:lang w:val="de-DE"/>
        </w:rPr>
        <w:lastRenderedPageBreak/>
        <w:t>Nemuna – Alpet shqiptare me bukuritë e veta natyrore me vlera të veta të larta ekologjike, gjeomorfologji</w:t>
      </w:r>
      <w:r w:rsidR="00431642">
        <w:rPr>
          <w:rFonts w:cs="Segoe UI"/>
          <w:color w:val="000000"/>
          <w:lang w:val="de-DE"/>
        </w:rPr>
        <w:t>k</w:t>
      </w:r>
      <w:r w:rsidRPr="00B739A0">
        <w:rPr>
          <w:rFonts w:cs="Segoe UI"/>
          <w:color w:val="000000"/>
          <w:lang w:val="de-DE"/>
        </w:rPr>
        <w:t>e, me florën dhe faunën e saj shumë të pasur, me peizazhin e jashtëzakonshëm të lokaliteteve, me lumenjtë dhe liqe</w:t>
      </w:r>
      <w:r w:rsidR="00431642">
        <w:rPr>
          <w:rFonts w:cs="Segoe UI"/>
          <w:color w:val="000000"/>
          <w:lang w:val="de-DE"/>
        </w:rPr>
        <w:t>një</w:t>
      </w:r>
      <w:r w:rsidRPr="00B739A0">
        <w:rPr>
          <w:rFonts w:cs="Segoe UI"/>
          <w:color w:val="000000"/>
          <w:lang w:val="de-DE"/>
        </w:rPr>
        <w:t>, që paraqesin bukuritë natyrore atraktive të cilat janë të rralla në rajon, si dhe numri shumë i madh i monumenteve kulturore dhe historike që ka Komuna e Pejës prej kohës parahistorike deri me sot.</w:t>
      </w:r>
    </w:p>
    <w:p w14:paraId="415104C0" w14:textId="77777777" w:rsidR="00B739A0" w:rsidRPr="00B739A0" w:rsidRDefault="00B739A0" w:rsidP="00B739A0">
      <w:pPr>
        <w:spacing w:line="269" w:lineRule="auto"/>
        <w:jc w:val="both"/>
        <w:rPr>
          <w:rFonts w:cs="Segoe UI"/>
          <w:color w:val="000000"/>
          <w:lang w:val="de-DE"/>
        </w:rPr>
      </w:pPr>
      <w:r w:rsidRPr="00B739A0">
        <w:rPr>
          <w:rFonts w:cs="Segoe UI"/>
          <w:color w:val="000000"/>
          <w:lang w:val="de-DE"/>
        </w:rPr>
        <w:t xml:space="preserve">Administrata e Komunës së Pejës është e organizuar në zyrën qendrore dhe 7 zyra lokale që ofrojnë shërbime në nivel të komunitetit. </w:t>
      </w:r>
    </w:p>
    <w:p w14:paraId="5C301131" w14:textId="77777777" w:rsidR="00B739A0" w:rsidRPr="00B739A0" w:rsidRDefault="00B739A0" w:rsidP="00B739A0">
      <w:pPr>
        <w:jc w:val="both"/>
        <w:rPr>
          <w:rFonts w:cs="Segoe UI"/>
          <w:color w:val="000000"/>
          <w:lang w:val="sq-AL"/>
        </w:rPr>
      </w:pPr>
      <w:r w:rsidRPr="00B739A0">
        <w:rPr>
          <w:rFonts w:cs="Segoe UI"/>
          <w:color w:val="000000"/>
          <w:lang w:val="sq-AL"/>
        </w:rPr>
        <w:t>Vizioni i mëposhtëm për Komunën Pejës i definuar pas konsultimeve me akterët e rëndësishëm të jetës politike ekonomike e sociale në Komunë</w:t>
      </w:r>
      <w:r w:rsidR="00751AE2">
        <w:rPr>
          <w:rFonts w:cs="Segoe UI"/>
          <w:color w:val="000000"/>
          <w:lang w:val="sq-AL"/>
        </w:rPr>
        <w:t xml:space="preserve"> </w:t>
      </w:r>
      <w:r w:rsidRPr="00B739A0">
        <w:rPr>
          <w:rFonts w:cs="Segoe UI"/>
          <w:color w:val="000000"/>
          <w:lang w:val="sq-AL"/>
        </w:rPr>
        <w:t>bazohet edhe në dokumentet afatmesme dhe afatgjata strategjike, që ka zhvilluar komuna si</w:t>
      </w:r>
      <w:r w:rsidR="00431642">
        <w:rPr>
          <w:rFonts w:cs="Segoe UI"/>
          <w:color w:val="000000"/>
          <w:lang w:val="sq-AL"/>
        </w:rPr>
        <w:t xml:space="preserve">ç </w:t>
      </w:r>
      <w:r w:rsidRPr="00B739A0">
        <w:rPr>
          <w:rFonts w:cs="Segoe UI"/>
          <w:color w:val="000000"/>
          <w:lang w:val="sq-AL"/>
        </w:rPr>
        <w:t xml:space="preserve"> janë: </w:t>
      </w:r>
    </w:p>
    <w:p w14:paraId="3B105DAB" w14:textId="77777777" w:rsidR="00B739A0" w:rsidRPr="00B739A0" w:rsidRDefault="00B739A0" w:rsidP="00B739A0">
      <w:pPr>
        <w:jc w:val="both"/>
        <w:rPr>
          <w:rFonts w:cs="Segoe UI"/>
          <w:color w:val="000000"/>
          <w:lang w:val="sq-AL"/>
        </w:rPr>
      </w:pPr>
      <w:r w:rsidRPr="00B739A0">
        <w:rPr>
          <w:rFonts w:cs="Segoe UI"/>
          <w:color w:val="000000"/>
          <w:lang w:val="sq-AL"/>
        </w:rPr>
        <w:t xml:space="preserve">1.Korniza Afatmesme e Shpenzimeve </w:t>
      </w:r>
      <w:r w:rsidR="00751AE2">
        <w:rPr>
          <w:rFonts w:cs="Segoe UI"/>
          <w:color w:val="000000"/>
          <w:lang w:val="sq-AL"/>
        </w:rPr>
        <w:t xml:space="preserve"> </w:t>
      </w:r>
      <w:r w:rsidRPr="00B739A0">
        <w:rPr>
          <w:rFonts w:cs="Segoe UI"/>
          <w:color w:val="000000"/>
          <w:lang w:val="sq-AL"/>
        </w:rPr>
        <w:t>(KASH-i)</w:t>
      </w:r>
      <w:r w:rsidR="00751AE2">
        <w:rPr>
          <w:rFonts w:cs="Segoe UI"/>
          <w:color w:val="000000"/>
          <w:lang w:val="sq-AL"/>
        </w:rPr>
        <w:t xml:space="preserve"> </w:t>
      </w:r>
      <w:r w:rsidR="0079788A">
        <w:rPr>
          <w:rFonts w:cs="Segoe UI"/>
          <w:color w:val="000000"/>
          <w:lang w:val="sq-AL"/>
        </w:rPr>
        <w:t>202</w:t>
      </w:r>
      <w:r w:rsidR="00F42EE6">
        <w:rPr>
          <w:rFonts w:cs="Segoe UI"/>
          <w:color w:val="000000"/>
          <w:lang w:val="sq-AL"/>
        </w:rPr>
        <w:t>5</w:t>
      </w:r>
      <w:r w:rsidR="0079788A">
        <w:rPr>
          <w:rFonts w:cs="Segoe UI"/>
          <w:color w:val="000000"/>
          <w:lang w:val="sq-AL"/>
        </w:rPr>
        <w:t>-202</w:t>
      </w:r>
      <w:r w:rsidR="00F42EE6">
        <w:rPr>
          <w:rFonts w:cs="Segoe UI"/>
          <w:color w:val="000000"/>
          <w:lang w:val="sq-AL"/>
        </w:rPr>
        <w:t>7</w:t>
      </w:r>
      <w:r w:rsidRPr="00B739A0">
        <w:rPr>
          <w:rFonts w:cs="Segoe UI"/>
          <w:color w:val="000000"/>
          <w:lang w:val="sq-AL"/>
        </w:rPr>
        <w:t xml:space="preserve"> nga Niveli qendror</w:t>
      </w:r>
    </w:p>
    <w:p w14:paraId="7DE62CEE" w14:textId="77777777" w:rsidR="00B739A0" w:rsidRPr="0041273B" w:rsidRDefault="00B739A0" w:rsidP="00B739A0">
      <w:pPr>
        <w:jc w:val="both"/>
        <w:rPr>
          <w:rFonts w:cs="Segoe UI"/>
          <w:color w:val="000000"/>
          <w:lang w:val="sq-AL"/>
        </w:rPr>
      </w:pPr>
      <w:r w:rsidRPr="0041273B">
        <w:rPr>
          <w:rFonts w:cs="Segoe UI"/>
          <w:color w:val="000000"/>
          <w:lang w:val="sq-AL"/>
        </w:rPr>
        <w:t>2.Plani Zhvillimor Komunal (PZHK</w:t>
      </w:r>
      <w:r w:rsidRPr="001F50D1">
        <w:rPr>
          <w:rFonts w:cs="Segoe UI"/>
          <w:color w:val="000000"/>
          <w:lang w:val="sq-AL"/>
        </w:rPr>
        <w:t>) 2006-2025</w:t>
      </w:r>
      <w:r w:rsidR="0046301F" w:rsidRPr="0041273B">
        <w:rPr>
          <w:rFonts w:cs="Segoe UI"/>
          <w:color w:val="000000"/>
          <w:lang w:val="sq-AL"/>
        </w:rPr>
        <w:t xml:space="preserve"> që është në procedur të freskimit</w:t>
      </w:r>
    </w:p>
    <w:p w14:paraId="02568F11" w14:textId="77777777" w:rsidR="00883935" w:rsidRDefault="00B739A0" w:rsidP="00B739A0">
      <w:pPr>
        <w:jc w:val="both"/>
        <w:rPr>
          <w:rFonts w:cs="Segoe UI"/>
          <w:color w:val="000000"/>
          <w:lang w:val="sq-AL"/>
        </w:rPr>
      </w:pPr>
      <w:r w:rsidRPr="0041273B">
        <w:rPr>
          <w:rFonts w:cs="Segoe UI"/>
          <w:color w:val="000000"/>
          <w:lang w:val="sq-AL"/>
        </w:rPr>
        <w:t>3.Pl</w:t>
      </w:r>
      <w:r w:rsidR="00CC4E49">
        <w:rPr>
          <w:rFonts w:cs="Segoe UI"/>
          <w:color w:val="000000"/>
          <w:lang w:val="sq-AL"/>
        </w:rPr>
        <w:t xml:space="preserve">ani zhvillimor Urban (PZHU) </w:t>
      </w:r>
      <w:r w:rsidR="00CC4E49" w:rsidRPr="002474AB">
        <w:rPr>
          <w:rFonts w:cs="Segoe UI"/>
          <w:color w:val="000000"/>
          <w:lang w:val="sq-AL"/>
        </w:rPr>
        <w:t>2020-2027</w:t>
      </w:r>
      <w:r w:rsidR="0046301F" w:rsidRPr="0041273B">
        <w:rPr>
          <w:rFonts w:cs="Segoe UI"/>
          <w:color w:val="000000"/>
          <w:lang w:val="sq-AL"/>
        </w:rPr>
        <w:t xml:space="preserve"> që është në procedur të freskimit</w:t>
      </w:r>
    </w:p>
    <w:p w14:paraId="4DBB222B" w14:textId="77777777" w:rsidR="0041273B" w:rsidRDefault="00F42EE6" w:rsidP="00B739A0">
      <w:pPr>
        <w:jc w:val="both"/>
        <w:rPr>
          <w:rFonts w:cs="Segoe UI"/>
          <w:color w:val="000000"/>
          <w:lang w:val="sq-AL"/>
        </w:rPr>
      </w:pPr>
      <w:r>
        <w:rPr>
          <w:rFonts w:cs="Segoe UI"/>
          <w:color w:val="000000"/>
          <w:lang w:val="sq-AL"/>
        </w:rPr>
        <w:t>4</w:t>
      </w:r>
      <w:r w:rsidR="0041273B">
        <w:rPr>
          <w:rFonts w:cs="Segoe UI"/>
          <w:color w:val="000000"/>
          <w:lang w:val="sq-AL"/>
        </w:rPr>
        <w:t xml:space="preserve">.Plani i veprimit për punësim </w:t>
      </w:r>
      <w:r w:rsidR="0041273B" w:rsidRPr="00B51836">
        <w:rPr>
          <w:rFonts w:cs="Segoe UI"/>
          <w:color w:val="000000"/>
          <w:lang w:val="sq-AL"/>
        </w:rPr>
        <w:t>2020-2025</w:t>
      </w:r>
    </w:p>
    <w:p w14:paraId="1F1A9ECC" w14:textId="77777777" w:rsidR="0041273B" w:rsidRDefault="00F42EE6" w:rsidP="00B739A0">
      <w:pPr>
        <w:jc w:val="both"/>
        <w:rPr>
          <w:rFonts w:cs="Segoe UI"/>
          <w:color w:val="000000"/>
          <w:lang w:val="sq-AL"/>
        </w:rPr>
      </w:pPr>
      <w:r>
        <w:rPr>
          <w:rFonts w:cs="Segoe UI"/>
          <w:color w:val="000000"/>
          <w:lang w:val="sq-AL"/>
        </w:rPr>
        <w:t>5</w:t>
      </w:r>
      <w:r w:rsidR="0041273B">
        <w:rPr>
          <w:rFonts w:cs="Segoe UI"/>
          <w:color w:val="000000"/>
          <w:lang w:val="sq-AL"/>
        </w:rPr>
        <w:t>.Plani operativ emerxhent lokal(POEL)</w:t>
      </w:r>
    </w:p>
    <w:p w14:paraId="5B4AB40D" w14:textId="77777777" w:rsidR="0041273B" w:rsidRDefault="00F42EE6" w:rsidP="00B739A0">
      <w:pPr>
        <w:jc w:val="both"/>
        <w:rPr>
          <w:rFonts w:cs="Segoe UI"/>
          <w:color w:val="000000"/>
          <w:lang w:val="sq-AL"/>
        </w:rPr>
      </w:pPr>
      <w:r>
        <w:rPr>
          <w:rFonts w:cs="Segoe UI"/>
          <w:color w:val="000000"/>
          <w:lang w:val="sq-AL"/>
        </w:rPr>
        <w:t>6</w:t>
      </w:r>
      <w:r w:rsidR="0041273B">
        <w:rPr>
          <w:rFonts w:cs="Segoe UI"/>
          <w:color w:val="000000"/>
          <w:lang w:val="sq-AL"/>
        </w:rPr>
        <w:t>.Plani për menaxhim të mbeturinave etj.</w:t>
      </w:r>
    </w:p>
    <w:p w14:paraId="5BEA3C8C" w14:textId="77777777" w:rsidR="001F50D1" w:rsidRPr="00B739A0" w:rsidRDefault="00F42EE6" w:rsidP="00B739A0">
      <w:pPr>
        <w:jc w:val="both"/>
        <w:rPr>
          <w:rFonts w:cs="Segoe UI"/>
          <w:color w:val="000000"/>
          <w:lang w:val="sq-AL"/>
        </w:rPr>
      </w:pPr>
      <w:r>
        <w:rPr>
          <w:rFonts w:cs="Segoe UI"/>
          <w:color w:val="000000"/>
          <w:lang w:val="sq-AL"/>
        </w:rPr>
        <w:t>7</w:t>
      </w:r>
      <w:r w:rsidR="001F50D1">
        <w:rPr>
          <w:rFonts w:cs="Segoe UI"/>
          <w:color w:val="000000"/>
          <w:lang w:val="sq-AL"/>
        </w:rPr>
        <w:t>.</w:t>
      </w:r>
      <w:r w:rsidR="001F50D1" w:rsidRPr="001F50D1">
        <w:t xml:space="preserve"> </w:t>
      </w:r>
      <w:r w:rsidR="001F50D1">
        <w:t>Harta Zonale e Komunës Pejë 2022 - 2030</w:t>
      </w:r>
    </w:p>
    <w:p w14:paraId="4421C14B" w14:textId="77777777" w:rsidR="00B739A0" w:rsidRPr="00B739A0" w:rsidRDefault="00B739A0" w:rsidP="00B739A0">
      <w:pPr>
        <w:jc w:val="both"/>
        <w:rPr>
          <w:rFonts w:cs="Segoe UI"/>
          <w:b/>
          <w:i/>
          <w:color w:val="000000"/>
          <w:u w:val="single"/>
          <w:lang w:val="sq-AL"/>
        </w:rPr>
      </w:pPr>
      <w:r w:rsidRPr="00B739A0">
        <w:rPr>
          <w:rFonts w:cs="Segoe UI"/>
          <w:b/>
          <w:i/>
          <w:color w:val="000000"/>
          <w:u w:val="single"/>
          <w:lang w:val="sq-AL"/>
        </w:rPr>
        <w:t>Vizioni i Komunës për tri vitet e ardhshme është për Pejën e zhvilluar drejt turizmit, urbanizmit  modern dhe shërbime efikase e kualitative, e integruar në proceset rajonale dhe ndërkombëtare, një qendër e kulturës dhe arsimimit, jetës sportive dhe shërbimeve financiare të zhvilluara, t</w:t>
      </w:r>
      <w:r w:rsidR="00A9123C">
        <w:rPr>
          <w:rFonts w:cs="Segoe UI"/>
          <w:b/>
          <w:i/>
          <w:color w:val="000000"/>
          <w:u w:val="single"/>
          <w:lang w:val="sq-AL"/>
        </w:rPr>
        <w:t>ë</w:t>
      </w:r>
      <w:r w:rsidRPr="00B739A0">
        <w:rPr>
          <w:rFonts w:cs="Segoe UI"/>
          <w:b/>
          <w:i/>
          <w:color w:val="000000"/>
          <w:u w:val="single"/>
          <w:lang w:val="sq-AL"/>
        </w:rPr>
        <w:t xml:space="preserve"> gjitha p</w:t>
      </w:r>
      <w:r w:rsidR="00A9123C">
        <w:rPr>
          <w:rFonts w:cs="Segoe UI"/>
          <w:b/>
          <w:i/>
          <w:color w:val="000000"/>
          <w:u w:val="single"/>
          <w:lang w:val="sq-AL"/>
        </w:rPr>
        <w:t>ë</w:t>
      </w:r>
      <w:r w:rsidRPr="00B739A0">
        <w:rPr>
          <w:rFonts w:cs="Segoe UI"/>
          <w:b/>
          <w:i/>
          <w:color w:val="000000"/>
          <w:u w:val="single"/>
          <w:lang w:val="sq-AL"/>
        </w:rPr>
        <w:t>r nj</w:t>
      </w:r>
      <w:r w:rsidR="00A9123C">
        <w:rPr>
          <w:rFonts w:cs="Segoe UI"/>
          <w:b/>
          <w:i/>
          <w:color w:val="000000"/>
          <w:u w:val="single"/>
          <w:lang w:val="sq-AL"/>
        </w:rPr>
        <w:t>ë</w:t>
      </w:r>
      <w:r w:rsidRPr="00B739A0">
        <w:rPr>
          <w:rFonts w:cs="Segoe UI"/>
          <w:b/>
          <w:i/>
          <w:color w:val="000000"/>
          <w:u w:val="single"/>
          <w:lang w:val="sq-AL"/>
        </w:rPr>
        <w:t xml:space="preserve"> kualitet m</w:t>
      </w:r>
      <w:r w:rsidR="00A9123C">
        <w:rPr>
          <w:rFonts w:cs="Segoe UI"/>
          <w:b/>
          <w:i/>
          <w:color w:val="000000"/>
          <w:u w:val="single"/>
          <w:lang w:val="sq-AL"/>
        </w:rPr>
        <w:t>ë</w:t>
      </w:r>
      <w:r w:rsidRPr="00B739A0">
        <w:rPr>
          <w:rFonts w:cs="Segoe UI"/>
          <w:b/>
          <w:i/>
          <w:color w:val="000000"/>
          <w:u w:val="single"/>
          <w:lang w:val="sq-AL"/>
        </w:rPr>
        <w:t xml:space="preserve"> t</w:t>
      </w:r>
      <w:r w:rsidR="00A9123C">
        <w:rPr>
          <w:rFonts w:cs="Segoe UI"/>
          <w:b/>
          <w:i/>
          <w:color w:val="000000"/>
          <w:u w:val="single"/>
          <w:lang w:val="sq-AL"/>
        </w:rPr>
        <w:t>ë</w:t>
      </w:r>
      <w:r w:rsidRPr="00B739A0">
        <w:rPr>
          <w:rFonts w:cs="Segoe UI"/>
          <w:b/>
          <w:i/>
          <w:color w:val="000000"/>
          <w:u w:val="single"/>
          <w:lang w:val="sq-AL"/>
        </w:rPr>
        <w:t xml:space="preserve"> mir</w:t>
      </w:r>
      <w:r w:rsidR="00A9123C">
        <w:rPr>
          <w:rFonts w:cs="Segoe UI"/>
          <w:b/>
          <w:i/>
          <w:color w:val="000000"/>
          <w:u w:val="single"/>
          <w:lang w:val="sq-AL"/>
        </w:rPr>
        <w:t>ë</w:t>
      </w:r>
      <w:r w:rsidRPr="00B739A0">
        <w:rPr>
          <w:rFonts w:cs="Segoe UI"/>
          <w:b/>
          <w:i/>
          <w:color w:val="000000"/>
          <w:u w:val="single"/>
          <w:lang w:val="sq-AL"/>
        </w:rPr>
        <w:t xml:space="preserve"> t</w:t>
      </w:r>
      <w:r w:rsidR="00A9123C">
        <w:rPr>
          <w:rFonts w:cs="Segoe UI"/>
          <w:b/>
          <w:i/>
          <w:color w:val="000000"/>
          <w:u w:val="single"/>
          <w:lang w:val="sq-AL"/>
        </w:rPr>
        <w:t>ë</w:t>
      </w:r>
      <w:r w:rsidRPr="00B739A0">
        <w:rPr>
          <w:rFonts w:cs="Segoe UI"/>
          <w:b/>
          <w:i/>
          <w:color w:val="000000"/>
          <w:u w:val="single"/>
          <w:lang w:val="sq-AL"/>
        </w:rPr>
        <w:t xml:space="preserve"> jetes</w:t>
      </w:r>
      <w:r w:rsidR="00A9123C">
        <w:rPr>
          <w:rFonts w:cs="Segoe UI"/>
          <w:b/>
          <w:i/>
          <w:color w:val="000000"/>
          <w:u w:val="single"/>
          <w:lang w:val="sq-AL"/>
        </w:rPr>
        <w:t>ë</w:t>
      </w:r>
      <w:r w:rsidRPr="00B739A0">
        <w:rPr>
          <w:rFonts w:cs="Segoe UI"/>
          <w:b/>
          <w:i/>
          <w:color w:val="000000"/>
          <w:u w:val="single"/>
          <w:lang w:val="sq-AL"/>
        </w:rPr>
        <w:t>s p</w:t>
      </w:r>
      <w:r w:rsidR="00A9123C">
        <w:rPr>
          <w:rFonts w:cs="Segoe UI"/>
          <w:b/>
          <w:i/>
          <w:color w:val="000000"/>
          <w:u w:val="single"/>
          <w:lang w:val="sq-AL"/>
        </w:rPr>
        <w:t>ë</w:t>
      </w:r>
      <w:r w:rsidRPr="00B739A0">
        <w:rPr>
          <w:rFonts w:cs="Segoe UI"/>
          <w:b/>
          <w:i/>
          <w:color w:val="000000"/>
          <w:u w:val="single"/>
          <w:lang w:val="sq-AL"/>
        </w:rPr>
        <w:t>r qytetar</w:t>
      </w:r>
      <w:r w:rsidR="00A9123C">
        <w:rPr>
          <w:rFonts w:cs="Segoe UI"/>
          <w:b/>
          <w:i/>
          <w:color w:val="000000"/>
          <w:u w:val="single"/>
          <w:lang w:val="sq-AL"/>
        </w:rPr>
        <w:t>ë</w:t>
      </w:r>
      <w:r w:rsidRPr="00B739A0">
        <w:rPr>
          <w:rFonts w:cs="Segoe UI"/>
          <w:b/>
          <w:i/>
          <w:color w:val="000000"/>
          <w:u w:val="single"/>
          <w:lang w:val="sq-AL"/>
        </w:rPr>
        <w:t xml:space="preserve">t.  </w:t>
      </w:r>
    </w:p>
    <w:p w14:paraId="5E012C71" w14:textId="77777777" w:rsidR="00B739A0" w:rsidRDefault="00B739A0" w:rsidP="00B739A0">
      <w:pPr>
        <w:pStyle w:val="Header"/>
        <w:tabs>
          <w:tab w:val="clear" w:pos="4320"/>
        </w:tabs>
        <w:jc w:val="both"/>
        <w:rPr>
          <w:rFonts w:ascii="Segoe UI" w:hAnsi="Segoe UI" w:cs="Segoe UI"/>
          <w:b w:val="0"/>
          <w:i w:val="0"/>
          <w:color w:val="000000"/>
          <w:sz w:val="22"/>
          <w:szCs w:val="22"/>
        </w:rPr>
      </w:pPr>
      <w:r w:rsidRPr="00894653">
        <w:rPr>
          <w:rFonts w:ascii="Segoe UI" w:hAnsi="Segoe UI" w:cs="Segoe UI"/>
          <w:b w:val="0"/>
          <w:i w:val="0"/>
          <w:color w:val="000000"/>
          <w:sz w:val="22"/>
          <w:szCs w:val="22"/>
        </w:rPr>
        <w:t>Pes</w:t>
      </w:r>
      <w:r w:rsidR="00A9123C" w:rsidRPr="00894653">
        <w:rPr>
          <w:rFonts w:ascii="Segoe UI" w:hAnsi="Segoe UI" w:cs="Segoe UI"/>
          <w:b w:val="0"/>
          <w:i w:val="0"/>
          <w:color w:val="000000"/>
          <w:sz w:val="22"/>
          <w:szCs w:val="22"/>
        </w:rPr>
        <w:t>ë</w:t>
      </w:r>
      <w:r w:rsidRPr="00894653">
        <w:rPr>
          <w:rFonts w:ascii="Segoe UI" w:hAnsi="Segoe UI" w:cs="Segoe UI"/>
          <w:b w:val="0"/>
          <w:i w:val="0"/>
          <w:color w:val="000000"/>
          <w:sz w:val="22"/>
          <w:szCs w:val="22"/>
        </w:rPr>
        <w:t xml:space="preserve"> prioritet e komun</w:t>
      </w:r>
      <w:r w:rsidR="00A9123C" w:rsidRPr="00894653">
        <w:rPr>
          <w:rFonts w:ascii="Segoe UI" w:hAnsi="Segoe UI" w:cs="Segoe UI"/>
          <w:b w:val="0"/>
          <w:i w:val="0"/>
          <w:color w:val="000000"/>
          <w:sz w:val="22"/>
          <w:szCs w:val="22"/>
        </w:rPr>
        <w:t>ë</w:t>
      </w:r>
      <w:r w:rsidRPr="00894653">
        <w:rPr>
          <w:rFonts w:ascii="Segoe UI" w:hAnsi="Segoe UI" w:cs="Segoe UI"/>
          <w:b w:val="0"/>
          <w:i w:val="0"/>
          <w:color w:val="000000"/>
          <w:sz w:val="22"/>
          <w:szCs w:val="22"/>
        </w:rPr>
        <w:t>s p</w:t>
      </w:r>
      <w:r w:rsidR="00A9123C" w:rsidRPr="00894653">
        <w:rPr>
          <w:rFonts w:ascii="Segoe UI" w:hAnsi="Segoe UI" w:cs="Segoe UI"/>
          <w:b w:val="0"/>
          <w:i w:val="0"/>
          <w:color w:val="000000"/>
          <w:sz w:val="22"/>
          <w:szCs w:val="22"/>
        </w:rPr>
        <w:t>ë</w:t>
      </w:r>
      <w:r w:rsidRPr="00894653">
        <w:rPr>
          <w:rFonts w:ascii="Segoe UI" w:hAnsi="Segoe UI" w:cs="Segoe UI"/>
          <w:b w:val="0"/>
          <w:i w:val="0"/>
          <w:color w:val="000000"/>
          <w:sz w:val="22"/>
          <w:szCs w:val="22"/>
        </w:rPr>
        <w:t>r periudh</w:t>
      </w:r>
      <w:r w:rsidR="00A9123C" w:rsidRPr="00894653">
        <w:rPr>
          <w:rFonts w:ascii="Segoe UI" w:hAnsi="Segoe UI" w:cs="Segoe UI"/>
          <w:b w:val="0"/>
          <w:i w:val="0"/>
          <w:color w:val="000000"/>
          <w:sz w:val="22"/>
          <w:szCs w:val="22"/>
        </w:rPr>
        <w:t>ë</w:t>
      </w:r>
      <w:r w:rsidRPr="00894653">
        <w:rPr>
          <w:rFonts w:ascii="Segoe UI" w:hAnsi="Segoe UI" w:cs="Segoe UI"/>
          <w:b w:val="0"/>
          <w:i w:val="0"/>
          <w:color w:val="000000"/>
          <w:sz w:val="22"/>
          <w:szCs w:val="22"/>
        </w:rPr>
        <w:t>n afatmesme dhe objektivat p</w:t>
      </w:r>
      <w:r w:rsidR="00A9123C" w:rsidRPr="00894653">
        <w:rPr>
          <w:rFonts w:ascii="Segoe UI" w:hAnsi="Segoe UI" w:cs="Segoe UI"/>
          <w:b w:val="0"/>
          <w:i w:val="0"/>
          <w:color w:val="000000"/>
          <w:sz w:val="22"/>
          <w:szCs w:val="22"/>
        </w:rPr>
        <w:t>ë</w:t>
      </w:r>
      <w:r w:rsidRPr="00894653">
        <w:rPr>
          <w:rFonts w:ascii="Segoe UI" w:hAnsi="Segoe UI" w:cs="Segoe UI"/>
          <w:b w:val="0"/>
          <w:i w:val="0"/>
          <w:color w:val="000000"/>
          <w:sz w:val="22"/>
          <w:szCs w:val="22"/>
        </w:rPr>
        <w:t>rkat</w:t>
      </w:r>
      <w:r w:rsidR="00A9123C" w:rsidRPr="00894653">
        <w:rPr>
          <w:rFonts w:ascii="Segoe UI" w:hAnsi="Segoe UI" w:cs="Segoe UI"/>
          <w:b w:val="0"/>
          <w:i w:val="0"/>
          <w:color w:val="000000"/>
          <w:sz w:val="22"/>
          <w:szCs w:val="22"/>
        </w:rPr>
        <w:t>ë</w:t>
      </w:r>
      <w:r w:rsidRPr="00894653">
        <w:rPr>
          <w:rFonts w:ascii="Segoe UI" w:hAnsi="Segoe UI" w:cs="Segoe UI"/>
          <w:b w:val="0"/>
          <w:i w:val="0"/>
          <w:color w:val="000000"/>
          <w:sz w:val="22"/>
          <w:szCs w:val="22"/>
        </w:rPr>
        <w:t>se jan</w:t>
      </w:r>
      <w:r w:rsidR="00A9123C" w:rsidRPr="00894653">
        <w:rPr>
          <w:rFonts w:ascii="Segoe UI" w:hAnsi="Segoe UI" w:cs="Segoe UI"/>
          <w:b w:val="0"/>
          <w:i w:val="0"/>
          <w:color w:val="000000"/>
          <w:sz w:val="22"/>
          <w:szCs w:val="22"/>
        </w:rPr>
        <w:t>ë</w:t>
      </w:r>
      <w:r w:rsidRPr="00894653">
        <w:rPr>
          <w:rFonts w:ascii="Segoe UI" w:hAnsi="Segoe UI" w:cs="Segoe UI"/>
          <w:b w:val="0"/>
          <w:i w:val="0"/>
          <w:color w:val="000000"/>
          <w:sz w:val="22"/>
          <w:szCs w:val="22"/>
        </w:rPr>
        <w:t xml:space="preserve"> si vijon: </w:t>
      </w:r>
    </w:p>
    <w:p w14:paraId="6E12CEDA" w14:textId="77777777" w:rsidR="00B739A0" w:rsidRPr="00894653" w:rsidRDefault="00B739A0" w:rsidP="00B739A0">
      <w:pPr>
        <w:pStyle w:val="Header"/>
        <w:tabs>
          <w:tab w:val="clear" w:pos="4320"/>
        </w:tabs>
        <w:jc w:val="both"/>
        <w:rPr>
          <w:rFonts w:ascii="Segoe UI" w:hAnsi="Segoe UI" w:cs="Segoe UI"/>
          <w:b w:val="0"/>
          <w:bCs/>
          <w:i w:val="0"/>
          <w:color w:val="000000"/>
          <w:sz w:val="22"/>
          <w:szCs w:val="22"/>
        </w:rPr>
      </w:pPr>
    </w:p>
    <w:p w14:paraId="62967F4C" w14:textId="77777777" w:rsidR="00B739A0" w:rsidRPr="00894653" w:rsidRDefault="00B739A0" w:rsidP="00B739A0">
      <w:pPr>
        <w:numPr>
          <w:ilvl w:val="0"/>
          <w:numId w:val="13"/>
        </w:numPr>
        <w:spacing w:after="0" w:line="240" w:lineRule="auto"/>
        <w:jc w:val="both"/>
        <w:rPr>
          <w:rFonts w:cs="Segoe UI"/>
          <w:b/>
          <w:color w:val="000000"/>
        </w:rPr>
      </w:pPr>
      <w:r w:rsidRPr="00894653">
        <w:rPr>
          <w:rFonts w:cs="Segoe UI"/>
          <w:b/>
          <w:color w:val="000000"/>
        </w:rPr>
        <w:t>Forcimi i Ekonomisë Komunale me mundësi për të gjithë</w:t>
      </w:r>
    </w:p>
    <w:p w14:paraId="429E7B6C" w14:textId="77777777" w:rsidR="00DE7F8C" w:rsidRDefault="00DE7F8C" w:rsidP="00B739A0">
      <w:pPr>
        <w:jc w:val="both"/>
        <w:rPr>
          <w:rFonts w:cs="Segoe UI"/>
          <w:iCs/>
          <w:color w:val="000000"/>
          <w:lang w:val="de-DE"/>
        </w:rPr>
      </w:pPr>
    </w:p>
    <w:p w14:paraId="54F1BEE4" w14:textId="77777777" w:rsidR="00B739A0" w:rsidRPr="00894653" w:rsidRDefault="00B739A0" w:rsidP="00B739A0">
      <w:pPr>
        <w:jc w:val="both"/>
        <w:rPr>
          <w:rFonts w:cs="Segoe UI"/>
          <w:iCs/>
          <w:color w:val="000000"/>
          <w:lang w:val="de-DE"/>
        </w:rPr>
      </w:pPr>
      <w:r w:rsidRPr="00894653">
        <w:rPr>
          <w:rFonts w:cs="Segoe UI"/>
          <w:iCs/>
          <w:color w:val="000000"/>
          <w:lang w:val="de-DE"/>
        </w:rPr>
        <w:t xml:space="preserve">Rritja e ekonomisë komunale përmes: </w:t>
      </w:r>
    </w:p>
    <w:p w14:paraId="593516CE" w14:textId="77777777" w:rsidR="00B739A0" w:rsidRPr="00894653" w:rsidRDefault="00B739A0" w:rsidP="00B739A0">
      <w:pPr>
        <w:numPr>
          <w:ilvl w:val="0"/>
          <w:numId w:val="10"/>
        </w:numPr>
        <w:spacing w:after="0" w:line="240" w:lineRule="auto"/>
        <w:jc w:val="both"/>
        <w:rPr>
          <w:rFonts w:cs="Segoe UI"/>
          <w:iCs/>
          <w:color w:val="000000"/>
          <w:lang w:val="de-DE"/>
        </w:rPr>
      </w:pPr>
      <w:r w:rsidRPr="00894653">
        <w:rPr>
          <w:rFonts w:cs="Segoe UI"/>
          <w:iCs/>
          <w:color w:val="000000"/>
          <w:lang w:val="de-DE"/>
        </w:rPr>
        <w:t>Përmirësimi në standardet e arsimimit</w:t>
      </w:r>
      <w:r w:rsidR="00751AE2" w:rsidRPr="00894653">
        <w:rPr>
          <w:rFonts w:cs="Segoe UI"/>
          <w:iCs/>
          <w:color w:val="000000"/>
          <w:lang w:val="de-DE"/>
        </w:rPr>
        <w:t xml:space="preserve"> </w:t>
      </w:r>
      <w:r w:rsidRPr="00894653">
        <w:rPr>
          <w:rFonts w:cs="Segoe UI"/>
          <w:iCs/>
          <w:color w:val="000000"/>
          <w:lang w:val="de-DE"/>
        </w:rPr>
        <w:t>dhe nivelit të arritjes (Paisje shkollore,renovime</w:t>
      </w:r>
      <w:r w:rsidR="00844BF8" w:rsidRPr="00894653">
        <w:rPr>
          <w:rFonts w:cs="Segoe UI"/>
          <w:iCs/>
          <w:color w:val="000000"/>
          <w:lang w:val="de-DE"/>
        </w:rPr>
        <w:t xml:space="preserve"> në infrastrukturën  shkollore</w:t>
      </w:r>
      <w:r w:rsidR="00751AE2" w:rsidRPr="00894653">
        <w:rPr>
          <w:rFonts w:cs="Segoe UI"/>
          <w:iCs/>
          <w:color w:val="000000"/>
          <w:lang w:val="de-DE"/>
        </w:rPr>
        <w:t xml:space="preserve"> </w:t>
      </w:r>
      <w:r w:rsidR="00844BF8" w:rsidRPr="00894653">
        <w:rPr>
          <w:rFonts w:cs="Segoe UI"/>
          <w:iCs/>
          <w:color w:val="000000"/>
          <w:lang w:val="de-DE"/>
        </w:rPr>
        <w:t>,</w:t>
      </w:r>
      <w:r w:rsidR="00751AE2" w:rsidRPr="00894653">
        <w:rPr>
          <w:rFonts w:cs="Segoe UI"/>
          <w:iCs/>
          <w:color w:val="000000"/>
          <w:lang w:val="de-DE"/>
        </w:rPr>
        <w:t xml:space="preserve"> </w:t>
      </w:r>
      <w:r w:rsidRPr="00894653">
        <w:rPr>
          <w:rFonts w:cs="Segoe UI"/>
          <w:iCs/>
          <w:color w:val="000000"/>
          <w:lang w:val="de-DE"/>
        </w:rPr>
        <w:t>fusha eksperimentale etj)</w:t>
      </w:r>
    </w:p>
    <w:p w14:paraId="64B8BED7" w14:textId="77777777" w:rsidR="00B739A0" w:rsidRPr="00894653" w:rsidRDefault="00B739A0" w:rsidP="00B739A0">
      <w:pPr>
        <w:numPr>
          <w:ilvl w:val="0"/>
          <w:numId w:val="10"/>
        </w:numPr>
        <w:spacing w:after="0" w:line="240" w:lineRule="auto"/>
        <w:jc w:val="both"/>
        <w:rPr>
          <w:rFonts w:cs="Segoe UI"/>
          <w:iCs/>
          <w:color w:val="000000"/>
          <w:lang w:val="de-DE"/>
        </w:rPr>
      </w:pPr>
      <w:r w:rsidRPr="00894653">
        <w:rPr>
          <w:rFonts w:cs="Segoe UI"/>
          <w:iCs/>
          <w:color w:val="000000"/>
          <w:lang w:val="de-DE"/>
        </w:rPr>
        <w:t>Mbështetje direkte të sektorit bujqësor dhe blegtorisë</w:t>
      </w:r>
    </w:p>
    <w:p w14:paraId="1E7E2E6D" w14:textId="77777777" w:rsidR="00B739A0" w:rsidRPr="00894653" w:rsidRDefault="00B739A0" w:rsidP="00B739A0">
      <w:pPr>
        <w:numPr>
          <w:ilvl w:val="0"/>
          <w:numId w:val="10"/>
        </w:numPr>
        <w:spacing w:after="0" w:line="240" w:lineRule="auto"/>
        <w:jc w:val="both"/>
        <w:rPr>
          <w:rFonts w:cs="Segoe UI"/>
          <w:iCs/>
          <w:color w:val="000000"/>
          <w:lang w:val="de-DE"/>
        </w:rPr>
      </w:pPr>
      <w:r w:rsidRPr="00894653">
        <w:rPr>
          <w:rFonts w:cs="Segoe UI"/>
          <w:iCs/>
          <w:color w:val="000000"/>
          <w:lang w:val="de-DE"/>
        </w:rPr>
        <w:t>Mbështetje e veçant do ti  ipet turizmit e hotelerisë në edukimin e kuadrove profesionale e po ashtu</w:t>
      </w:r>
    </w:p>
    <w:p w14:paraId="69C7C9C9" w14:textId="77777777" w:rsidR="00B739A0" w:rsidRPr="00894653" w:rsidRDefault="00B739A0" w:rsidP="00B739A0">
      <w:pPr>
        <w:numPr>
          <w:ilvl w:val="0"/>
          <w:numId w:val="10"/>
        </w:numPr>
        <w:spacing w:after="0" w:line="240" w:lineRule="auto"/>
        <w:jc w:val="both"/>
        <w:rPr>
          <w:rFonts w:cs="Segoe UI"/>
          <w:iCs/>
          <w:color w:val="000000"/>
        </w:rPr>
      </w:pPr>
      <w:r w:rsidRPr="00894653">
        <w:rPr>
          <w:rFonts w:cs="Segoe UI"/>
          <w:iCs/>
          <w:color w:val="000000"/>
        </w:rPr>
        <w:t>Prioritet</w:t>
      </w:r>
      <w:r w:rsidR="00751AE2" w:rsidRPr="00894653">
        <w:rPr>
          <w:rFonts w:cs="Segoe UI"/>
          <w:iCs/>
          <w:color w:val="000000"/>
        </w:rPr>
        <w:t xml:space="preserve"> </w:t>
      </w:r>
      <w:r w:rsidRPr="00894653">
        <w:rPr>
          <w:rFonts w:cs="Segoe UI"/>
          <w:iCs/>
          <w:color w:val="000000"/>
        </w:rPr>
        <w:t xml:space="preserve">i veçant do </w:t>
      </w:r>
      <w:r w:rsidR="0079788A" w:rsidRPr="00894653">
        <w:rPr>
          <w:rFonts w:cs="Segoe UI"/>
          <w:iCs/>
          <w:color w:val="000000"/>
        </w:rPr>
        <w:t>ti ipet</w:t>
      </w:r>
      <w:r w:rsidRPr="00894653">
        <w:rPr>
          <w:rFonts w:cs="Segoe UI"/>
          <w:iCs/>
          <w:color w:val="000000"/>
        </w:rPr>
        <w:t xml:space="preserve"> edhe bujqësisë në edukimin e kuadrove profesionale.</w:t>
      </w:r>
    </w:p>
    <w:p w14:paraId="30951B15" w14:textId="77777777" w:rsidR="00B739A0" w:rsidRPr="00894653" w:rsidRDefault="00B739A0" w:rsidP="00B739A0">
      <w:pPr>
        <w:numPr>
          <w:ilvl w:val="0"/>
          <w:numId w:val="10"/>
        </w:numPr>
        <w:spacing w:after="0" w:line="240" w:lineRule="auto"/>
        <w:jc w:val="both"/>
        <w:rPr>
          <w:rFonts w:cs="Segoe UI"/>
          <w:iCs/>
          <w:color w:val="000000"/>
        </w:rPr>
      </w:pPr>
      <w:r w:rsidRPr="00894653">
        <w:rPr>
          <w:rFonts w:cs="Segoe UI"/>
          <w:iCs/>
          <w:color w:val="000000"/>
        </w:rPr>
        <w:lastRenderedPageBreak/>
        <w:t xml:space="preserve">Prioritet i prioriteteve është zhvillimi </w:t>
      </w:r>
      <w:r w:rsidR="00751AE2" w:rsidRPr="00894653">
        <w:rPr>
          <w:rFonts w:cs="Segoe UI"/>
          <w:iCs/>
          <w:color w:val="000000"/>
        </w:rPr>
        <w:t xml:space="preserve">i </w:t>
      </w:r>
      <w:r w:rsidRPr="00894653">
        <w:rPr>
          <w:rFonts w:cs="Segoe UI"/>
          <w:iCs/>
          <w:color w:val="000000"/>
        </w:rPr>
        <w:t>turizmit</w:t>
      </w:r>
      <w:r w:rsidR="0079788A" w:rsidRPr="00894653">
        <w:rPr>
          <w:rFonts w:cs="Segoe UI"/>
          <w:iCs/>
          <w:color w:val="000000"/>
        </w:rPr>
        <w:t>, vazhdon</w:t>
      </w:r>
      <w:r w:rsidR="00894653" w:rsidRPr="00894653">
        <w:rPr>
          <w:rFonts w:cs="Segoe UI"/>
          <w:iCs/>
          <w:color w:val="000000"/>
        </w:rPr>
        <w:t xml:space="preserve"> të jetë në prioritet</w:t>
      </w:r>
      <w:r w:rsidRPr="00894653">
        <w:rPr>
          <w:rFonts w:cs="Segoe UI"/>
          <w:iCs/>
          <w:color w:val="000000"/>
        </w:rPr>
        <w:t xml:space="preserve"> nd</w:t>
      </w:r>
      <w:r w:rsidR="00751AE2" w:rsidRPr="00894653">
        <w:rPr>
          <w:rFonts w:cs="Segoe UI"/>
          <w:iCs/>
          <w:color w:val="000000"/>
        </w:rPr>
        <w:t>ë</w:t>
      </w:r>
      <w:r w:rsidRPr="00894653">
        <w:rPr>
          <w:rFonts w:cs="Segoe UI"/>
          <w:iCs/>
          <w:color w:val="000000"/>
        </w:rPr>
        <w:t xml:space="preserve">rtimi </w:t>
      </w:r>
      <w:r w:rsidR="00431642" w:rsidRPr="00894653">
        <w:rPr>
          <w:rFonts w:cs="Segoe UI"/>
          <w:iCs/>
          <w:color w:val="000000"/>
        </w:rPr>
        <w:t>i</w:t>
      </w:r>
      <w:r w:rsidRPr="00894653">
        <w:rPr>
          <w:rFonts w:cs="Segoe UI"/>
          <w:iCs/>
          <w:color w:val="000000"/>
        </w:rPr>
        <w:t xml:space="preserve"> Resortit turistik Teleferikut.</w:t>
      </w:r>
    </w:p>
    <w:p w14:paraId="633CC028" w14:textId="77777777" w:rsidR="00B739A0" w:rsidRPr="00894653" w:rsidRDefault="00B739A0" w:rsidP="00B739A0">
      <w:pPr>
        <w:ind w:left="360"/>
        <w:jc w:val="both"/>
        <w:rPr>
          <w:rFonts w:cs="Segoe UI"/>
          <w:color w:val="000000"/>
        </w:rPr>
      </w:pPr>
    </w:p>
    <w:p w14:paraId="2CA49BF8" w14:textId="77777777" w:rsidR="00B739A0" w:rsidRPr="00894653" w:rsidRDefault="00B739A0" w:rsidP="00B739A0">
      <w:pPr>
        <w:numPr>
          <w:ilvl w:val="0"/>
          <w:numId w:val="13"/>
        </w:numPr>
        <w:spacing w:after="0" w:line="240" w:lineRule="auto"/>
        <w:jc w:val="both"/>
        <w:rPr>
          <w:rFonts w:cs="Segoe UI"/>
          <w:b/>
          <w:color w:val="000000"/>
        </w:rPr>
      </w:pPr>
      <w:r w:rsidRPr="00894653">
        <w:rPr>
          <w:rFonts w:cs="Segoe UI"/>
          <w:b/>
          <w:color w:val="000000"/>
        </w:rPr>
        <w:t xml:space="preserve">Përmirësimi i shëndetësisë dhe mirëqenies së qytetarëve </w:t>
      </w:r>
    </w:p>
    <w:p w14:paraId="42003FFA" w14:textId="77777777" w:rsidR="00B739A0" w:rsidRPr="00894653" w:rsidRDefault="00B739A0" w:rsidP="00B739A0">
      <w:pPr>
        <w:jc w:val="both"/>
        <w:rPr>
          <w:rFonts w:cs="Segoe UI"/>
          <w:iCs/>
          <w:color w:val="000000"/>
        </w:rPr>
      </w:pPr>
    </w:p>
    <w:p w14:paraId="1EA32D38" w14:textId="77777777" w:rsidR="00B739A0" w:rsidRPr="00894653" w:rsidRDefault="00B739A0" w:rsidP="00B739A0">
      <w:pPr>
        <w:jc w:val="both"/>
        <w:rPr>
          <w:rFonts w:cs="Segoe UI"/>
          <w:iCs/>
          <w:color w:val="000000"/>
        </w:rPr>
      </w:pPr>
      <w:r w:rsidRPr="00894653">
        <w:rPr>
          <w:rFonts w:cs="Segoe UI"/>
          <w:iCs/>
          <w:color w:val="000000"/>
        </w:rPr>
        <w:t>Krijimi dhe ndihma për qytetarët për të</w:t>
      </w:r>
      <w:r w:rsidR="00751AE2" w:rsidRPr="00894653">
        <w:rPr>
          <w:rFonts w:cs="Segoe UI"/>
          <w:iCs/>
          <w:color w:val="000000"/>
        </w:rPr>
        <w:t xml:space="preserve"> </w:t>
      </w:r>
      <w:r w:rsidRPr="00894653">
        <w:rPr>
          <w:rFonts w:cs="Segoe UI"/>
          <w:iCs/>
          <w:color w:val="000000"/>
        </w:rPr>
        <w:t xml:space="preserve">pasur jetë të shëndetshme dhe aktive në komunitetin </w:t>
      </w:r>
      <w:r w:rsidR="00751AE2" w:rsidRPr="00894653">
        <w:rPr>
          <w:rFonts w:cs="Segoe UI"/>
          <w:iCs/>
          <w:color w:val="000000"/>
        </w:rPr>
        <w:t xml:space="preserve">    </w:t>
      </w:r>
      <w:r w:rsidRPr="00894653">
        <w:rPr>
          <w:rFonts w:cs="Segoe UI"/>
          <w:iCs/>
          <w:color w:val="000000"/>
        </w:rPr>
        <w:t>e tyre:</w:t>
      </w:r>
    </w:p>
    <w:p w14:paraId="750A772F" w14:textId="77777777" w:rsidR="00245C08" w:rsidRDefault="00245C08" w:rsidP="00245C08">
      <w:pPr>
        <w:spacing w:after="0" w:line="240" w:lineRule="auto"/>
        <w:ind w:left="720"/>
        <w:jc w:val="both"/>
        <w:rPr>
          <w:rFonts w:cs="Segoe UI"/>
          <w:iCs/>
          <w:color w:val="000000"/>
        </w:rPr>
      </w:pPr>
    </w:p>
    <w:p w14:paraId="2D8B4EF8" w14:textId="77777777" w:rsidR="00B739A0" w:rsidRPr="00894653" w:rsidRDefault="00B739A0" w:rsidP="00B739A0">
      <w:pPr>
        <w:numPr>
          <w:ilvl w:val="0"/>
          <w:numId w:val="11"/>
        </w:numPr>
        <w:spacing w:after="0" w:line="240" w:lineRule="auto"/>
        <w:jc w:val="both"/>
        <w:rPr>
          <w:rFonts w:cs="Segoe UI"/>
          <w:iCs/>
          <w:color w:val="000000"/>
        </w:rPr>
      </w:pPr>
      <w:r w:rsidRPr="00894653">
        <w:rPr>
          <w:rFonts w:cs="Segoe UI"/>
          <w:iCs/>
          <w:color w:val="000000"/>
        </w:rPr>
        <w:t xml:space="preserve">Përmirësimi i ofrimit të shërbimeve shëndetësore </w:t>
      </w:r>
    </w:p>
    <w:p w14:paraId="54615489" w14:textId="77777777" w:rsidR="00B739A0" w:rsidRPr="00894653" w:rsidRDefault="00B739A0" w:rsidP="00B739A0">
      <w:pPr>
        <w:numPr>
          <w:ilvl w:val="0"/>
          <w:numId w:val="11"/>
        </w:numPr>
        <w:spacing w:after="0" w:line="240" w:lineRule="auto"/>
        <w:jc w:val="both"/>
        <w:rPr>
          <w:rFonts w:cs="Segoe UI"/>
          <w:b/>
          <w:iCs/>
          <w:color w:val="000000"/>
        </w:rPr>
      </w:pPr>
      <w:r w:rsidRPr="00894653">
        <w:rPr>
          <w:rFonts w:cs="Segoe UI"/>
          <w:iCs/>
          <w:color w:val="000000"/>
        </w:rPr>
        <w:t>Promovimi i projekteve për rini</w:t>
      </w:r>
      <w:r w:rsidR="00751AE2" w:rsidRPr="00894653">
        <w:rPr>
          <w:rFonts w:cs="Segoe UI"/>
          <w:iCs/>
          <w:color w:val="000000"/>
        </w:rPr>
        <w:t xml:space="preserve"> </w:t>
      </w:r>
      <w:r w:rsidRPr="00894653">
        <w:rPr>
          <w:rFonts w:cs="Segoe UI"/>
          <w:iCs/>
          <w:color w:val="000000"/>
        </w:rPr>
        <w:t>, sport dhe kulturë</w:t>
      </w:r>
    </w:p>
    <w:p w14:paraId="34F500CF" w14:textId="77777777" w:rsidR="00B739A0" w:rsidRPr="00894653" w:rsidRDefault="00B739A0" w:rsidP="00B739A0">
      <w:pPr>
        <w:jc w:val="both"/>
        <w:rPr>
          <w:rFonts w:cs="Segoe UI"/>
          <w:b/>
          <w:iCs/>
          <w:color w:val="000000"/>
        </w:rPr>
      </w:pPr>
    </w:p>
    <w:p w14:paraId="362CD466" w14:textId="77777777" w:rsidR="00B739A0" w:rsidRPr="00894653" w:rsidRDefault="00B739A0" w:rsidP="00B739A0">
      <w:pPr>
        <w:numPr>
          <w:ilvl w:val="0"/>
          <w:numId w:val="13"/>
        </w:numPr>
        <w:spacing w:after="0" w:line="240" w:lineRule="auto"/>
        <w:jc w:val="both"/>
        <w:rPr>
          <w:rFonts w:cs="Segoe UI"/>
          <w:b/>
          <w:color w:val="000000"/>
        </w:rPr>
      </w:pPr>
      <w:r w:rsidRPr="00894653">
        <w:rPr>
          <w:rFonts w:cs="Segoe UI"/>
          <w:b/>
          <w:iCs/>
          <w:color w:val="000000"/>
        </w:rPr>
        <w:t>Përmirësimi i ambientit të Komunës dhe qëndrueshmë</w:t>
      </w:r>
      <w:r w:rsidRPr="00894653">
        <w:rPr>
          <w:rFonts w:cs="Segoe UI"/>
          <w:b/>
          <w:color w:val="000000"/>
        </w:rPr>
        <w:t xml:space="preserve">ria e tij </w:t>
      </w:r>
    </w:p>
    <w:p w14:paraId="70DD26AB" w14:textId="77777777" w:rsidR="00B739A0" w:rsidRPr="00894653" w:rsidRDefault="00B739A0" w:rsidP="00B739A0">
      <w:pPr>
        <w:jc w:val="both"/>
        <w:rPr>
          <w:rFonts w:cs="Segoe UI"/>
          <w:iCs/>
          <w:color w:val="000000"/>
        </w:rPr>
      </w:pPr>
    </w:p>
    <w:p w14:paraId="6F215140" w14:textId="77777777" w:rsidR="00B739A0" w:rsidRPr="00894653" w:rsidRDefault="00B739A0" w:rsidP="00B739A0">
      <w:pPr>
        <w:jc w:val="both"/>
        <w:rPr>
          <w:rFonts w:cs="Segoe UI"/>
          <w:iCs/>
          <w:color w:val="000000"/>
        </w:rPr>
      </w:pPr>
      <w:r w:rsidRPr="00894653">
        <w:rPr>
          <w:rFonts w:cs="Segoe UI"/>
          <w:iCs/>
          <w:color w:val="000000"/>
        </w:rPr>
        <w:t xml:space="preserve">Absorbimi </w:t>
      </w:r>
      <w:r w:rsidR="00751AE2" w:rsidRPr="00894653">
        <w:rPr>
          <w:rFonts w:cs="Segoe UI"/>
          <w:iCs/>
          <w:color w:val="000000"/>
        </w:rPr>
        <w:t>i</w:t>
      </w:r>
      <w:r w:rsidRPr="00894653">
        <w:rPr>
          <w:rFonts w:cs="Segoe UI"/>
          <w:iCs/>
          <w:color w:val="000000"/>
        </w:rPr>
        <w:t xml:space="preserve"> popullatës në rritje në</w:t>
      </w:r>
      <w:r w:rsidR="00751AE2" w:rsidRPr="00894653">
        <w:rPr>
          <w:rFonts w:cs="Segoe UI"/>
          <w:iCs/>
          <w:color w:val="000000"/>
        </w:rPr>
        <w:t xml:space="preserve"> </w:t>
      </w:r>
      <w:r w:rsidRPr="00894653">
        <w:rPr>
          <w:rFonts w:cs="Segoe UI"/>
          <w:iCs/>
          <w:color w:val="000000"/>
        </w:rPr>
        <w:t xml:space="preserve">komunë dhe njëkohësisht mbrojtja e ambientit përmes: </w:t>
      </w:r>
    </w:p>
    <w:p w14:paraId="6C36EA13" w14:textId="77777777" w:rsidR="00B739A0" w:rsidRPr="00894653" w:rsidRDefault="00B739A0" w:rsidP="00B739A0">
      <w:pPr>
        <w:numPr>
          <w:ilvl w:val="0"/>
          <w:numId w:val="9"/>
        </w:numPr>
        <w:spacing w:after="0" w:line="240" w:lineRule="auto"/>
        <w:jc w:val="both"/>
        <w:rPr>
          <w:rFonts w:cs="Segoe UI"/>
          <w:iCs/>
          <w:color w:val="000000"/>
        </w:rPr>
      </w:pPr>
      <w:r w:rsidRPr="00894653">
        <w:rPr>
          <w:rFonts w:cs="Segoe UI"/>
          <w:iCs/>
          <w:color w:val="000000"/>
        </w:rPr>
        <w:t>Përmirësimit</w:t>
      </w:r>
      <w:r w:rsidR="00751AE2" w:rsidRPr="00894653">
        <w:rPr>
          <w:rFonts w:cs="Segoe UI"/>
          <w:iCs/>
          <w:color w:val="000000"/>
        </w:rPr>
        <w:t xml:space="preserve"> </w:t>
      </w:r>
      <w:r w:rsidRPr="00894653">
        <w:rPr>
          <w:rFonts w:cs="Segoe UI"/>
          <w:iCs/>
          <w:color w:val="000000"/>
        </w:rPr>
        <w:t>dhe rigjenerimit të infrastrukturës rrugore</w:t>
      </w:r>
      <w:r w:rsidR="00751AE2" w:rsidRPr="00894653">
        <w:rPr>
          <w:rFonts w:cs="Segoe UI"/>
          <w:iCs/>
          <w:color w:val="000000"/>
        </w:rPr>
        <w:t xml:space="preserve"> </w:t>
      </w:r>
      <w:r w:rsidRPr="00894653">
        <w:rPr>
          <w:rFonts w:cs="Segoe UI"/>
          <w:iCs/>
          <w:color w:val="000000"/>
        </w:rPr>
        <w:t>(shenjat e komunikacionit</w:t>
      </w:r>
      <w:r w:rsidR="00431642" w:rsidRPr="00894653">
        <w:rPr>
          <w:rFonts w:cs="Segoe UI"/>
          <w:iCs/>
          <w:color w:val="000000"/>
        </w:rPr>
        <w:t>,</w:t>
      </w:r>
      <w:r w:rsidR="00751AE2" w:rsidRPr="00894653">
        <w:rPr>
          <w:rFonts w:cs="Segoe UI"/>
          <w:iCs/>
          <w:color w:val="000000"/>
        </w:rPr>
        <w:t xml:space="preserve"> </w:t>
      </w:r>
      <w:r w:rsidRPr="00894653">
        <w:rPr>
          <w:rFonts w:cs="Segoe UI"/>
          <w:iCs/>
          <w:color w:val="000000"/>
        </w:rPr>
        <w:t>ndri</w:t>
      </w:r>
      <w:r w:rsidR="00751AE2" w:rsidRPr="00894653">
        <w:rPr>
          <w:rFonts w:cs="Segoe UI"/>
          <w:iCs/>
          <w:color w:val="000000"/>
        </w:rPr>
        <w:t>ç</w:t>
      </w:r>
      <w:r w:rsidRPr="00894653">
        <w:rPr>
          <w:rFonts w:cs="Segoe UI"/>
          <w:iCs/>
          <w:color w:val="000000"/>
        </w:rPr>
        <w:t>imi publik)</w:t>
      </w:r>
      <w:r w:rsidR="00751AE2" w:rsidRPr="00894653">
        <w:rPr>
          <w:rFonts w:cs="Segoe UI"/>
          <w:iCs/>
          <w:color w:val="000000"/>
        </w:rPr>
        <w:t xml:space="preserve"> </w:t>
      </w:r>
      <w:r w:rsidRPr="00894653">
        <w:rPr>
          <w:rFonts w:cs="Segoe UI"/>
          <w:iCs/>
          <w:color w:val="000000"/>
        </w:rPr>
        <w:t>; transportit</w:t>
      </w:r>
      <w:r w:rsidR="00751AE2" w:rsidRPr="00894653">
        <w:rPr>
          <w:rFonts w:cs="Segoe UI"/>
          <w:iCs/>
          <w:color w:val="000000"/>
        </w:rPr>
        <w:t xml:space="preserve"> </w:t>
      </w:r>
      <w:r w:rsidRPr="00894653">
        <w:rPr>
          <w:rFonts w:cs="Segoe UI"/>
          <w:iCs/>
          <w:color w:val="000000"/>
        </w:rPr>
        <w:t>; kanalizimit</w:t>
      </w:r>
      <w:r w:rsidR="00751AE2" w:rsidRPr="00894653">
        <w:rPr>
          <w:rFonts w:cs="Segoe UI"/>
          <w:iCs/>
          <w:color w:val="000000"/>
        </w:rPr>
        <w:t xml:space="preserve"> </w:t>
      </w:r>
      <w:r w:rsidR="00245C08">
        <w:rPr>
          <w:rFonts w:cs="Segoe UI"/>
          <w:iCs/>
          <w:color w:val="000000"/>
        </w:rPr>
        <w:t xml:space="preserve"> dhe ujit  të pij</w:t>
      </w:r>
      <w:r w:rsidRPr="00894653">
        <w:rPr>
          <w:rFonts w:cs="Segoe UI"/>
          <w:iCs/>
          <w:color w:val="000000"/>
        </w:rPr>
        <w:t>shëm</w:t>
      </w:r>
    </w:p>
    <w:p w14:paraId="11BED56A" w14:textId="77777777" w:rsidR="00B739A0" w:rsidRPr="00894653" w:rsidRDefault="00B739A0" w:rsidP="00B739A0">
      <w:pPr>
        <w:pStyle w:val="ecxmsonormal"/>
        <w:numPr>
          <w:ilvl w:val="0"/>
          <w:numId w:val="9"/>
        </w:numPr>
        <w:spacing w:after="0"/>
        <w:jc w:val="both"/>
        <w:rPr>
          <w:rFonts w:ascii="Segoe UI" w:hAnsi="Segoe UI" w:cs="Segoe UI"/>
          <w:iCs/>
          <w:color w:val="000000"/>
          <w:sz w:val="22"/>
          <w:szCs w:val="22"/>
          <w:lang w:val="sq-AL"/>
        </w:rPr>
      </w:pPr>
      <w:r w:rsidRPr="00894653">
        <w:rPr>
          <w:rFonts w:ascii="Segoe UI" w:hAnsi="Segoe UI" w:cs="Segoe UI"/>
          <w:iCs/>
          <w:color w:val="000000"/>
          <w:sz w:val="22"/>
          <w:szCs w:val="22"/>
          <w:lang w:val="sq-AL"/>
        </w:rPr>
        <w:t>Ofrimi i më shumë hapësirave të gjelbëruara </w:t>
      </w:r>
    </w:p>
    <w:p w14:paraId="610DF662" w14:textId="77777777" w:rsidR="00B739A0" w:rsidRPr="00894653" w:rsidRDefault="00B739A0" w:rsidP="00B739A0">
      <w:pPr>
        <w:ind w:left="780"/>
        <w:jc w:val="both"/>
        <w:rPr>
          <w:rFonts w:cs="Segoe UI"/>
          <w:color w:val="000000"/>
        </w:rPr>
      </w:pPr>
    </w:p>
    <w:p w14:paraId="6FB1F440" w14:textId="77777777" w:rsidR="00B739A0" w:rsidRPr="00894653" w:rsidRDefault="00B739A0" w:rsidP="00B739A0">
      <w:pPr>
        <w:numPr>
          <w:ilvl w:val="0"/>
          <w:numId w:val="13"/>
        </w:numPr>
        <w:spacing w:after="0" w:line="240" w:lineRule="auto"/>
        <w:jc w:val="both"/>
        <w:rPr>
          <w:rFonts w:cs="Segoe UI"/>
          <w:b/>
          <w:color w:val="000000"/>
        </w:rPr>
      </w:pPr>
      <w:r w:rsidRPr="00894653">
        <w:rPr>
          <w:rFonts w:cs="Segoe UI"/>
          <w:b/>
          <w:color w:val="000000"/>
        </w:rPr>
        <w:t xml:space="preserve">Të bëhet Komuna vend më i sigurtë dhe i drejtë/fer për qytetarët e saj  </w:t>
      </w:r>
    </w:p>
    <w:p w14:paraId="18F4359C" w14:textId="77777777" w:rsidR="00B739A0" w:rsidRPr="00894653" w:rsidRDefault="00B739A0" w:rsidP="00B739A0">
      <w:pPr>
        <w:jc w:val="both"/>
        <w:rPr>
          <w:rFonts w:cs="Segoe UI"/>
          <w:iCs/>
          <w:color w:val="000000"/>
        </w:rPr>
      </w:pPr>
    </w:p>
    <w:p w14:paraId="6BB96CF9" w14:textId="77777777" w:rsidR="00B739A0" w:rsidRPr="00894653" w:rsidRDefault="00B739A0" w:rsidP="00B739A0">
      <w:pPr>
        <w:jc w:val="both"/>
        <w:rPr>
          <w:rFonts w:cs="Segoe UI"/>
          <w:iCs/>
          <w:color w:val="000000"/>
        </w:rPr>
      </w:pPr>
      <w:r w:rsidRPr="00894653">
        <w:rPr>
          <w:rFonts w:cs="Segoe UI"/>
          <w:iCs/>
          <w:color w:val="000000"/>
        </w:rPr>
        <w:t xml:space="preserve">Ofrimi i sigurisë në Komunë qytetarët e së cilës mund të punojnë dhe shijojnë të mirat e </w:t>
      </w:r>
      <w:r w:rsidR="0079788A" w:rsidRPr="00894653">
        <w:rPr>
          <w:rFonts w:cs="Segoe UI"/>
          <w:iCs/>
          <w:color w:val="000000"/>
        </w:rPr>
        <w:t>vendit:</w:t>
      </w:r>
    </w:p>
    <w:p w14:paraId="43967B5A" w14:textId="77777777" w:rsidR="00B739A0" w:rsidRPr="00894653" w:rsidRDefault="00B739A0" w:rsidP="00B739A0">
      <w:pPr>
        <w:numPr>
          <w:ilvl w:val="0"/>
          <w:numId w:val="12"/>
        </w:numPr>
        <w:spacing w:after="0" w:line="240" w:lineRule="auto"/>
        <w:jc w:val="both"/>
        <w:rPr>
          <w:rFonts w:cs="Segoe UI"/>
          <w:iCs/>
          <w:color w:val="000000"/>
        </w:rPr>
      </w:pPr>
      <w:r w:rsidRPr="00894653">
        <w:rPr>
          <w:rFonts w:cs="Segoe UI"/>
          <w:iCs/>
          <w:color w:val="000000"/>
        </w:rPr>
        <w:t xml:space="preserve">Përmirësimi i sigurisë në qytet </w:t>
      </w:r>
    </w:p>
    <w:p w14:paraId="7F06FEF0" w14:textId="77777777" w:rsidR="00B739A0" w:rsidRPr="00894653" w:rsidRDefault="00B739A0" w:rsidP="00B739A0">
      <w:pPr>
        <w:ind w:left="720"/>
        <w:jc w:val="both"/>
        <w:rPr>
          <w:rFonts w:cs="Segoe UI"/>
          <w:iCs/>
          <w:color w:val="000000"/>
        </w:rPr>
      </w:pPr>
    </w:p>
    <w:p w14:paraId="4A6F35D2" w14:textId="77777777" w:rsidR="00B739A0" w:rsidRPr="00894653" w:rsidRDefault="00B739A0" w:rsidP="00B739A0">
      <w:pPr>
        <w:pStyle w:val="ecxmsonormal"/>
        <w:jc w:val="both"/>
        <w:rPr>
          <w:rFonts w:ascii="Segoe UI" w:hAnsi="Segoe UI" w:cs="Segoe UI"/>
          <w:iCs/>
          <w:color w:val="000000"/>
          <w:sz w:val="22"/>
          <w:szCs w:val="22"/>
          <w:lang w:val="sq-AL"/>
        </w:rPr>
      </w:pPr>
      <w:r w:rsidRPr="00894653">
        <w:rPr>
          <w:rFonts w:ascii="Segoe UI" w:hAnsi="Segoe UI" w:cs="Segoe UI"/>
          <w:iCs/>
          <w:color w:val="000000"/>
          <w:sz w:val="22"/>
          <w:szCs w:val="22"/>
          <w:lang w:val="sq-AL"/>
        </w:rPr>
        <w:t xml:space="preserve">Ndërsa prioriteti i fundit strategjik i Komunës ka të bëjë me efikasitetin e brendshëm të qeverisë komunale dhe përmirësimin e ofrimit të shërbimeve për qytetarët e saj. </w:t>
      </w:r>
    </w:p>
    <w:p w14:paraId="2770A437" w14:textId="77777777" w:rsidR="00B739A0" w:rsidRPr="00894653" w:rsidRDefault="00B739A0" w:rsidP="00B739A0">
      <w:pPr>
        <w:pStyle w:val="ecxmsonormal"/>
        <w:numPr>
          <w:ilvl w:val="0"/>
          <w:numId w:val="13"/>
        </w:numPr>
        <w:jc w:val="both"/>
        <w:rPr>
          <w:rFonts w:ascii="Segoe UI" w:hAnsi="Segoe UI" w:cs="Segoe UI"/>
          <w:color w:val="000000"/>
          <w:sz w:val="22"/>
          <w:szCs w:val="22"/>
          <w:lang w:val="sq-AL"/>
        </w:rPr>
      </w:pPr>
      <w:r w:rsidRPr="00894653">
        <w:rPr>
          <w:rFonts w:ascii="Segoe UI" w:hAnsi="Segoe UI" w:cs="Segoe UI"/>
          <w:b/>
          <w:color w:val="000000"/>
          <w:sz w:val="22"/>
          <w:szCs w:val="22"/>
          <w:lang w:val="sq-AL"/>
        </w:rPr>
        <w:t>Ofrimi i shërbime</w:t>
      </w:r>
      <w:r w:rsidR="002D4A56" w:rsidRPr="00894653">
        <w:rPr>
          <w:rFonts w:ascii="Segoe UI" w:hAnsi="Segoe UI" w:cs="Segoe UI"/>
          <w:b/>
          <w:color w:val="000000"/>
          <w:sz w:val="22"/>
          <w:szCs w:val="22"/>
          <w:lang w:val="sq-AL"/>
        </w:rPr>
        <w:t>ve</w:t>
      </w:r>
      <w:r w:rsidRPr="00894653">
        <w:rPr>
          <w:rFonts w:ascii="Segoe UI" w:hAnsi="Segoe UI" w:cs="Segoe UI"/>
          <w:b/>
          <w:color w:val="000000"/>
          <w:sz w:val="22"/>
          <w:szCs w:val="22"/>
          <w:lang w:val="sq-AL"/>
        </w:rPr>
        <w:t xml:space="preserve"> efikase  që u përgjigjen kërkesave të qytetarëve </w:t>
      </w:r>
    </w:p>
    <w:p w14:paraId="27588D2D" w14:textId="77777777" w:rsidR="00DE7F8C" w:rsidRDefault="00B739A0" w:rsidP="00DE7F8C">
      <w:pPr>
        <w:pStyle w:val="ecxmsonormal"/>
        <w:jc w:val="both"/>
        <w:rPr>
          <w:rFonts w:ascii="Segoe UI" w:hAnsi="Segoe UI" w:cs="Segoe UI"/>
          <w:iCs/>
          <w:color w:val="000000"/>
          <w:sz w:val="22"/>
          <w:szCs w:val="22"/>
          <w:lang w:val="sq-AL"/>
        </w:rPr>
      </w:pPr>
      <w:r w:rsidRPr="00894653">
        <w:rPr>
          <w:rFonts w:ascii="Segoe UI" w:hAnsi="Segoe UI" w:cs="Segoe UI"/>
          <w:iCs/>
          <w:color w:val="000000"/>
          <w:sz w:val="22"/>
          <w:szCs w:val="22"/>
          <w:lang w:val="sq-AL"/>
        </w:rPr>
        <w:t xml:space="preserve">Përmirësimi i shërbimeve komunale karshi qytetarëve duke u fokusuar në shërbimet përmes:  </w:t>
      </w:r>
    </w:p>
    <w:p w14:paraId="0B2CBDDC" w14:textId="77777777" w:rsidR="00B739A0" w:rsidRPr="00894653" w:rsidRDefault="00B739A0" w:rsidP="00DE7F8C">
      <w:pPr>
        <w:pStyle w:val="ecxmsonormal"/>
        <w:jc w:val="both"/>
        <w:rPr>
          <w:rFonts w:ascii="Segoe UI" w:hAnsi="Segoe UI" w:cs="Segoe UI"/>
          <w:iCs/>
          <w:color w:val="000000"/>
          <w:sz w:val="22"/>
          <w:szCs w:val="22"/>
          <w:lang w:val="sq-AL"/>
        </w:rPr>
      </w:pPr>
      <w:r w:rsidRPr="00894653">
        <w:rPr>
          <w:rFonts w:ascii="Segoe UI" w:hAnsi="Segoe UI" w:cs="Segoe UI"/>
          <w:iCs/>
          <w:color w:val="000000"/>
          <w:sz w:val="22"/>
          <w:szCs w:val="22"/>
          <w:lang w:val="sq-AL"/>
        </w:rPr>
        <w:t>Shërbime të shpejta komunale për qytetarët në zyrat komunale dhe në terren</w:t>
      </w:r>
      <w:r w:rsidR="00894653" w:rsidRPr="00894653">
        <w:rPr>
          <w:rFonts w:ascii="Segoe UI" w:hAnsi="Segoe UI" w:cs="Segoe UI"/>
          <w:iCs/>
          <w:color w:val="000000"/>
          <w:sz w:val="22"/>
          <w:szCs w:val="22"/>
          <w:lang w:val="sq-AL"/>
        </w:rPr>
        <w:t xml:space="preserve"> si dhe qasje në sherbimet e internetit në sistemin on line</w:t>
      </w:r>
    </w:p>
    <w:p w14:paraId="4E7C517A" w14:textId="77777777" w:rsidR="00B739A0" w:rsidRDefault="00B739A0" w:rsidP="00B739A0">
      <w:pPr>
        <w:jc w:val="both"/>
        <w:rPr>
          <w:rFonts w:cs="Segoe UI"/>
          <w:color w:val="000000"/>
          <w:lang w:val="sq-AL"/>
        </w:rPr>
      </w:pPr>
      <w:r w:rsidRPr="00894653">
        <w:rPr>
          <w:rFonts w:cs="Segoe UI"/>
          <w:color w:val="000000"/>
          <w:lang w:val="sq-AL"/>
        </w:rPr>
        <w:lastRenderedPageBreak/>
        <w:t>Pesë</w:t>
      </w:r>
      <w:r w:rsidR="004F26B6" w:rsidRPr="00894653">
        <w:rPr>
          <w:rFonts w:cs="Segoe UI"/>
          <w:color w:val="000000"/>
          <w:lang w:val="sq-AL"/>
        </w:rPr>
        <w:t xml:space="preserve"> </w:t>
      </w:r>
      <w:r w:rsidRPr="00894653">
        <w:rPr>
          <w:rFonts w:cs="Segoe UI"/>
          <w:color w:val="000000"/>
          <w:lang w:val="sq-AL"/>
        </w:rPr>
        <w:t>prioritet strategjike të komu</w:t>
      </w:r>
      <w:r w:rsidR="009F7DCD" w:rsidRPr="00894653">
        <w:rPr>
          <w:rFonts w:cs="Segoe UI"/>
          <w:color w:val="000000"/>
          <w:lang w:val="sq-AL"/>
        </w:rPr>
        <w:t>nës p</w:t>
      </w:r>
      <w:r w:rsidR="004E0085">
        <w:rPr>
          <w:rFonts w:cs="Segoe UI"/>
          <w:color w:val="000000"/>
          <w:lang w:val="sq-AL"/>
        </w:rPr>
        <w:t>ër periudhën afatmesme 2022-2024</w:t>
      </w:r>
      <w:r w:rsidRPr="00894653">
        <w:rPr>
          <w:rFonts w:cs="Segoe UI"/>
          <w:color w:val="000000"/>
          <w:lang w:val="sq-AL"/>
        </w:rPr>
        <w:t xml:space="preserve"> do të shoqërohen me një miks të hyrash dhe shpenzimesh kapitale të cilat do të mund të monitorohen dhe raportohen karshi arritjeve. </w:t>
      </w:r>
    </w:p>
    <w:p w14:paraId="124E83C6" w14:textId="77777777" w:rsidR="00554714" w:rsidRPr="00894653" w:rsidRDefault="00554714" w:rsidP="00B739A0">
      <w:pPr>
        <w:jc w:val="both"/>
        <w:rPr>
          <w:rFonts w:cs="Segoe UI"/>
          <w:color w:val="000000"/>
          <w:lang w:val="sq-AL"/>
        </w:rPr>
      </w:pPr>
      <w:r w:rsidRPr="00894653">
        <w:rPr>
          <w:rFonts w:cs="Segoe UI"/>
          <w:color w:val="000000"/>
          <w:lang w:val="sq-AL"/>
        </w:rPr>
        <w:t>Pesë prioritet strategjike të komunës</w:t>
      </w:r>
      <w:r>
        <w:rPr>
          <w:rFonts w:cs="Segoe UI"/>
          <w:color w:val="000000"/>
          <w:lang w:val="sq-AL"/>
        </w:rPr>
        <w:t xml:space="preserve"> kan vazhduar në të kaluaren dhe do të vazhdojnë tani dhe në të ardhmen permanent duke u freskuar sipas specifikave që mund të kenë ndikim në realizimin e tyre.</w:t>
      </w:r>
    </w:p>
    <w:p w14:paraId="6921FD39" w14:textId="77777777" w:rsidR="00CD7BD9" w:rsidRPr="00DD712A" w:rsidRDefault="00CD7BD9" w:rsidP="00CD7BD9">
      <w:pPr>
        <w:rPr>
          <w:rFonts w:cs="Segoe UI"/>
          <w:b/>
          <w:color w:val="FF0000"/>
          <w:sz w:val="32"/>
          <w:szCs w:val="32"/>
          <w:lang w:val="sq-AL"/>
        </w:rPr>
      </w:pPr>
      <w:r w:rsidRPr="00DD712A">
        <w:rPr>
          <w:rFonts w:cs="Segoe UI"/>
          <w:b/>
          <w:color w:val="FF0000"/>
          <w:sz w:val="32"/>
          <w:szCs w:val="32"/>
          <w:lang w:val="sq-AL"/>
        </w:rPr>
        <w:t xml:space="preserve">III. Korniza Fiskale Komunale  </w:t>
      </w:r>
    </w:p>
    <w:p w14:paraId="57FC59AF" w14:textId="77777777" w:rsidR="00CD7BD9" w:rsidRPr="00DD712A" w:rsidRDefault="00CD7BD9" w:rsidP="00B739A0">
      <w:pPr>
        <w:jc w:val="both"/>
        <w:rPr>
          <w:rFonts w:cs="Segoe UI"/>
          <w:b/>
          <w:bCs/>
          <w:i/>
        </w:rPr>
      </w:pPr>
      <w:r w:rsidRPr="00DD712A">
        <w:rPr>
          <w:rFonts w:cs="Segoe UI"/>
          <w:bCs/>
          <w:lang w:val="sq-AL"/>
        </w:rPr>
        <w:t xml:space="preserve">3.1  Ndonëse komuna nuk udhëheqë drejtpërdrejt politikën makroekonomike (kjo është kompetencë e qeverisë qendrore) mjedisi i përgjithshëm ekonomik ndikon në pasqyrën fiskale komunale dhe si i tillë do të trajtohet si vijon, shih tabelën më poshtë. </w:t>
      </w:r>
      <w:r w:rsidRPr="00DD712A">
        <w:rPr>
          <w:rFonts w:cs="Segoe UI"/>
          <w:lang w:val="sq-AL"/>
        </w:rPr>
        <w:t xml:space="preserve">Korniza Afatmesme Buxhetore e Komunës është në përputhje me kornizën  makroekonomike të Kosovës dhe sipas dokumentit Korniza Afatmesme </w:t>
      </w:r>
      <w:r w:rsidR="00431642" w:rsidRPr="00DD712A">
        <w:rPr>
          <w:rFonts w:cs="Segoe UI"/>
          <w:lang w:val="sq-AL"/>
        </w:rPr>
        <w:t>e</w:t>
      </w:r>
      <w:r w:rsidRPr="00DD712A">
        <w:rPr>
          <w:rFonts w:cs="Segoe UI"/>
          <w:lang w:val="sq-AL"/>
        </w:rPr>
        <w:t xml:space="preserve"> Shpenzimeve (KASH) </w:t>
      </w:r>
      <w:r w:rsidR="0036116B">
        <w:rPr>
          <w:rFonts w:cs="Segoe UI"/>
          <w:lang w:val="sq-AL"/>
        </w:rPr>
        <w:t>2025-2027</w:t>
      </w:r>
      <w:r w:rsidRPr="00DD712A">
        <w:rPr>
          <w:rFonts w:cs="Segoe UI"/>
          <w:lang w:val="sq-AL"/>
        </w:rPr>
        <w:t xml:space="preserve"> të përpiluar</w:t>
      </w:r>
      <w:r w:rsidR="00431642" w:rsidRPr="00DD712A">
        <w:rPr>
          <w:rFonts w:cs="Segoe UI"/>
          <w:lang w:val="sq-AL"/>
        </w:rPr>
        <w:t>a</w:t>
      </w:r>
      <w:r w:rsidRPr="00DD712A">
        <w:rPr>
          <w:rFonts w:cs="Segoe UI"/>
          <w:lang w:val="sq-AL"/>
        </w:rPr>
        <w:t xml:space="preserve"> nga Qeveria e Kosovës</w:t>
      </w:r>
    </w:p>
    <w:p w14:paraId="07097096" w14:textId="77777777" w:rsidR="00CD7BD9" w:rsidRPr="00E87E9A" w:rsidRDefault="00CD7BD9" w:rsidP="00CD7BD9">
      <w:pPr>
        <w:jc w:val="both"/>
        <w:rPr>
          <w:rFonts w:cs="Segoe UI"/>
          <w:lang w:val="sq-AL"/>
        </w:rPr>
      </w:pPr>
      <w:r w:rsidRPr="00E87E9A">
        <w:rPr>
          <w:rFonts w:cs="Segoe UI"/>
          <w:lang w:val="sq-AL"/>
        </w:rPr>
        <w:t xml:space="preserve">Komponentët e politikës makroekonomike siç janë Bruto Produkti Vendor, inflacioni dhe demografia duhet konsideruar dhe marrë parasysh. Korniza Afatmesme e Shpenzimeve </w:t>
      </w:r>
      <w:r w:rsidR="0079788A" w:rsidRPr="00E87E9A">
        <w:rPr>
          <w:rFonts w:cs="Segoe UI"/>
          <w:lang w:val="sq-AL"/>
        </w:rPr>
        <w:t>202</w:t>
      </w:r>
      <w:r w:rsidR="0036116B">
        <w:rPr>
          <w:rFonts w:cs="Segoe UI"/>
          <w:lang w:val="sq-AL"/>
        </w:rPr>
        <w:t>5</w:t>
      </w:r>
      <w:r w:rsidR="0079788A" w:rsidRPr="00E87E9A">
        <w:rPr>
          <w:rFonts w:cs="Segoe UI"/>
          <w:lang w:val="sq-AL"/>
        </w:rPr>
        <w:t>-202</w:t>
      </w:r>
      <w:r w:rsidR="0036116B">
        <w:rPr>
          <w:rFonts w:cs="Segoe UI"/>
          <w:lang w:val="sq-AL"/>
        </w:rPr>
        <w:t>7</w:t>
      </w:r>
      <w:r w:rsidRPr="00E87E9A">
        <w:rPr>
          <w:rFonts w:cs="Segoe UI"/>
          <w:lang w:val="sq-AL"/>
        </w:rPr>
        <w:t xml:space="preserve"> e Qeverisë së Kosovës bazuar në të dhënat historike si dhe në zhvillimet e fundit ekonomike, nënvizon f</w:t>
      </w:r>
      <w:r w:rsidR="00DD712A" w:rsidRPr="00E87E9A">
        <w:rPr>
          <w:rFonts w:cs="Segoe UI"/>
          <w:lang w:val="sq-AL"/>
        </w:rPr>
        <w:t>aktin se do të ketë ngecje</w:t>
      </w:r>
      <w:r w:rsidR="0094280A" w:rsidRPr="00E87E9A">
        <w:rPr>
          <w:rFonts w:cs="Segoe UI"/>
          <w:lang w:val="sq-AL"/>
        </w:rPr>
        <w:t xml:space="preserve"> të</w:t>
      </w:r>
      <w:r w:rsidR="00DD712A" w:rsidRPr="00E87E9A">
        <w:rPr>
          <w:rFonts w:cs="Segoe UI"/>
          <w:lang w:val="sq-AL"/>
        </w:rPr>
        <w:t xml:space="preserve"> rritjes ekonomike në vitin 202</w:t>
      </w:r>
      <w:r w:rsidR="00F42EE6">
        <w:rPr>
          <w:rFonts w:cs="Segoe UI"/>
          <w:lang w:val="sq-AL"/>
        </w:rPr>
        <w:t>1 në (10.7</w:t>
      </w:r>
      <w:r w:rsidR="000322A4" w:rsidRPr="00E87E9A">
        <w:rPr>
          <w:rFonts w:cs="Segoe UI"/>
          <w:lang w:val="sq-AL"/>
        </w:rPr>
        <w:t>)</w:t>
      </w:r>
      <w:r w:rsidR="00DD712A" w:rsidRPr="00E87E9A">
        <w:rPr>
          <w:rFonts w:cs="Segoe UI"/>
          <w:lang w:val="sq-AL"/>
        </w:rPr>
        <w:t xml:space="preserve"> krahasu me vitin paraprak për shkak te masave qeveri</w:t>
      </w:r>
      <w:r w:rsidR="00397B63">
        <w:rPr>
          <w:rFonts w:cs="Segoe UI"/>
          <w:lang w:val="sq-AL"/>
        </w:rPr>
        <w:t>tare të aplikuara për shkak të luftes ne Ukrain,</w:t>
      </w:r>
      <w:r w:rsidR="00DD712A" w:rsidRPr="00E87E9A">
        <w:rPr>
          <w:rFonts w:cs="Segoe UI"/>
          <w:lang w:val="sq-AL"/>
        </w:rPr>
        <w:t xml:space="preserve"> </w:t>
      </w:r>
      <w:r w:rsidR="005A3C60" w:rsidRPr="00E87E9A">
        <w:rPr>
          <w:rFonts w:cs="Segoe UI"/>
          <w:lang w:val="sq-AL"/>
        </w:rPr>
        <w:t>kurse në vitin 202</w:t>
      </w:r>
      <w:r w:rsidR="00F42EE6">
        <w:rPr>
          <w:rFonts w:cs="Segoe UI"/>
          <w:lang w:val="sq-AL"/>
        </w:rPr>
        <w:t>2</w:t>
      </w:r>
      <w:r w:rsidR="005A3C60" w:rsidRPr="00E87E9A">
        <w:rPr>
          <w:rFonts w:cs="Segoe UI"/>
          <w:lang w:val="sq-AL"/>
        </w:rPr>
        <w:t xml:space="preserve"> projeksionet e rritjes ekonomike tregojnë shkallen prej </w:t>
      </w:r>
      <w:r w:rsidR="00F42EE6">
        <w:rPr>
          <w:rFonts w:cs="Segoe UI"/>
          <w:lang w:val="sq-AL"/>
        </w:rPr>
        <w:t>4.3</w:t>
      </w:r>
      <w:r w:rsidR="005A3C60" w:rsidRPr="00E87E9A">
        <w:rPr>
          <w:rFonts w:cs="Segoe UI"/>
          <w:lang w:val="sq-AL"/>
        </w:rPr>
        <w:t>%</w:t>
      </w:r>
      <w:r w:rsidR="00E87E9A" w:rsidRPr="00E87E9A">
        <w:rPr>
          <w:rFonts w:cs="Segoe UI"/>
          <w:lang w:val="sq-AL"/>
        </w:rPr>
        <w:t xml:space="preserve"> ,</w:t>
      </w:r>
      <w:r w:rsidR="00B51836" w:rsidRPr="00E87E9A">
        <w:rPr>
          <w:rFonts w:cs="Segoe UI"/>
          <w:lang w:val="sq-AL"/>
        </w:rPr>
        <w:t xml:space="preserve"> në vitin 2</w:t>
      </w:r>
      <w:r w:rsidR="00F42EE6">
        <w:rPr>
          <w:rFonts w:cs="Segoe UI"/>
          <w:lang w:val="sq-AL"/>
        </w:rPr>
        <w:t>023</w:t>
      </w:r>
      <w:r w:rsidR="00E87E9A" w:rsidRPr="00E87E9A">
        <w:rPr>
          <w:rFonts w:cs="Segoe UI"/>
          <w:lang w:val="sq-AL"/>
        </w:rPr>
        <w:t xml:space="preserve"> ngadalësim të rritjes prej </w:t>
      </w:r>
      <w:r w:rsidR="00F42EE6">
        <w:rPr>
          <w:rFonts w:cs="Segoe UI"/>
          <w:lang w:val="sq-AL"/>
        </w:rPr>
        <w:t>3.2</w:t>
      </w:r>
      <w:r w:rsidR="00B51836" w:rsidRPr="00E87E9A">
        <w:rPr>
          <w:rFonts w:cs="Segoe UI"/>
          <w:lang w:val="sq-AL"/>
        </w:rPr>
        <w:t>%,</w:t>
      </w:r>
      <w:r w:rsidR="005A3C60" w:rsidRPr="00E87E9A">
        <w:rPr>
          <w:rFonts w:cs="Segoe UI"/>
          <w:lang w:val="sq-AL"/>
        </w:rPr>
        <w:t xml:space="preserve"> </w:t>
      </w:r>
      <w:r w:rsidR="00F42EE6">
        <w:rPr>
          <w:rFonts w:cs="Segoe UI"/>
          <w:lang w:val="sq-AL"/>
        </w:rPr>
        <w:t>në vitin 2024</w:t>
      </w:r>
      <w:r w:rsidR="00E87E9A" w:rsidRPr="00E87E9A">
        <w:rPr>
          <w:rFonts w:cs="Segoe UI"/>
          <w:lang w:val="sq-AL"/>
        </w:rPr>
        <w:t xml:space="preserve"> ngritje e lehtë në </w:t>
      </w:r>
      <w:r w:rsidR="00F42EE6">
        <w:rPr>
          <w:rFonts w:cs="Segoe UI"/>
          <w:lang w:val="sq-AL"/>
        </w:rPr>
        <w:t>3.8</w:t>
      </w:r>
      <w:r w:rsidR="00E87E9A" w:rsidRPr="00E87E9A">
        <w:rPr>
          <w:rFonts w:cs="Segoe UI"/>
          <w:lang w:val="sq-AL"/>
        </w:rPr>
        <w:t xml:space="preserve">%, </w:t>
      </w:r>
      <w:r w:rsidR="005A3C60" w:rsidRPr="00E87E9A">
        <w:rPr>
          <w:rFonts w:cs="Segoe UI"/>
          <w:lang w:val="sq-AL"/>
        </w:rPr>
        <w:t>ndersa</w:t>
      </w:r>
      <w:r w:rsidR="0094280A" w:rsidRPr="00E87E9A">
        <w:rPr>
          <w:rFonts w:cs="Segoe UI"/>
          <w:lang w:val="sq-AL"/>
        </w:rPr>
        <w:t xml:space="preserve"> në vitet e </w:t>
      </w:r>
      <w:r w:rsidRPr="00E87E9A">
        <w:rPr>
          <w:rFonts w:cs="Segoe UI"/>
          <w:lang w:val="sq-AL"/>
        </w:rPr>
        <w:t xml:space="preserve">ardhshme, më saktësisht në periudhën </w:t>
      </w:r>
      <w:r w:rsidR="0079788A" w:rsidRPr="00E87E9A">
        <w:rPr>
          <w:rFonts w:cs="Segoe UI"/>
          <w:lang w:val="sq-AL"/>
        </w:rPr>
        <w:t>202</w:t>
      </w:r>
      <w:r w:rsidR="00F42EE6">
        <w:rPr>
          <w:rFonts w:cs="Segoe UI"/>
          <w:lang w:val="sq-AL"/>
        </w:rPr>
        <w:t>5</w:t>
      </w:r>
      <w:r w:rsidR="0079788A" w:rsidRPr="00E87E9A">
        <w:rPr>
          <w:rFonts w:cs="Segoe UI"/>
          <w:lang w:val="sq-AL"/>
        </w:rPr>
        <w:t>-202</w:t>
      </w:r>
      <w:r w:rsidR="00F42EE6">
        <w:rPr>
          <w:rFonts w:cs="Segoe UI"/>
          <w:lang w:val="sq-AL"/>
        </w:rPr>
        <w:t>7</w:t>
      </w:r>
      <w:r w:rsidRPr="00E87E9A">
        <w:rPr>
          <w:rFonts w:cs="Segoe UI"/>
          <w:lang w:val="sq-AL"/>
        </w:rPr>
        <w:t xml:space="preserve"> parashihet </w:t>
      </w:r>
      <w:r w:rsidR="0094280A" w:rsidRPr="00E87E9A">
        <w:rPr>
          <w:rFonts w:cs="Segoe UI"/>
          <w:lang w:val="sq-AL"/>
        </w:rPr>
        <w:t>që të ketë një r</w:t>
      </w:r>
      <w:r w:rsidR="00DD712A" w:rsidRPr="00E87E9A">
        <w:rPr>
          <w:rFonts w:cs="Segoe UI"/>
          <w:lang w:val="sq-AL"/>
        </w:rPr>
        <w:t>rit</w:t>
      </w:r>
      <w:r w:rsidR="0094280A" w:rsidRPr="00E87E9A">
        <w:rPr>
          <w:rFonts w:cs="Segoe UI"/>
          <w:lang w:val="sq-AL"/>
        </w:rPr>
        <w:t>je</w:t>
      </w:r>
      <w:r w:rsidR="005D382A" w:rsidRPr="00E87E9A">
        <w:rPr>
          <w:rFonts w:cs="Segoe UI"/>
          <w:lang w:val="sq-AL"/>
        </w:rPr>
        <w:t xml:space="preserve"> më</w:t>
      </w:r>
      <w:r w:rsidR="0094280A" w:rsidRPr="00E87E9A">
        <w:rPr>
          <w:rFonts w:cs="Segoe UI"/>
          <w:lang w:val="sq-AL"/>
        </w:rPr>
        <w:t xml:space="preserve"> të lehtë </w:t>
      </w:r>
      <w:r w:rsidR="00E87E9A" w:rsidRPr="00E87E9A">
        <w:rPr>
          <w:rFonts w:cs="Segoe UI"/>
          <w:lang w:val="sq-AL"/>
        </w:rPr>
        <w:t xml:space="preserve">krahasu me vitin </w:t>
      </w:r>
      <w:r w:rsidR="00F42EE6">
        <w:rPr>
          <w:rFonts w:cs="Segoe UI"/>
          <w:lang w:val="sq-AL"/>
        </w:rPr>
        <w:t>e me parshme,</w:t>
      </w:r>
      <w:r w:rsidR="005D382A" w:rsidRPr="00E87E9A">
        <w:rPr>
          <w:rFonts w:cs="Segoe UI"/>
          <w:lang w:val="sq-AL"/>
        </w:rPr>
        <w:t xml:space="preserve"> </w:t>
      </w:r>
      <w:r w:rsidR="0094280A" w:rsidRPr="00E87E9A">
        <w:rPr>
          <w:rFonts w:cs="Segoe UI"/>
          <w:lang w:val="sq-AL"/>
        </w:rPr>
        <w:t>siq tregohet në vijim:</w:t>
      </w:r>
      <w:r w:rsidR="00431642" w:rsidRPr="00E87E9A">
        <w:rPr>
          <w:rFonts w:cs="Segoe UI"/>
          <w:lang w:val="sq-AL"/>
        </w:rPr>
        <w:t xml:space="preserve"> në vitin </w:t>
      </w:r>
      <w:r w:rsidR="00E87E9A" w:rsidRPr="00E87E9A">
        <w:rPr>
          <w:rFonts w:cs="Segoe UI"/>
          <w:lang w:val="sq-AL"/>
        </w:rPr>
        <w:t>202</w:t>
      </w:r>
      <w:r w:rsidR="00F42EE6">
        <w:rPr>
          <w:rFonts w:cs="Segoe UI"/>
          <w:lang w:val="sq-AL"/>
        </w:rPr>
        <w:t>5</w:t>
      </w:r>
      <w:r w:rsidRPr="00E87E9A">
        <w:rPr>
          <w:rFonts w:cs="Segoe UI"/>
          <w:lang w:val="sq-AL"/>
        </w:rPr>
        <w:t xml:space="preserve"> </w:t>
      </w:r>
      <w:r w:rsidR="002D4A56" w:rsidRPr="00E87E9A">
        <w:rPr>
          <w:rFonts w:cs="Segoe UI"/>
          <w:lang w:val="sq-AL"/>
        </w:rPr>
        <w:t xml:space="preserve">të jetë </w:t>
      </w:r>
      <w:r w:rsidR="00F42EE6">
        <w:rPr>
          <w:rFonts w:cs="Segoe UI"/>
          <w:lang w:val="sq-AL"/>
        </w:rPr>
        <w:t>4</w:t>
      </w:r>
      <w:r w:rsidRPr="00E87E9A">
        <w:rPr>
          <w:rFonts w:cs="Segoe UI"/>
          <w:lang w:val="sq-AL"/>
        </w:rPr>
        <w:t>%</w:t>
      </w:r>
      <w:r w:rsidR="0004621C" w:rsidRPr="00E87E9A">
        <w:rPr>
          <w:rFonts w:cs="Segoe UI"/>
          <w:lang w:val="sq-AL"/>
        </w:rPr>
        <w:t xml:space="preserve"> </w:t>
      </w:r>
      <w:r w:rsidR="00431642" w:rsidRPr="00E87E9A">
        <w:rPr>
          <w:rFonts w:cs="Segoe UI"/>
          <w:lang w:val="sq-AL"/>
        </w:rPr>
        <w:t>,</w:t>
      </w:r>
      <w:r w:rsidR="0004621C" w:rsidRPr="00E87E9A">
        <w:rPr>
          <w:rFonts w:cs="Segoe UI"/>
          <w:lang w:val="sq-AL"/>
        </w:rPr>
        <w:t>për</w:t>
      </w:r>
      <w:r w:rsidRPr="00E87E9A">
        <w:rPr>
          <w:rFonts w:cs="Segoe UI"/>
          <w:lang w:val="sq-AL"/>
        </w:rPr>
        <w:t xml:space="preserve"> vitin </w:t>
      </w:r>
      <w:r w:rsidR="00F42EE6">
        <w:rPr>
          <w:rFonts w:cs="Segoe UI"/>
          <w:lang w:val="sq-AL"/>
        </w:rPr>
        <w:t>2026</w:t>
      </w:r>
      <w:r w:rsidR="00DD712A" w:rsidRPr="00E87E9A">
        <w:rPr>
          <w:rFonts w:cs="Segoe UI"/>
          <w:lang w:val="sq-AL"/>
        </w:rPr>
        <w:t xml:space="preserve"> vlerësohet në</w:t>
      </w:r>
      <w:r w:rsidR="0004621C" w:rsidRPr="00E87E9A">
        <w:rPr>
          <w:rFonts w:cs="Segoe UI"/>
          <w:lang w:val="sq-AL"/>
        </w:rPr>
        <w:t xml:space="preserve"> </w:t>
      </w:r>
      <w:r w:rsidR="00F42EE6">
        <w:rPr>
          <w:rFonts w:cs="Segoe UI"/>
          <w:lang w:val="sq-AL"/>
        </w:rPr>
        <w:t>3.9</w:t>
      </w:r>
      <w:r w:rsidR="0004621C" w:rsidRPr="00E87E9A">
        <w:rPr>
          <w:rFonts w:cs="Segoe UI"/>
          <w:lang w:val="sq-AL"/>
        </w:rPr>
        <w:t xml:space="preserve">% ndersa </w:t>
      </w:r>
      <w:r w:rsidRPr="00E87E9A">
        <w:rPr>
          <w:rFonts w:cs="Segoe UI"/>
          <w:lang w:val="sq-AL"/>
        </w:rPr>
        <w:t xml:space="preserve"> </w:t>
      </w:r>
      <w:r w:rsidR="00D265F4" w:rsidRPr="00E87E9A">
        <w:rPr>
          <w:rFonts w:cs="Segoe UI"/>
          <w:lang w:val="sq-AL"/>
        </w:rPr>
        <w:t xml:space="preserve">për vitin </w:t>
      </w:r>
      <w:r w:rsidR="00E87E9A" w:rsidRPr="00E87E9A">
        <w:rPr>
          <w:rFonts w:cs="Segoe UI"/>
          <w:lang w:val="sq-AL"/>
        </w:rPr>
        <w:t>202</w:t>
      </w:r>
      <w:r w:rsidR="00F42EE6">
        <w:rPr>
          <w:rFonts w:cs="Segoe UI"/>
          <w:lang w:val="sq-AL"/>
        </w:rPr>
        <w:t>7</w:t>
      </w:r>
      <w:r w:rsidRPr="00E87E9A">
        <w:rPr>
          <w:rFonts w:cs="Segoe UI"/>
          <w:lang w:val="sq-AL"/>
        </w:rPr>
        <w:t xml:space="preserve"> parashihet të jetë </w:t>
      </w:r>
      <w:r w:rsidR="00F42EE6">
        <w:rPr>
          <w:rFonts w:cs="Segoe UI"/>
          <w:lang w:val="sq-AL"/>
        </w:rPr>
        <w:t>3.8</w:t>
      </w:r>
      <w:r w:rsidRPr="00E87E9A">
        <w:rPr>
          <w:rFonts w:cs="Segoe UI"/>
          <w:lang w:val="sq-AL"/>
        </w:rPr>
        <w:t xml:space="preserve">%. </w:t>
      </w:r>
    </w:p>
    <w:p w14:paraId="1030CE16" w14:textId="77777777" w:rsidR="00CD7BD9" w:rsidRDefault="00CD7BD9" w:rsidP="00CD7BD9">
      <w:pPr>
        <w:jc w:val="both"/>
        <w:rPr>
          <w:rFonts w:cs="Segoe UI"/>
          <w:lang w:val="sq-AL"/>
        </w:rPr>
      </w:pPr>
      <w:r w:rsidRPr="00E87E9A">
        <w:rPr>
          <w:rFonts w:cs="Segoe UI"/>
          <w:lang w:val="sq-AL"/>
        </w:rPr>
        <w:t>Komuna nga ana e saj do të adaptojë legjislacionin përkatës në funksion të krijimit të ambientit më të mirë për sektorin privat dhe rritjes së të ardhurave të tyre, rrjedhimisht rritjes së të hyrave buxhetore komunale.</w:t>
      </w:r>
      <w:r w:rsidRPr="000322A4">
        <w:rPr>
          <w:rFonts w:cs="Segoe UI"/>
          <w:lang w:val="sq-AL"/>
        </w:rPr>
        <w:t xml:space="preserve"> </w:t>
      </w:r>
    </w:p>
    <w:p w14:paraId="3B5EE02F" w14:textId="77777777" w:rsidR="00245C08" w:rsidRDefault="00245C08" w:rsidP="00CD7BD9">
      <w:pPr>
        <w:jc w:val="both"/>
        <w:rPr>
          <w:rFonts w:cs="Segoe UI"/>
          <w:lang w:val="sq-AL"/>
        </w:rPr>
      </w:pPr>
    </w:p>
    <w:p w14:paraId="41CB3BC6" w14:textId="77777777" w:rsidR="00370BE5" w:rsidRDefault="00370BE5" w:rsidP="00CD7BD9">
      <w:pPr>
        <w:jc w:val="both"/>
        <w:rPr>
          <w:rFonts w:cs="Segoe UI"/>
          <w:lang w:val="sq-AL"/>
        </w:rPr>
      </w:pPr>
    </w:p>
    <w:p w14:paraId="2CC0E675" w14:textId="77777777" w:rsidR="00370BE5" w:rsidRDefault="00370BE5" w:rsidP="00CD7BD9">
      <w:pPr>
        <w:jc w:val="both"/>
        <w:rPr>
          <w:rFonts w:cs="Segoe UI"/>
          <w:lang w:val="sq-AL"/>
        </w:rPr>
      </w:pPr>
    </w:p>
    <w:p w14:paraId="7F55F3F0" w14:textId="77777777" w:rsidR="00370BE5" w:rsidRDefault="00370BE5" w:rsidP="00CD7BD9">
      <w:pPr>
        <w:jc w:val="both"/>
        <w:rPr>
          <w:rFonts w:cs="Segoe UI"/>
          <w:lang w:val="sq-AL"/>
        </w:rPr>
      </w:pPr>
    </w:p>
    <w:p w14:paraId="1F7C2B6F" w14:textId="77777777" w:rsidR="00370BE5" w:rsidRPr="000322A4" w:rsidRDefault="00370BE5" w:rsidP="00CD7BD9">
      <w:pPr>
        <w:jc w:val="both"/>
        <w:rPr>
          <w:rFonts w:cs="Segoe UI"/>
          <w:lang w:val="sq-AL"/>
        </w:rPr>
      </w:pPr>
    </w:p>
    <w:p w14:paraId="799B14DE" w14:textId="77777777" w:rsidR="00AB2165" w:rsidRPr="000322A4" w:rsidRDefault="00AB2165" w:rsidP="00AB2165">
      <w:pPr>
        <w:pStyle w:val="Caption"/>
        <w:keepNext/>
      </w:pPr>
      <w:r w:rsidRPr="0079788A">
        <w:lastRenderedPageBreak/>
        <w:t xml:space="preserve">Tabela </w:t>
      </w:r>
      <w:r w:rsidR="00871B96" w:rsidRPr="0079788A">
        <w:fldChar w:fldCharType="begin"/>
      </w:r>
      <w:r w:rsidR="0090687B" w:rsidRPr="0079788A">
        <w:instrText xml:space="preserve"> SEQ Tabela \* ARABIC </w:instrText>
      </w:r>
      <w:r w:rsidR="00871B96" w:rsidRPr="0079788A">
        <w:fldChar w:fldCharType="separate"/>
      </w:r>
      <w:r w:rsidR="002F0A76">
        <w:rPr>
          <w:noProof/>
        </w:rPr>
        <w:t>1</w:t>
      </w:r>
      <w:r w:rsidR="00871B96" w:rsidRPr="0079788A">
        <w:rPr>
          <w:noProof/>
        </w:rPr>
        <w:fldChar w:fldCharType="end"/>
      </w:r>
      <w:r w:rsidRPr="0079788A">
        <w:t>: Indikatorët Ekonomik Komunal</w:t>
      </w:r>
    </w:p>
    <w:tbl>
      <w:tblPr>
        <w:tblW w:w="9846"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shd w:val="clear" w:color="auto" w:fill="F2F2F2" w:themeFill="background1" w:themeFillShade="F2"/>
        <w:tblLook w:val="00A0" w:firstRow="1" w:lastRow="0" w:firstColumn="1" w:lastColumn="0" w:noHBand="0" w:noVBand="0"/>
      </w:tblPr>
      <w:tblGrid>
        <w:gridCol w:w="1761"/>
        <w:gridCol w:w="948"/>
        <w:gridCol w:w="948"/>
        <w:gridCol w:w="1047"/>
        <w:gridCol w:w="1146"/>
        <w:gridCol w:w="997"/>
        <w:gridCol w:w="1348"/>
        <w:gridCol w:w="1651"/>
      </w:tblGrid>
      <w:tr w:rsidR="0036116B" w:rsidRPr="0079788A" w14:paraId="5D49CA2B" w14:textId="77777777" w:rsidTr="00AB13DB">
        <w:trPr>
          <w:trHeight w:val="194"/>
        </w:trPr>
        <w:tc>
          <w:tcPr>
            <w:tcW w:w="1761" w:type="dxa"/>
            <w:shd w:val="clear" w:color="auto" w:fill="F2F2F2" w:themeFill="background1" w:themeFillShade="F2"/>
          </w:tcPr>
          <w:p w14:paraId="4D7C76CB" w14:textId="77777777" w:rsidR="00AB13DB" w:rsidRPr="00AB13DB" w:rsidRDefault="00AB13DB" w:rsidP="00AB13DB">
            <w:pPr>
              <w:pStyle w:val="Header"/>
              <w:tabs>
                <w:tab w:val="clear" w:pos="4320"/>
              </w:tabs>
              <w:jc w:val="both"/>
              <w:rPr>
                <w:rFonts w:ascii="Segoe UI" w:hAnsi="Segoe UI" w:cs="Segoe UI"/>
                <w:b w:val="0"/>
                <w:i w:val="0"/>
                <w:iCs/>
                <w:sz w:val="16"/>
                <w:szCs w:val="16"/>
              </w:rPr>
            </w:pPr>
            <w:r w:rsidRPr="00AB13DB">
              <w:rPr>
                <w:rFonts w:ascii="Segoe UI" w:hAnsi="Segoe UI" w:cs="Segoe UI"/>
                <w:b w:val="0"/>
                <w:i w:val="0"/>
                <w:iCs/>
                <w:sz w:val="16"/>
                <w:szCs w:val="16"/>
              </w:rPr>
              <w:t xml:space="preserve">Përshkrimi        </w:t>
            </w:r>
          </w:p>
        </w:tc>
        <w:tc>
          <w:tcPr>
            <w:tcW w:w="948" w:type="dxa"/>
            <w:shd w:val="clear" w:color="auto" w:fill="F2F2F2" w:themeFill="background1" w:themeFillShade="F2"/>
          </w:tcPr>
          <w:p w14:paraId="3AE6242F" w14:textId="77777777" w:rsidR="00AB13DB" w:rsidRPr="00AB13DB" w:rsidRDefault="0036116B" w:rsidP="00AB13DB">
            <w:pPr>
              <w:pStyle w:val="Header"/>
              <w:tabs>
                <w:tab w:val="clear" w:pos="4320"/>
              </w:tabs>
              <w:rPr>
                <w:rFonts w:ascii="Segoe UI" w:hAnsi="Segoe UI" w:cs="Segoe UI"/>
                <w:b w:val="0"/>
                <w:i w:val="0"/>
                <w:iCs/>
                <w:sz w:val="16"/>
                <w:szCs w:val="16"/>
              </w:rPr>
            </w:pPr>
            <w:r>
              <w:rPr>
                <w:rFonts w:ascii="Segoe UI" w:hAnsi="Segoe UI" w:cs="Segoe UI"/>
                <w:b w:val="0"/>
                <w:i w:val="0"/>
                <w:iCs/>
                <w:sz w:val="16"/>
                <w:szCs w:val="16"/>
              </w:rPr>
              <w:t xml:space="preserve">        2021</w:t>
            </w:r>
            <w:r w:rsidR="00AB13DB" w:rsidRPr="00AB13DB">
              <w:rPr>
                <w:rFonts w:ascii="Segoe UI" w:hAnsi="Segoe UI" w:cs="Segoe UI"/>
                <w:b w:val="0"/>
                <w:i w:val="0"/>
                <w:iCs/>
                <w:sz w:val="16"/>
                <w:szCs w:val="16"/>
              </w:rPr>
              <w:t xml:space="preserve"> (Vlerësim)</w:t>
            </w:r>
          </w:p>
        </w:tc>
        <w:tc>
          <w:tcPr>
            <w:tcW w:w="948" w:type="dxa"/>
            <w:shd w:val="clear" w:color="auto" w:fill="F2F2F2" w:themeFill="background1" w:themeFillShade="F2"/>
          </w:tcPr>
          <w:p w14:paraId="2A070222" w14:textId="77777777" w:rsidR="00AB13DB" w:rsidRPr="00AB13DB" w:rsidRDefault="0036116B" w:rsidP="00AB13DB">
            <w:pPr>
              <w:pStyle w:val="Header"/>
              <w:tabs>
                <w:tab w:val="clear" w:pos="4320"/>
              </w:tabs>
              <w:rPr>
                <w:rFonts w:ascii="Segoe UI" w:hAnsi="Segoe UI" w:cs="Segoe UI"/>
                <w:b w:val="0"/>
                <w:i w:val="0"/>
                <w:iCs/>
                <w:sz w:val="16"/>
                <w:szCs w:val="16"/>
              </w:rPr>
            </w:pPr>
            <w:r>
              <w:rPr>
                <w:rFonts w:ascii="Segoe UI" w:hAnsi="Segoe UI" w:cs="Segoe UI"/>
                <w:b w:val="0"/>
                <w:i w:val="0"/>
                <w:iCs/>
                <w:sz w:val="16"/>
                <w:szCs w:val="16"/>
              </w:rPr>
              <w:t xml:space="preserve"> 2022 </w:t>
            </w:r>
            <w:r w:rsidR="00AB13DB" w:rsidRPr="00AB13DB">
              <w:rPr>
                <w:rFonts w:ascii="Segoe UI" w:hAnsi="Segoe UI" w:cs="Segoe UI"/>
                <w:b w:val="0"/>
                <w:i w:val="0"/>
                <w:iCs/>
                <w:sz w:val="16"/>
                <w:szCs w:val="16"/>
              </w:rPr>
              <w:t>(vlerësim)</w:t>
            </w:r>
          </w:p>
        </w:tc>
        <w:tc>
          <w:tcPr>
            <w:tcW w:w="1047" w:type="dxa"/>
            <w:shd w:val="clear" w:color="auto" w:fill="F2F2F2" w:themeFill="background1" w:themeFillShade="F2"/>
          </w:tcPr>
          <w:p w14:paraId="69E98AC5" w14:textId="77777777" w:rsidR="00AB13DB" w:rsidRPr="00AB13DB" w:rsidRDefault="0036116B" w:rsidP="00AB13DB">
            <w:pPr>
              <w:pStyle w:val="Header"/>
              <w:tabs>
                <w:tab w:val="clear" w:pos="4320"/>
              </w:tabs>
              <w:rPr>
                <w:rFonts w:ascii="Segoe UI" w:hAnsi="Segoe UI" w:cs="Segoe UI"/>
                <w:b w:val="0"/>
                <w:i w:val="0"/>
                <w:iCs/>
                <w:sz w:val="16"/>
                <w:szCs w:val="16"/>
              </w:rPr>
            </w:pPr>
            <w:r>
              <w:rPr>
                <w:rFonts w:ascii="Segoe UI" w:hAnsi="Segoe UI" w:cs="Segoe UI"/>
                <w:b w:val="0"/>
                <w:i w:val="0"/>
                <w:iCs/>
                <w:sz w:val="16"/>
                <w:szCs w:val="16"/>
              </w:rPr>
              <w:t>2023</w:t>
            </w:r>
            <w:r w:rsidR="00AB13DB" w:rsidRPr="00AB13DB">
              <w:rPr>
                <w:rFonts w:ascii="Segoe UI" w:hAnsi="Segoe UI" w:cs="Segoe UI"/>
                <w:b w:val="0"/>
                <w:i w:val="0"/>
                <w:iCs/>
                <w:sz w:val="16"/>
                <w:szCs w:val="16"/>
              </w:rPr>
              <w:t xml:space="preserve"> (vlerësim)</w:t>
            </w:r>
          </w:p>
        </w:tc>
        <w:tc>
          <w:tcPr>
            <w:tcW w:w="1146" w:type="dxa"/>
            <w:shd w:val="clear" w:color="auto" w:fill="F2F2F2" w:themeFill="background1" w:themeFillShade="F2"/>
          </w:tcPr>
          <w:p w14:paraId="3F7D9F27" w14:textId="77777777" w:rsidR="00AB13DB" w:rsidRPr="00AB13DB" w:rsidRDefault="0036116B" w:rsidP="00AB13DB">
            <w:pPr>
              <w:pStyle w:val="Header"/>
              <w:tabs>
                <w:tab w:val="clear" w:pos="4320"/>
              </w:tabs>
              <w:rPr>
                <w:rFonts w:ascii="Segoe UI" w:hAnsi="Segoe UI" w:cs="Segoe UI"/>
                <w:b w:val="0"/>
                <w:i w:val="0"/>
                <w:iCs/>
                <w:sz w:val="16"/>
                <w:szCs w:val="16"/>
              </w:rPr>
            </w:pPr>
            <w:r>
              <w:rPr>
                <w:rFonts w:ascii="Segoe UI" w:hAnsi="Segoe UI" w:cs="Segoe UI"/>
                <w:b w:val="0"/>
                <w:i w:val="0"/>
                <w:iCs/>
                <w:sz w:val="16"/>
                <w:szCs w:val="16"/>
              </w:rPr>
              <w:t>2024</w:t>
            </w:r>
            <w:r w:rsidR="00AB13DB" w:rsidRPr="00AB13DB">
              <w:rPr>
                <w:rFonts w:ascii="Segoe UI" w:hAnsi="Segoe UI" w:cs="Segoe UI"/>
                <w:b w:val="0"/>
                <w:i w:val="0"/>
                <w:iCs/>
                <w:sz w:val="16"/>
                <w:szCs w:val="16"/>
              </w:rPr>
              <w:t xml:space="preserve"> (vlerësim)</w:t>
            </w:r>
          </w:p>
        </w:tc>
        <w:tc>
          <w:tcPr>
            <w:tcW w:w="997" w:type="dxa"/>
            <w:shd w:val="clear" w:color="auto" w:fill="F2F2F2" w:themeFill="background1" w:themeFillShade="F2"/>
          </w:tcPr>
          <w:p w14:paraId="514F711C" w14:textId="77777777" w:rsidR="00AB13DB" w:rsidRPr="00AB13DB" w:rsidRDefault="0036116B" w:rsidP="00AB13DB">
            <w:pPr>
              <w:pStyle w:val="Header"/>
              <w:tabs>
                <w:tab w:val="clear" w:pos="4320"/>
              </w:tabs>
              <w:rPr>
                <w:rFonts w:ascii="Segoe UI" w:hAnsi="Segoe UI" w:cs="Segoe UI"/>
                <w:b w:val="0"/>
                <w:i w:val="0"/>
                <w:iCs/>
                <w:sz w:val="16"/>
                <w:szCs w:val="16"/>
              </w:rPr>
            </w:pPr>
            <w:r>
              <w:rPr>
                <w:rFonts w:ascii="Segoe UI" w:hAnsi="Segoe UI" w:cs="Segoe UI"/>
                <w:b w:val="0"/>
                <w:i w:val="0"/>
                <w:iCs/>
                <w:sz w:val="16"/>
                <w:szCs w:val="16"/>
              </w:rPr>
              <w:t>2025</w:t>
            </w:r>
            <w:r w:rsidR="00AB13DB" w:rsidRPr="00AB13DB">
              <w:rPr>
                <w:rFonts w:ascii="Segoe UI" w:hAnsi="Segoe UI" w:cs="Segoe UI"/>
                <w:b w:val="0"/>
                <w:i w:val="0"/>
                <w:iCs/>
                <w:sz w:val="16"/>
                <w:szCs w:val="16"/>
              </w:rPr>
              <w:t xml:space="preserve"> (vlerësim)</w:t>
            </w:r>
          </w:p>
        </w:tc>
        <w:tc>
          <w:tcPr>
            <w:tcW w:w="1348" w:type="dxa"/>
            <w:shd w:val="clear" w:color="auto" w:fill="F2F2F2" w:themeFill="background1" w:themeFillShade="F2"/>
          </w:tcPr>
          <w:p w14:paraId="6FB3261F" w14:textId="77777777" w:rsidR="00AB13DB" w:rsidRPr="00AB13DB" w:rsidRDefault="0036116B" w:rsidP="00AB13DB">
            <w:pPr>
              <w:pStyle w:val="Header"/>
              <w:tabs>
                <w:tab w:val="clear" w:pos="4320"/>
              </w:tabs>
              <w:rPr>
                <w:rFonts w:ascii="Segoe UI" w:hAnsi="Segoe UI" w:cs="Segoe UI"/>
                <w:b w:val="0"/>
                <w:i w:val="0"/>
                <w:iCs/>
                <w:sz w:val="16"/>
                <w:szCs w:val="16"/>
              </w:rPr>
            </w:pPr>
            <w:r>
              <w:rPr>
                <w:rFonts w:ascii="Segoe UI" w:hAnsi="Segoe UI" w:cs="Segoe UI"/>
                <w:b w:val="0"/>
                <w:i w:val="0"/>
                <w:iCs/>
                <w:sz w:val="16"/>
                <w:szCs w:val="16"/>
              </w:rPr>
              <w:t xml:space="preserve">2026   </w:t>
            </w:r>
            <w:r w:rsidR="00AB13DB" w:rsidRPr="00AB13DB">
              <w:rPr>
                <w:rFonts w:ascii="Segoe UI" w:hAnsi="Segoe UI" w:cs="Segoe UI"/>
                <w:b w:val="0"/>
                <w:i w:val="0"/>
                <w:iCs/>
                <w:sz w:val="16"/>
                <w:szCs w:val="16"/>
              </w:rPr>
              <w:t xml:space="preserve"> (vlerësim)</w:t>
            </w:r>
          </w:p>
        </w:tc>
        <w:tc>
          <w:tcPr>
            <w:tcW w:w="1651" w:type="dxa"/>
            <w:shd w:val="clear" w:color="auto" w:fill="F2F2F2" w:themeFill="background1" w:themeFillShade="F2"/>
          </w:tcPr>
          <w:p w14:paraId="46CA6321" w14:textId="77777777" w:rsidR="00AB13DB" w:rsidRPr="00AB13DB" w:rsidRDefault="0036116B" w:rsidP="00AB13DB">
            <w:pPr>
              <w:pStyle w:val="Header"/>
              <w:tabs>
                <w:tab w:val="clear" w:pos="4320"/>
              </w:tabs>
              <w:rPr>
                <w:rFonts w:ascii="Segoe UI" w:hAnsi="Segoe UI" w:cs="Segoe UI"/>
                <w:b w:val="0"/>
                <w:i w:val="0"/>
                <w:iCs/>
                <w:sz w:val="16"/>
                <w:szCs w:val="16"/>
              </w:rPr>
            </w:pPr>
            <w:r>
              <w:rPr>
                <w:rFonts w:ascii="Segoe UI" w:hAnsi="Segoe UI" w:cs="Segoe UI"/>
                <w:b w:val="0"/>
                <w:i w:val="0"/>
                <w:iCs/>
                <w:sz w:val="16"/>
                <w:szCs w:val="16"/>
              </w:rPr>
              <w:t xml:space="preserve">2027         </w:t>
            </w:r>
            <w:r w:rsidR="00AB13DB" w:rsidRPr="00AB13DB">
              <w:rPr>
                <w:rFonts w:ascii="Segoe UI" w:hAnsi="Segoe UI" w:cs="Segoe UI"/>
                <w:b w:val="0"/>
                <w:i w:val="0"/>
                <w:iCs/>
                <w:sz w:val="16"/>
                <w:szCs w:val="16"/>
              </w:rPr>
              <w:t xml:space="preserve"> (vlerësim)</w:t>
            </w:r>
          </w:p>
        </w:tc>
      </w:tr>
      <w:tr w:rsidR="00AB13DB" w:rsidRPr="0079788A" w14:paraId="7FB52E49" w14:textId="77777777" w:rsidTr="00AB13DB">
        <w:trPr>
          <w:trHeight w:val="398"/>
        </w:trPr>
        <w:tc>
          <w:tcPr>
            <w:tcW w:w="1761" w:type="dxa"/>
            <w:shd w:val="clear" w:color="auto" w:fill="F2F2F2" w:themeFill="background1" w:themeFillShade="F2"/>
          </w:tcPr>
          <w:p w14:paraId="72DDC403" w14:textId="77777777" w:rsidR="00AB13DB" w:rsidRPr="0079788A" w:rsidRDefault="00AB13DB" w:rsidP="00AB13DB">
            <w:pPr>
              <w:pStyle w:val="Header"/>
              <w:tabs>
                <w:tab w:val="clear" w:pos="4320"/>
              </w:tabs>
              <w:jc w:val="both"/>
              <w:rPr>
                <w:rFonts w:ascii="Segoe UI" w:hAnsi="Segoe UI" w:cs="Segoe UI"/>
                <w:i w:val="0"/>
                <w:iCs/>
                <w:sz w:val="16"/>
                <w:szCs w:val="16"/>
                <w:highlight w:val="yellow"/>
              </w:rPr>
            </w:pPr>
            <w:r w:rsidRPr="00AB13DB">
              <w:rPr>
                <w:rFonts w:ascii="Segoe UI" w:hAnsi="Segoe UI" w:cs="Segoe UI"/>
                <w:i w:val="0"/>
                <w:iCs/>
                <w:sz w:val="16"/>
                <w:szCs w:val="16"/>
              </w:rPr>
              <w:t xml:space="preserve">Indikatorët makroekonomik në Kosovë </w:t>
            </w:r>
          </w:p>
        </w:tc>
        <w:tc>
          <w:tcPr>
            <w:tcW w:w="4089" w:type="dxa"/>
            <w:gridSpan w:val="4"/>
            <w:shd w:val="clear" w:color="auto" w:fill="F2F2F2" w:themeFill="background1" w:themeFillShade="F2"/>
          </w:tcPr>
          <w:p w14:paraId="40B5929D" w14:textId="77777777" w:rsidR="00AB13DB" w:rsidRPr="0079788A" w:rsidRDefault="00AB13DB" w:rsidP="00AB13DB">
            <w:pPr>
              <w:pStyle w:val="Header"/>
              <w:tabs>
                <w:tab w:val="clear" w:pos="4320"/>
              </w:tabs>
              <w:jc w:val="both"/>
              <w:rPr>
                <w:rFonts w:ascii="Segoe UI" w:hAnsi="Segoe UI" w:cs="Segoe UI"/>
                <w:b w:val="0"/>
                <w:i w:val="0"/>
                <w:iCs/>
                <w:sz w:val="16"/>
                <w:szCs w:val="16"/>
                <w:highlight w:val="yellow"/>
              </w:rPr>
            </w:pPr>
          </w:p>
        </w:tc>
        <w:tc>
          <w:tcPr>
            <w:tcW w:w="997" w:type="dxa"/>
            <w:shd w:val="clear" w:color="auto" w:fill="F2F2F2" w:themeFill="background1" w:themeFillShade="F2"/>
          </w:tcPr>
          <w:p w14:paraId="10C65DB1" w14:textId="77777777" w:rsidR="00AB13DB" w:rsidRPr="0079788A" w:rsidRDefault="00AB13DB" w:rsidP="00AB13DB">
            <w:pPr>
              <w:pStyle w:val="Header"/>
              <w:tabs>
                <w:tab w:val="clear" w:pos="4320"/>
              </w:tabs>
              <w:jc w:val="both"/>
              <w:rPr>
                <w:rFonts w:ascii="Segoe UI" w:hAnsi="Segoe UI" w:cs="Segoe UI"/>
                <w:b w:val="0"/>
                <w:i w:val="0"/>
                <w:iCs/>
                <w:sz w:val="16"/>
                <w:szCs w:val="16"/>
                <w:highlight w:val="yellow"/>
              </w:rPr>
            </w:pPr>
          </w:p>
        </w:tc>
        <w:tc>
          <w:tcPr>
            <w:tcW w:w="1348" w:type="dxa"/>
            <w:shd w:val="clear" w:color="auto" w:fill="F2F2F2" w:themeFill="background1" w:themeFillShade="F2"/>
          </w:tcPr>
          <w:p w14:paraId="2504FBCF" w14:textId="77777777" w:rsidR="00AB13DB" w:rsidRPr="0079788A" w:rsidRDefault="00AB13DB" w:rsidP="00AB13DB">
            <w:pPr>
              <w:pStyle w:val="Header"/>
              <w:tabs>
                <w:tab w:val="clear" w:pos="4320"/>
              </w:tabs>
              <w:jc w:val="both"/>
              <w:rPr>
                <w:rFonts w:ascii="Segoe UI" w:hAnsi="Segoe UI" w:cs="Segoe UI"/>
                <w:b w:val="0"/>
                <w:i w:val="0"/>
                <w:iCs/>
                <w:sz w:val="16"/>
                <w:szCs w:val="16"/>
                <w:highlight w:val="yellow"/>
              </w:rPr>
            </w:pPr>
          </w:p>
        </w:tc>
        <w:tc>
          <w:tcPr>
            <w:tcW w:w="1651" w:type="dxa"/>
            <w:shd w:val="clear" w:color="auto" w:fill="F2F2F2" w:themeFill="background1" w:themeFillShade="F2"/>
          </w:tcPr>
          <w:p w14:paraId="4B3D09FE" w14:textId="77777777" w:rsidR="00AB13DB" w:rsidRPr="0079788A" w:rsidRDefault="00AB13DB" w:rsidP="00AB13DB">
            <w:pPr>
              <w:pStyle w:val="Header"/>
              <w:tabs>
                <w:tab w:val="clear" w:pos="4320"/>
              </w:tabs>
              <w:jc w:val="both"/>
              <w:rPr>
                <w:rFonts w:ascii="Segoe UI" w:hAnsi="Segoe UI" w:cs="Segoe UI"/>
                <w:b w:val="0"/>
                <w:i w:val="0"/>
                <w:iCs/>
                <w:sz w:val="16"/>
                <w:szCs w:val="16"/>
                <w:highlight w:val="yellow"/>
              </w:rPr>
            </w:pPr>
          </w:p>
        </w:tc>
      </w:tr>
      <w:tr w:rsidR="0036116B" w:rsidRPr="0079788A" w14:paraId="35CD490D" w14:textId="77777777" w:rsidTr="00AB13DB">
        <w:trPr>
          <w:trHeight w:val="194"/>
        </w:trPr>
        <w:tc>
          <w:tcPr>
            <w:tcW w:w="1761" w:type="dxa"/>
            <w:shd w:val="clear" w:color="auto" w:fill="F2F2F2" w:themeFill="background1" w:themeFillShade="F2"/>
          </w:tcPr>
          <w:p w14:paraId="64BD9EA1" w14:textId="77777777" w:rsidR="00AB13DB" w:rsidRPr="00AB13DB" w:rsidRDefault="00AB13DB" w:rsidP="00AB13DB">
            <w:pPr>
              <w:pStyle w:val="Header"/>
              <w:tabs>
                <w:tab w:val="clear" w:pos="4320"/>
              </w:tabs>
              <w:jc w:val="both"/>
              <w:rPr>
                <w:rFonts w:ascii="Segoe UI" w:hAnsi="Segoe UI" w:cs="Segoe UI"/>
                <w:b w:val="0"/>
                <w:i w:val="0"/>
                <w:iCs/>
                <w:sz w:val="16"/>
                <w:szCs w:val="16"/>
              </w:rPr>
            </w:pPr>
            <w:r w:rsidRPr="00AB13DB">
              <w:rPr>
                <w:rFonts w:ascii="Segoe UI" w:hAnsi="Segoe UI" w:cs="Segoe UI"/>
                <w:b w:val="0"/>
                <w:i w:val="0"/>
                <w:iCs/>
                <w:sz w:val="16"/>
                <w:szCs w:val="16"/>
              </w:rPr>
              <w:t>Rritja reale e BPV në %</w:t>
            </w:r>
          </w:p>
        </w:tc>
        <w:tc>
          <w:tcPr>
            <w:tcW w:w="948" w:type="dxa"/>
            <w:shd w:val="clear" w:color="auto" w:fill="F2F2F2" w:themeFill="background1" w:themeFillShade="F2"/>
          </w:tcPr>
          <w:p w14:paraId="597B66EB" w14:textId="77777777" w:rsidR="00AB13DB" w:rsidRPr="00AB13DB" w:rsidRDefault="0036116B"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10.7</w:t>
            </w:r>
          </w:p>
        </w:tc>
        <w:tc>
          <w:tcPr>
            <w:tcW w:w="948" w:type="dxa"/>
            <w:shd w:val="clear" w:color="auto" w:fill="F2F2F2" w:themeFill="background1" w:themeFillShade="F2"/>
          </w:tcPr>
          <w:p w14:paraId="6E283CCE" w14:textId="77777777" w:rsidR="00AB13DB" w:rsidRPr="00AB13DB" w:rsidRDefault="00701706" w:rsidP="0036116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4.3</w:t>
            </w:r>
          </w:p>
        </w:tc>
        <w:tc>
          <w:tcPr>
            <w:tcW w:w="1047" w:type="dxa"/>
            <w:shd w:val="clear" w:color="auto" w:fill="F2F2F2" w:themeFill="background1" w:themeFillShade="F2"/>
          </w:tcPr>
          <w:p w14:paraId="18B19935" w14:textId="77777777" w:rsidR="00AB13DB" w:rsidRPr="00AB13DB" w:rsidRDefault="00701706" w:rsidP="00701706">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3.2</w:t>
            </w:r>
          </w:p>
        </w:tc>
        <w:tc>
          <w:tcPr>
            <w:tcW w:w="1146" w:type="dxa"/>
            <w:shd w:val="clear" w:color="auto" w:fill="F2F2F2" w:themeFill="background1" w:themeFillShade="F2"/>
          </w:tcPr>
          <w:p w14:paraId="704F4F28" w14:textId="77777777" w:rsidR="00AB13DB" w:rsidRPr="00AB13DB" w:rsidRDefault="00701706" w:rsidP="0036116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3.8</w:t>
            </w:r>
          </w:p>
        </w:tc>
        <w:tc>
          <w:tcPr>
            <w:tcW w:w="997" w:type="dxa"/>
            <w:shd w:val="clear" w:color="auto" w:fill="F2F2F2" w:themeFill="background1" w:themeFillShade="F2"/>
          </w:tcPr>
          <w:p w14:paraId="2D9CA79F" w14:textId="77777777" w:rsidR="00AB13DB" w:rsidRPr="00AB13DB" w:rsidRDefault="00701706" w:rsidP="0036116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4</w:t>
            </w:r>
          </w:p>
        </w:tc>
        <w:tc>
          <w:tcPr>
            <w:tcW w:w="1348" w:type="dxa"/>
            <w:shd w:val="clear" w:color="auto" w:fill="F2F2F2" w:themeFill="background1" w:themeFillShade="F2"/>
          </w:tcPr>
          <w:p w14:paraId="6DD73C6D" w14:textId="77777777" w:rsidR="00AB13DB" w:rsidRPr="00AB13DB" w:rsidRDefault="00701706" w:rsidP="0036116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3.9</w:t>
            </w:r>
          </w:p>
        </w:tc>
        <w:tc>
          <w:tcPr>
            <w:tcW w:w="1651" w:type="dxa"/>
            <w:shd w:val="clear" w:color="auto" w:fill="F2F2F2" w:themeFill="background1" w:themeFillShade="F2"/>
          </w:tcPr>
          <w:p w14:paraId="75360E3E" w14:textId="77777777" w:rsidR="00AB13DB" w:rsidRPr="00AB13DB" w:rsidRDefault="0036116B"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3.8</w:t>
            </w:r>
          </w:p>
        </w:tc>
      </w:tr>
      <w:tr w:rsidR="0036116B" w:rsidRPr="0079788A" w14:paraId="1156D4DB" w14:textId="77777777" w:rsidTr="00AB13DB">
        <w:trPr>
          <w:trHeight w:val="398"/>
        </w:trPr>
        <w:tc>
          <w:tcPr>
            <w:tcW w:w="1761" w:type="dxa"/>
            <w:shd w:val="clear" w:color="auto" w:fill="F2F2F2" w:themeFill="background1" w:themeFillShade="F2"/>
          </w:tcPr>
          <w:p w14:paraId="1F783A30" w14:textId="77777777" w:rsidR="00AB13DB" w:rsidRPr="00AB13DB" w:rsidRDefault="00AB13DB" w:rsidP="00AB13DB">
            <w:pPr>
              <w:pStyle w:val="Header"/>
              <w:tabs>
                <w:tab w:val="clear" w:pos="4320"/>
              </w:tabs>
              <w:jc w:val="both"/>
              <w:rPr>
                <w:rFonts w:ascii="Segoe UI" w:hAnsi="Segoe UI" w:cs="Segoe UI"/>
                <w:b w:val="0"/>
                <w:i w:val="0"/>
                <w:iCs/>
                <w:sz w:val="16"/>
                <w:szCs w:val="16"/>
              </w:rPr>
            </w:pPr>
            <w:r w:rsidRPr="00AB13DB">
              <w:rPr>
                <w:rFonts w:ascii="Segoe UI" w:hAnsi="Segoe UI" w:cs="Segoe UI"/>
                <w:b w:val="0"/>
                <w:i w:val="0"/>
                <w:iCs/>
                <w:sz w:val="16"/>
                <w:szCs w:val="16"/>
              </w:rPr>
              <w:t>Inflacioni në %</w:t>
            </w:r>
          </w:p>
        </w:tc>
        <w:tc>
          <w:tcPr>
            <w:tcW w:w="948" w:type="dxa"/>
            <w:shd w:val="clear" w:color="auto" w:fill="F2F2F2" w:themeFill="background1" w:themeFillShade="F2"/>
          </w:tcPr>
          <w:p w14:paraId="625CFB55" w14:textId="77777777" w:rsidR="00AB13DB" w:rsidRPr="00AB13DB" w:rsidRDefault="00701706"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3.4</w:t>
            </w:r>
          </w:p>
          <w:p w14:paraId="2422D90D" w14:textId="77777777" w:rsidR="00AB13DB" w:rsidRPr="00AB13DB" w:rsidRDefault="00AB13DB" w:rsidP="00AB13DB">
            <w:pPr>
              <w:pStyle w:val="Header"/>
              <w:tabs>
                <w:tab w:val="clear" w:pos="4320"/>
              </w:tabs>
              <w:jc w:val="right"/>
              <w:rPr>
                <w:rFonts w:ascii="Segoe UI" w:hAnsi="Segoe UI" w:cs="Segoe UI"/>
                <w:b w:val="0"/>
                <w:i w:val="0"/>
                <w:iCs/>
                <w:sz w:val="16"/>
                <w:szCs w:val="16"/>
              </w:rPr>
            </w:pPr>
          </w:p>
        </w:tc>
        <w:tc>
          <w:tcPr>
            <w:tcW w:w="948" w:type="dxa"/>
            <w:shd w:val="clear" w:color="auto" w:fill="F2F2F2" w:themeFill="background1" w:themeFillShade="F2"/>
          </w:tcPr>
          <w:p w14:paraId="67ED9426" w14:textId="77777777" w:rsidR="00AB13DB" w:rsidRPr="00AB13DB" w:rsidRDefault="00701706"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11.6</w:t>
            </w:r>
          </w:p>
          <w:p w14:paraId="20595A23" w14:textId="77777777" w:rsidR="00AB13DB" w:rsidRPr="00AB13DB" w:rsidRDefault="00AB13DB" w:rsidP="00AB13DB">
            <w:pPr>
              <w:pStyle w:val="Header"/>
              <w:tabs>
                <w:tab w:val="clear" w:pos="4320"/>
              </w:tabs>
              <w:jc w:val="right"/>
              <w:rPr>
                <w:rFonts w:ascii="Segoe UI" w:hAnsi="Segoe UI" w:cs="Segoe UI"/>
                <w:b w:val="0"/>
                <w:i w:val="0"/>
                <w:iCs/>
                <w:sz w:val="16"/>
                <w:szCs w:val="16"/>
              </w:rPr>
            </w:pPr>
          </w:p>
        </w:tc>
        <w:tc>
          <w:tcPr>
            <w:tcW w:w="1047" w:type="dxa"/>
            <w:shd w:val="clear" w:color="auto" w:fill="F2F2F2" w:themeFill="background1" w:themeFillShade="F2"/>
          </w:tcPr>
          <w:p w14:paraId="1EE3AC83" w14:textId="77777777" w:rsidR="00AB13DB" w:rsidRPr="00AB13DB" w:rsidRDefault="0036116B" w:rsidP="00701706">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5</w:t>
            </w:r>
          </w:p>
        </w:tc>
        <w:tc>
          <w:tcPr>
            <w:tcW w:w="1146" w:type="dxa"/>
            <w:shd w:val="clear" w:color="auto" w:fill="F2F2F2" w:themeFill="background1" w:themeFillShade="F2"/>
          </w:tcPr>
          <w:p w14:paraId="1F5DCF1F" w14:textId="77777777" w:rsidR="00AB13DB" w:rsidRPr="00AB13DB" w:rsidRDefault="0036116B" w:rsidP="00701706">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2.</w:t>
            </w:r>
            <w:r w:rsidR="00701706">
              <w:rPr>
                <w:rFonts w:ascii="Segoe UI" w:hAnsi="Segoe UI" w:cs="Segoe UI"/>
                <w:b w:val="0"/>
                <w:i w:val="0"/>
                <w:iCs/>
                <w:sz w:val="16"/>
                <w:szCs w:val="16"/>
              </w:rPr>
              <w:t>9</w:t>
            </w:r>
            <w:r w:rsidR="00AB13DB" w:rsidRPr="00AB13DB">
              <w:rPr>
                <w:rFonts w:ascii="Segoe UI" w:hAnsi="Segoe UI" w:cs="Segoe UI"/>
                <w:b w:val="0"/>
                <w:i w:val="0"/>
                <w:iCs/>
                <w:sz w:val="16"/>
                <w:szCs w:val="16"/>
              </w:rPr>
              <w:t xml:space="preserve">                     </w:t>
            </w:r>
          </w:p>
        </w:tc>
        <w:tc>
          <w:tcPr>
            <w:tcW w:w="997" w:type="dxa"/>
            <w:shd w:val="clear" w:color="auto" w:fill="F2F2F2" w:themeFill="background1" w:themeFillShade="F2"/>
          </w:tcPr>
          <w:p w14:paraId="6CDF8E35" w14:textId="77777777" w:rsidR="00AB13DB" w:rsidRPr="00AB13DB" w:rsidRDefault="0036116B" w:rsidP="00701706">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2.</w:t>
            </w:r>
            <w:r w:rsidR="00701706">
              <w:rPr>
                <w:rFonts w:ascii="Segoe UI" w:hAnsi="Segoe UI" w:cs="Segoe UI"/>
                <w:b w:val="0"/>
                <w:i w:val="0"/>
                <w:iCs/>
                <w:sz w:val="16"/>
                <w:szCs w:val="16"/>
              </w:rPr>
              <w:t>3</w:t>
            </w:r>
          </w:p>
        </w:tc>
        <w:tc>
          <w:tcPr>
            <w:tcW w:w="1348" w:type="dxa"/>
            <w:shd w:val="clear" w:color="auto" w:fill="F2F2F2" w:themeFill="background1" w:themeFillShade="F2"/>
          </w:tcPr>
          <w:p w14:paraId="575F7F10" w14:textId="77777777" w:rsidR="00AB13DB" w:rsidRPr="00AB13DB" w:rsidRDefault="00701706" w:rsidP="00701706">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2</w:t>
            </w:r>
          </w:p>
        </w:tc>
        <w:tc>
          <w:tcPr>
            <w:tcW w:w="1651" w:type="dxa"/>
            <w:shd w:val="clear" w:color="auto" w:fill="F2F2F2" w:themeFill="background1" w:themeFillShade="F2"/>
          </w:tcPr>
          <w:p w14:paraId="059A73BD" w14:textId="77777777" w:rsidR="00AB13DB" w:rsidRPr="00AB13DB" w:rsidRDefault="0036116B" w:rsidP="0036116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2</w:t>
            </w:r>
          </w:p>
        </w:tc>
      </w:tr>
      <w:tr w:rsidR="0036116B" w:rsidRPr="0079788A" w14:paraId="127D8BE3" w14:textId="77777777" w:rsidTr="00AB13DB">
        <w:trPr>
          <w:trHeight w:val="194"/>
        </w:trPr>
        <w:tc>
          <w:tcPr>
            <w:tcW w:w="1761" w:type="dxa"/>
            <w:shd w:val="clear" w:color="auto" w:fill="F2F2F2" w:themeFill="background1" w:themeFillShade="F2"/>
          </w:tcPr>
          <w:p w14:paraId="4B309C11" w14:textId="77777777" w:rsidR="00AB13DB" w:rsidRPr="00526417" w:rsidRDefault="00AB13DB" w:rsidP="00AB13DB">
            <w:pPr>
              <w:pStyle w:val="Header"/>
              <w:tabs>
                <w:tab w:val="clear" w:pos="4320"/>
              </w:tabs>
              <w:jc w:val="both"/>
              <w:rPr>
                <w:rFonts w:ascii="Segoe UI" w:hAnsi="Segoe UI" w:cs="Segoe UI"/>
                <w:b w:val="0"/>
                <w:i w:val="0"/>
                <w:iCs/>
                <w:sz w:val="16"/>
                <w:szCs w:val="16"/>
              </w:rPr>
            </w:pPr>
            <w:r w:rsidRPr="00526417">
              <w:rPr>
                <w:rFonts w:ascii="Segoe UI" w:hAnsi="Segoe UI" w:cs="Segoe UI"/>
                <w:b w:val="0"/>
                <w:i w:val="0"/>
                <w:iCs/>
                <w:sz w:val="16"/>
                <w:szCs w:val="16"/>
              </w:rPr>
              <w:t xml:space="preserve">BPV për kokë banori, në euro </w:t>
            </w:r>
          </w:p>
        </w:tc>
        <w:tc>
          <w:tcPr>
            <w:tcW w:w="948" w:type="dxa"/>
            <w:shd w:val="clear" w:color="auto" w:fill="F2F2F2" w:themeFill="background1" w:themeFillShade="F2"/>
          </w:tcPr>
          <w:p w14:paraId="22E00F18" w14:textId="77777777" w:rsidR="00AB13DB" w:rsidRPr="00526417" w:rsidRDefault="0036116B"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4.471</w:t>
            </w:r>
          </w:p>
        </w:tc>
        <w:tc>
          <w:tcPr>
            <w:tcW w:w="948" w:type="dxa"/>
            <w:shd w:val="clear" w:color="auto" w:fill="F2F2F2" w:themeFill="background1" w:themeFillShade="F2"/>
          </w:tcPr>
          <w:p w14:paraId="08AFDA2C" w14:textId="77777777" w:rsidR="00AB13DB" w:rsidRPr="00526417" w:rsidRDefault="0036116B"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5.031</w:t>
            </w:r>
          </w:p>
        </w:tc>
        <w:tc>
          <w:tcPr>
            <w:tcW w:w="1047" w:type="dxa"/>
            <w:shd w:val="clear" w:color="auto" w:fill="F2F2F2" w:themeFill="background1" w:themeFillShade="F2"/>
          </w:tcPr>
          <w:p w14:paraId="5D518447" w14:textId="77777777" w:rsidR="00AB13DB" w:rsidRPr="00526417" w:rsidRDefault="0036116B"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5.554</w:t>
            </w:r>
          </w:p>
        </w:tc>
        <w:tc>
          <w:tcPr>
            <w:tcW w:w="1146" w:type="dxa"/>
            <w:shd w:val="clear" w:color="auto" w:fill="F2F2F2" w:themeFill="background1" w:themeFillShade="F2"/>
          </w:tcPr>
          <w:p w14:paraId="1B4C7DC6" w14:textId="77777777" w:rsidR="00AB13DB" w:rsidRPr="00526417" w:rsidRDefault="0036116B"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5.999</w:t>
            </w:r>
          </w:p>
        </w:tc>
        <w:tc>
          <w:tcPr>
            <w:tcW w:w="997" w:type="dxa"/>
            <w:shd w:val="clear" w:color="auto" w:fill="F2F2F2" w:themeFill="background1" w:themeFillShade="F2"/>
          </w:tcPr>
          <w:p w14:paraId="6081D092" w14:textId="77777777" w:rsidR="00AB13DB" w:rsidRPr="00526417" w:rsidRDefault="00701706"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6.124</w:t>
            </w:r>
          </w:p>
        </w:tc>
        <w:tc>
          <w:tcPr>
            <w:tcW w:w="1348" w:type="dxa"/>
            <w:shd w:val="clear" w:color="auto" w:fill="F2F2F2" w:themeFill="background1" w:themeFillShade="F2"/>
          </w:tcPr>
          <w:p w14:paraId="6F2B615B" w14:textId="77777777" w:rsidR="00AB13DB" w:rsidRPr="00526417" w:rsidRDefault="00701706"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6.496</w:t>
            </w:r>
          </w:p>
        </w:tc>
        <w:tc>
          <w:tcPr>
            <w:tcW w:w="1651" w:type="dxa"/>
            <w:shd w:val="clear" w:color="auto" w:fill="F2F2F2" w:themeFill="background1" w:themeFillShade="F2"/>
          </w:tcPr>
          <w:p w14:paraId="6E42C49C" w14:textId="77777777" w:rsidR="00AB13DB" w:rsidRPr="00526417" w:rsidRDefault="00701706"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6.880</w:t>
            </w:r>
          </w:p>
        </w:tc>
      </w:tr>
      <w:tr w:rsidR="00AB13DB" w:rsidRPr="0079788A" w14:paraId="78B162E5" w14:textId="77777777" w:rsidTr="00AB13DB">
        <w:trPr>
          <w:trHeight w:val="398"/>
        </w:trPr>
        <w:tc>
          <w:tcPr>
            <w:tcW w:w="1761" w:type="dxa"/>
            <w:shd w:val="clear" w:color="auto" w:fill="F2F2F2" w:themeFill="background1" w:themeFillShade="F2"/>
          </w:tcPr>
          <w:p w14:paraId="756C36A3" w14:textId="77777777" w:rsidR="00AB13DB" w:rsidRPr="0079788A" w:rsidRDefault="00AB13DB" w:rsidP="00AB13DB">
            <w:pPr>
              <w:pStyle w:val="Header"/>
              <w:tabs>
                <w:tab w:val="clear" w:pos="4320"/>
              </w:tabs>
              <w:jc w:val="both"/>
              <w:rPr>
                <w:rFonts w:ascii="Segoe UI" w:hAnsi="Segoe UI" w:cs="Segoe UI"/>
                <w:i w:val="0"/>
                <w:iCs/>
                <w:sz w:val="16"/>
                <w:szCs w:val="16"/>
                <w:highlight w:val="yellow"/>
              </w:rPr>
            </w:pPr>
            <w:r w:rsidRPr="00AA08F1">
              <w:rPr>
                <w:rFonts w:ascii="Segoe UI" w:hAnsi="Segoe UI" w:cs="Segoe UI"/>
                <w:i w:val="0"/>
                <w:iCs/>
                <w:sz w:val="16"/>
                <w:szCs w:val="16"/>
              </w:rPr>
              <w:t xml:space="preserve">Indikatorët ekonomik komunal </w:t>
            </w:r>
          </w:p>
        </w:tc>
        <w:tc>
          <w:tcPr>
            <w:tcW w:w="4089" w:type="dxa"/>
            <w:gridSpan w:val="4"/>
            <w:shd w:val="clear" w:color="auto" w:fill="F2F2F2" w:themeFill="background1" w:themeFillShade="F2"/>
          </w:tcPr>
          <w:p w14:paraId="53790DBD" w14:textId="77777777" w:rsidR="00AB13DB" w:rsidRPr="0079788A" w:rsidRDefault="00AB13DB" w:rsidP="00AB13DB">
            <w:pPr>
              <w:pStyle w:val="Header"/>
              <w:tabs>
                <w:tab w:val="clear" w:pos="4320"/>
              </w:tabs>
              <w:jc w:val="both"/>
              <w:rPr>
                <w:rFonts w:ascii="Segoe UI" w:hAnsi="Segoe UI" w:cs="Segoe UI"/>
                <w:b w:val="0"/>
                <w:i w:val="0"/>
                <w:iCs/>
                <w:sz w:val="16"/>
                <w:szCs w:val="16"/>
                <w:highlight w:val="yellow"/>
              </w:rPr>
            </w:pPr>
          </w:p>
        </w:tc>
        <w:tc>
          <w:tcPr>
            <w:tcW w:w="997" w:type="dxa"/>
            <w:shd w:val="clear" w:color="auto" w:fill="F2F2F2" w:themeFill="background1" w:themeFillShade="F2"/>
          </w:tcPr>
          <w:p w14:paraId="6610F5AF" w14:textId="77777777" w:rsidR="00AB13DB" w:rsidRPr="0079788A" w:rsidRDefault="00AB13DB" w:rsidP="00AB13DB">
            <w:pPr>
              <w:pStyle w:val="Header"/>
              <w:tabs>
                <w:tab w:val="clear" w:pos="4320"/>
              </w:tabs>
              <w:jc w:val="both"/>
              <w:rPr>
                <w:rFonts w:ascii="Segoe UI" w:hAnsi="Segoe UI" w:cs="Segoe UI"/>
                <w:b w:val="0"/>
                <w:i w:val="0"/>
                <w:iCs/>
                <w:sz w:val="16"/>
                <w:szCs w:val="16"/>
                <w:highlight w:val="yellow"/>
              </w:rPr>
            </w:pPr>
          </w:p>
        </w:tc>
        <w:tc>
          <w:tcPr>
            <w:tcW w:w="1348" w:type="dxa"/>
            <w:shd w:val="clear" w:color="auto" w:fill="F2F2F2" w:themeFill="background1" w:themeFillShade="F2"/>
          </w:tcPr>
          <w:p w14:paraId="33AE153D" w14:textId="77777777" w:rsidR="00AB13DB" w:rsidRPr="0079788A" w:rsidRDefault="00AB13DB" w:rsidP="00AB13DB">
            <w:pPr>
              <w:pStyle w:val="Header"/>
              <w:tabs>
                <w:tab w:val="clear" w:pos="4320"/>
              </w:tabs>
              <w:jc w:val="both"/>
              <w:rPr>
                <w:rFonts w:ascii="Segoe UI" w:hAnsi="Segoe UI" w:cs="Segoe UI"/>
                <w:b w:val="0"/>
                <w:i w:val="0"/>
                <w:iCs/>
                <w:sz w:val="16"/>
                <w:szCs w:val="16"/>
                <w:highlight w:val="yellow"/>
              </w:rPr>
            </w:pPr>
          </w:p>
        </w:tc>
        <w:tc>
          <w:tcPr>
            <w:tcW w:w="1651" w:type="dxa"/>
            <w:shd w:val="clear" w:color="auto" w:fill="F2F2F2" w:themeFill="background1" w:themeFillShade="F2"/>
          </w:tcPr>
          <w:p w14:paraId="387196C2" w14:textId="77777777" w:rsidR="00AB13DB" w:rsidRPr="0079788A" w:rsidRDefault="00AB13DB" w:rsidP="00AB13DB">
            <w:pPr>
              <w:pStyle w:val="Header"/>
              <w:tabs>
                <w:tab w:val="clear" w:pos="4320"/>
              </w:tabs>
              <w:jc w:val="both"/>
              <w:rPr>
                <w:rFonts w:ascii="Segoe UI" w:hAnsi="Segoe UI" w:cs="Segoe UI"/>
                <w:b w:val="0"/>
                <w:i w:val="0"/>
                <w:iCs/>
                <w:sz w:val="16"/>
                <w:szCs w:val="16"/>
                <w:highlight w:val="yellow"/>
              </w:rPr>
            </w:pPr>
          </w:p>
        </w:tc>
      </w:tr>
      <w:tr w:rsidR="0036116B" w:rsidRPr="0079788A" w14:paraId="421717A8" w14:textId="77777777" w:rsidTr="00AB13DB">
        <w:trPr>
          <w:trHeight w:val="194"/>
        </w:trPr>
        <w:tc>
          <w:tcPr>
            <w:tcW w:w="1761" w:type="dxa"/>
            <w:shd w:val="clear" w:color="auto" w:fill="F2F2F2" w:themeFill="background1" w:themeFillShade="F2"/>
          </w:tcPr>
          <w:p w14:paraId="482BE3E7" w14:textId="77777777" w:rsidR="00AB13DB" w:rsidRPr="00AA08F1" w:rsidRDefault="00AB13DB" w:rsidP="00AB13DB">
            <w:pPr>
              <w:pStyle w:val="Header"/>
              <w:tabs>
                <w:tab w:val="clear" w:pos="4320"/>
              </w:tabs>
              <w:jc w:val="both"/>
              <w:rPr>
                <w:rFonts w:ascii="Segoe UI" w:hAnsi="Segoe UI" w:cs="Segoe UI"/>
                <w:b w:val="0"/>
                <w:i w:val="0"/>
                <w:iCs/>
                <w:sz w:val="16"/>
                <w:szCs w:val="16"/>
              </w:rPr>
            </w:pPr>
            <w:r w:rsidRPr="00AA08F1">
              <w:rPr>
                <w:rFonts w:ascii="Segoe UI" w:hAnsi="Segoe UI" w:cs="Segoe UI"/>
                <w:b w:val="0"/>
                <w:i w:val="0"/>
                <w:iCs/>
                <w:sz w:val="16"/>
                <w:szCs w:val="16"/>
              </w:rPr>
              <w:t xml:space="preserve">Popullsia e Komunës </w:t>
            </w:r>
          </w:p>
        </w:tc>
        <w:tc>
          <w:tcPr>
            <w:tcW w:w="948" w:type="dxa"/>
            <w:shd w:val="clear" w:color="auto" w:fill="F2F2F2" w:themeFill="background1" w:themeFillShade="F2"/>
          </w:tcPr>
          <w:p w14:paraId="56D2E05F" w14:textId="77777777" w:rsidR="00AB13DB" w:rsidRPr="00AA08F1" w:rsidRDefault="0036116B" w:rsidP="00AB13DB">
            <w:pPr>
              <w:pStyle w:val="Header"/>
              <w:tabs>
                <w:tab w:val="clear" w:pos="4320"/>
              </w:tabs>
              <w:jc w:val="right"/>
              <w:rPr>
                <w:rFonts w:ascii="Segoe UI" w:hAnsi="Segoe UI" w:cs="Segoe UI"/>
                <w:b w:val="0"/>
                <w:bCs/>
                <w:i w:val="0"/>
                <w:sz w:val="16"/>
                <w:szCs w:val="16"/>
              </w:rPr>
            </w:pPr>
            <w:r>
              <w:rPr>
                <w:rFonts w:ascii="Segoe UI" w:hAnsi="Segoe UI" w:cs="Segoe UI"/>
                <w:b w:val="0"/>
                <w:bCs/>
                <w:i w:val="0"/>
                <w:sz w:val="16"/>
                <w:szCs w:val="16"/>
              </w:rPr>
              <w:t>96.450</w:t>
            </w:r>
          </w:p>
        </w:tc>
        <w:tc>
          <w:tcPr>
            <w:tcW w:w="948" w:type="dxa"/>
            <w:shd w:val="clear" w:color="auto" w:fill="F2F2F2" w:themeFill="background1" w:themeFillShade="F2"/>
          </w:tcPr>
          <w:p w14:paraId="72F672FA" w14:textId="77777777" w:rsidR="00AB13DB" w:rsidRPr="00AA08F1" w:rsidRDefault="00AB13DB" w:rsidP="00AB13DB">
            <w:pPr>
              <w:pStyle w:val="Header"/>
              <w:tabs>
                <w:tab w:val="clear" w:pos="4320"/>
              </w:tabs>
              <w:jc w:val="right"/>
              <w:rPr>
                <w:rFonts w:ascii="Segoe UI" w:hAnsi="Segoe UI" w:cs="Segoe UI"/>
                <w:b w:val="0"/>
                <w:bCs/>
                <w:i w:val="0"/>
                <w:sz w:val="16"/>
                <w:szCs w:val="16"/>
              </w:rPr>
            </w:pPr>
            <w:r w:rsidRPr="00AA08F1">
              <w:rPr>
                <w:rFonts w:ascii="Segoe UI" w:hAnsi="Segoe UI" w:cs="Segoe UI"/>
                <w:b w:val="0"/>
                <w:bCs/>
                <w:i w:val="0"/>
                <w:sz w:val="16"/>
                <w:szCs w:val="16"/>
              </w:rPr>
              <w:t>96.450</w:t>
            </w:r>
          </w:p>
        </w:tc>
        <w:tc>
          <w:tcPr>
            <w:tcW w:w="1047" w:type="dxa"/>
            <w:shd w:val="clear" w:color="auto" w:fill="F2F2F2" w:themeFill="background1" w:themeFillShade="F2"/>
          </w:tcPr>
          <w:p w14:paraId="73A5D22F" w14:textId="77777777" w:rsidR="00AB13DB" w:rsidRPr="00AA08F1" w:rsidRDefault="00AB13DB" w:rsidP="00AB13DB">
            <w:pPr>
              <w:pStyle w:val="Header"/>
              <w:tabs>
                <w:tab w:val="clear" w:pos="4320"/>
              </w:tabs>
              <w:jc w:val="right"/>
              <w:rPr>
                <w:rFonts w:ascii="Segoe UI" w:hAnsi="Segoe UI" w:cs="Segoe UI"/>
                <w:b w:val="0"/>
                <w:bCs/>
                <w:i w:val="0"/>
                <w:sz w:val="16"/>
                <w:szCs w:val="16"/>
              </w:rPr>
            </w:pPr>
            <w:r w:rsidRPr="00AA08F1">
              <w:rPr>
                <w:rFonts w:ascii="Segoe UI" w:hAnsi="Segoe UI" w:cs="Segoe UI"/>
                <w:b w:val="0"/>
                <w:bCs/>
                <w:i w:val="0"/>
                <w:sz w:val="16"/>
                <w:szCs w:val="16"/>
              </w:rPr>
              <w:t>96.450</w:t>
            </w:r>
          </w:p>
        </w:tc>
        <w:tc>
          <w:tcPr>
            <w:tcW w:w="1146" w:type="dxa"/>
            <w:shd w:val="clear" w:color="auto" w:fill="F2F2F2" w:themeFill="background1" w:themeFillShade="F2"/>
          </w:tcPr>
          <w:p w14:paraId="3B7D4E89" w14:textId="77777777" w:rsidR="00AB13DB" w:rsidRPr="00AA08F1" w:rsidRDefault="00AB13DB" w:rsidP="00AB13DB">
            <w:pPr>
              <w:pStyle w:val="Header"/>
              <w:tabs>
                <w:tab w:val="clear" w:pos="4320"/>
              </w:tabs>
              <w:jc w:val="right"/>
              <w:rPr>
                <w:rFonts w:ascii="Segoe UI" w:hAnsi="Segoe UI" w:cs="Segoe UI"/>
                <w:b w:val="0"/>
                <w:bCs/>
                <w:i w:val="0"/>
                <w:sz w:val="16"/>
                <w:szCs w:val="16"/>
              </w:rPr>
            </w:pPr>
            <w:r w:rsidRPr="00AA08F1">
              <w:rPr>
                <w:rFonts w:ascii="Segoe UI" w:hAnsi="Segoe UI" w:cs="Segoe UI"/>
                <w:b w:val="0"/>
                <w:bCs/>
                <w:i w:val="0"/>
                <w:sz w:val="16"/>
                <w:szCs w:val="16"/>
              </w:rPr>
              <w:t>96.450</w:t>
            </w:r>
          </w:p>
        </w:tc>
        <w:tc>
          <w:tcPr>
            <w:tcW w:w="997" w:type="dxa"/>
            <w:shd w:val="clear" w:color="auto" w:fill="F2F2F2" w:themeFill="background1" w:themeFillShade="F2"/>
          </w:tcPr>
          <w:p w14:paraId="513AA22E" w14:textId="77777777" w:rsidR="00AB13DB" w:rsidRPr="00AA08F1" w:rsidRDefault="00AB13DB" w:rsidP="00AB13DB">
            <w:pPr>
              <w:pStyle w:val="Header"/>
              <w:tabs>
                <w:tab w:val="clear" w:pos="4320"/>
              </w:tabs>
              <w:jc w:val="right"/>
              <w:rPr>
                <w:rFonts w:ascii="Segoe UI" w:hAnsi="Segoe UI" w:cs="Segoe UI"/>
                <w:b w:val="0"/>
                <w:bCs/>
                <w:i w:val="0"/>
                <w:sz w:val="16"/>
                <w:szCs w:val="16"/>
              </w:rPr>
            </w:pPr>
            <w:r w:rsidRPr="00AA08F1">
              <w:rPr>
                <w:rFonts w:ascii="Segoe UI" w:hAnsi="Segoe UI" w:cs="Segoe UI"/>
                <w:b w:val="0"/>
                <w:bCs/>
                <w:i w:val="0"/>
                <w:sz w:val="16"/>
                <w:szCs w:val="16"/>
              </w:rPr>
              <w:t>96.450</w:t>
            </w:r>
          </w:p>
        </w:tc>
        <w:tc>
          <w:tcPr>
            <w:tcW w:w="1348" w:type="dxa"/>
            <w:shd w:val="clear" w:color="auto" w:fill="F2F2F2" w:themeFill="background1" w:themeFillShade="F2"/>
          </w:tcPr>
          <w:p w14:paraId="516C9255" w14:textId="77777777" w:rsidR="00AB13DB" w:rsidRPr="00AA08F1" w:rsidRDefault="00AB13DB" w:rsidP="00AB13DB">
            <w:pPr>
              <w:pStyle w:val="Header"/>
              <w:tabs>
                <w:tab w:val="clear" w:pos="4320"/>
              </w:tabs>
              <w:jc w:val="right"/>
              <w:rPr>
                <w:rFonts w:ascii="Segoe UI" w:hAnsi="Segoe UI" w:cs="Segoe UI"/>
                <w:b w:val="0"/>
                <w:bCs/>
                <w:i w:val="0"/>
                <w:sz w:val="16"/>
                <w:szCs w:val="16"/>
              </w:rPr>
            </w:pPr>
            <w:r w:rsidRPr="00AA08F1">
              <w:rPr>
                <w:rFonts w:ascii="Segoe UI" w:hAnsi="Segoe UI" w:cs="Segoe UI"/>
                <w:b w:val="0"/>
                <w:bCs/>
                <w:i w:val="0"/>
                <w:sz w:val="16"/>
                <w:szCs w:val="16"/>
              </w:rPr>
              <w:t>96.450</w:t>
            </w:r>
          </w:p>
        </w:tc>
        <w:tc>
          <w:tcPr>
            <w:tcW w:w="1651" w:type="dxa"/>
            <w:shd w:val="clear" w:color="auto" w:fill="F2F2F2" w:themeFill="background1" w:themeFillShade="F2"/>
          </w:tcPr>
          <w:p w14:paraId="4D3695A1" w14:textId="77777777" w:rsidR="00AB13DB" w:rsidRPr="00AA08F1" w:rsidRDefault="00AB13DB" w:rsidP="00AB13DB">
            <w:pPr>
              <w:pStyle w:val="Header"/>
              <w:tabs>
                <w:tab w:val="clear" w:pos="4320"/>
              </w:tabs>
              <w:jc w:val="right"/>
              <w:rPr>
                <w:rFonts w:ascii="Segoe UI" w:hAnsi="Segoe UI" w:cs="Segoe UI"/>
                <w:b w:val="0"/>
                <w:bCs/>
                <w:i w:val="0"/>
                <w:sz w:val="16"/>
                <w:szCs w:val="16"/>
              </w:rPr>
            </w:pPr>
            <w:r w:rsidRPr="00AA08F1">
              <w:rPr>
                <w:rFonts w:ascii="Segoe UI" w:hAnsi="Segoe UI" w:cs="Segoe UI"/>
                <w:b w:val="0"/>
                <w:bCs/>
                <w:i w:val="0"/>
                <w:sz w:val="16"/>
                <w:szCs w:val="16"/>
              </w:rPr>
              <w:t>96.450</w:t>
            </w:r>
          </w:p>
        </w:tc>
      </w:tr>
      <w:tr w:rsidR="0036116B" w:rsidRPr="0079788A" w14:paraId="5D5DCEA0" w14:textId="77777777" w:rsidTr="00AB13DB">
        <w:trPr>
          <w:trHeight w:val="398"/>
        </w:trPr>
        <w:tc>
          <w:tcPr>
            <w:tcW w:w="1761" w:type="dxa"/>
            <w:shd w:val="clear" w:color="auto" w:fill="F2F2F2" w:themeFill="background1" w:themeFillShade="F2"/>
          </w:tcPr>
          <w:p w14:paraId="0AF35D87" w14:textId="77777777" w:rsidR="00AB13DB" w:rsidRPr="0079788A" w:rsidRDefault="00AB13DB" w:rsidP="00AB13DB">
            <w:pPr>
              <w:pStyle w:val="Header"/>
              <w:tabs>
                <w:tab w:val="clear" w:pos="4320"/>
              </w:tabs>
              <w:jc w:val="both"/>
              <w:rPr>
                <w:rFonts w:ascii="Segoe UI" w:hAnsi="Segoe UI" w:cs="Segoe UI"/>
                <w:b w:val="0"/>
                <w:i w:val="0"/>
                <w:iCs/>
                <w:sz w:val="16"/>
                <w:szCs w:val="16"/>
                <w:highlight w:val="yellow"/>
              </w:rPr>
            </w:pPr>
            <w:r w:rsidRPr="003E3644">
              <w:rPr>
                <w:rFonts w:ascii="Segoe UI" w:hAnsi="Segoe UI" w:cs="Segoe UI"/>
                <w:b w:val="0"/>
                <w:i w:val="0"/>
                <w:iCs/>
                <w:sz w:val="16"/>
                <w:szCs w:val="16"/>
              </w:rPr>
              <w:t xml:space="preserve">Numri i bizneseve të regjistruara </w:t>
            </w:r>
          </w:p>
        </w:tc>
        <w:tc>
          <w:tcPr>
            <w:tcW w:w="948" w:type="dxa"/>
            <w:shd w:val="clear" w:color="auto" w:fill="F2F2F2" w:themeFill="background1" w:themeFillShade="F2"/>
          </w:tcPr>
          <w:p w14:paraId="3557C12F" w14:textId="77777777" w:rsidR="00AB13DB" w:rsidRPr="003E3644" w:rsidRDefault="0036116B"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9.230</w:t>
            </w:r>
          </w:p>
          <w:p w14:paraId="029B0A4F" w14:textId="77777777" w:rsidR="00AB13DB" w:rsidRPr="003E3644" w:rsidRDefault="00AB13DB" w:rsidP="00AB13DB">
            <w:pPr>
              <w:pStyle w:val="Header"/>
              <w:tabs>
                <w:tab w:val="clear" w:pos="4320"/>
              </w:tabs>
              <w:jc w:val="right"/>
              <w:rPr>
                <w:rFonts w:ascii="Segoe UI" w:hAnsi="Segoe UI" w:cs="Segoe UI"/>
                <w:b w:val="0"/>
                <w:i w:val="0"/>
                <w:iCs/>
                <w:sz w:val="16"/>
                <w:szCs w:val="16"/>
              </w:rPr>
            </w:pPr>
          </w:p>
        </w:tc>
        <w:tc>
          <w:tcPr>
            <w:tcW w:w="948" w:type="dxa"/>
            <w:shd w:val="clear" w:color="auto" w:fill="F2F2F2" w:themeFill="background1" w:themeFillShade="F2"/>
          </w:tcPr>
          <w:p w14:paraId="10E73133" w14:textId="77777777" w:rsidR="00AB13DB" w:rsidRPr="003E3644" w:rsidRDefault="0036116B"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9.805</w:t>
            </w:r>
          </w:p>
          <w:p w14:paraId="1057235C" w14:textId="77777777" w:rsidR="00AB13DB" w:rsidRPr="003E3644" w:rsidRDefault="00AB13DB" w:rsidP="00AB13DB">
            <w:pPr>
              <w:pStyle w:val="Header"/>
              <w:tabs>
                <w:tab w:val="clear" w:pos="4320"/>
              </w:tabs>
              <w:jc w:val="right"/>
              <w:rPr>
                <w:rFonts w:ascii="Segoe UI" w:hAnsi="Segoe UI" w:cs="Segoe UI"/>
                <w:b w:val="0"/>
                <w:i w:val="0"/>
                <w:iCs/>
                <w:sz w:val="16"/>
                <w:szCs w:val="16"/>
              </w:rPr>
            </w:pPr>
          </w:p>
        </w:tc>
        <w:tc>
          <w:tcPr>
            <w:tcW w:w="1047" w:type="dxa"/>
            <w:shd w:val="clear" w:color="auto" w:fill="F2F2F2" w:themeFill="background1" w:themeFillShade="F2"/>
          </w:tcPr>
          <w:p w14:paraId="79F442E1" w14:textId="77777777" w:rsidR="00AB13DB" w:rsidRPr="003E3644" w:rsidRDefault="0036116B"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10.305</w:t>
            </w:r>
          </w:p>
        </w:tc>
        <w:tc>
          <w:tcPr>
            <w:tcW w:w="1146" w:type="dxa"/>
            <w:shd w:val="clear" w:color="auto" w:fill="F2F2F2" w:themeFill="background1" w:themeFillShade="F2"/>
          </w:tcPr>
          <w:p w14:paraId="2AB6B65D" w14:textId="77777777" w:rsidR="00AB13DB" w:rsidRPr="003E3644" w:rsidRDefault="0036116B"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10.805</w:t>
            </w:r>
          </w:p>
        </w:tc>
        <w:tc>
          <w:tcPr>
            <w:tcW w:w="997" w:type="dxa"/>
            <w:shd w:val="clear" w:color="auto" w:fill="F2F2F2" w:themeFill="background1" w:themeFillShade="F2"/>
          </w:tcPr>
          <w:p w14:paraId="3E7ED4BE" w14:textId="77777777" w:rsidR="00AB13DB" w:rsidRPr="003E3644" w:rsidRDefault="0036116B"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11.305</w:t>
            </w:r>
          </w:p>
        </w:tc>
        <w:tc>
          <w:tcPr>
            <w:tcW w:w="1348" w:type="dxa"/>
            <w:shd w:val="clear" w:color="auto" w:fill="F2F2F2" w:themeFill="background1" w:themeFillShade="F2"/>
          </w:tcPr>
          <w:p w14:paraId="22B45764" w14:textId="77777777" w:rsidR="00AB13DB" w:rsidRPr="003E3644" w:rsidRDefault="0036116B"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11.805</w:t>
            </w:r>
          </w:p>
        </w:tc>
        <w:tc>
          <w:tcPr>
            <w:tcW w:w="1651" w:type="dxa"/>
            <w:shd w:val="clear" w:color="auto" w:fill="F2F2F2" w:themeFill="background1" w:themeFillShade="F2"/>
          </w:tcPr>
          <w:p w14:paraId="7B894D0C" w14:textId="77777777" w:rsidR="00AB13DB" w:rsidRPr="003E3644" w:rsidRDefault="003E3644" w:rsidP="00AB13DB">
            <w:pPr>
              <w:pStyle w:val="Header"/>
              <w:tabs>
                <w:tab w:val="clear" w:pos="4320"/>
              </w:tabs>
              <w:jc w:val="right"/>
              <w:rPr>
                <w:rFonts w:ascii="Segoe UI" w:hAnsi="Segoe UI" w:cs="Segoe UI"/>
                <w:b w:val="0"/>
                <w:i w:val="0"/>
                <w:iCs/>
                <w:sz w:val="16"/>
                <w:szCs w:val="16"/>
              </w:rPr>
            </w:pPr>
            <w:r w:rsidRPr="003E3644">
              <w:rPr>
                <w:rFonts w:ascii="Segoe UI" w:hAnsi="Segoe UI" w:cs="Segoe UI"/>
                <w:b w:val="0"/>
                <w:i w:val="0"/>
                <w:iCs/>
                <w:sz w:val="16"/>
                <w:szCs w:val="16"/>
              </w:rPr>
              <w:t>11.805</w:t>
            </w:r>
          </w:p>
        </w:tc>
      </w:tr>
      <w:tr w:rsidR="0036116B" w:rsidRPr="00376FA2" w14:paraId="147271D3" w14:textId="77777777" w:rsidTr="00AB13DB">
        <w:trPr>
          <w:trHeight w:val="398"/>
        </w:trPr>
        <w:tc>
          <w:tcPr>
            <w:tcW w:w="1761" w:type="dxa"/>
            <w:shd w:val="clear" w:color="auto" w:fill="F2F2F2" w:themeFill="background1" w:themeFillShade="F2"/>
          </w:tcPr>
          <w:p w14:paraId="72CCC755" w14:textId="77777777" w:rsidR="00AB13DB" w:rsidRPr="00AA08F1" w:rsidRDefault="00AB13DB" w:rsidP="00AB13DB">
            <w:pPr>
              <w:pStyle w:val="Header"/>
              <w:tabs>
                <w:tab w:val="clear" w:pos="4320"/>
              </w:tabs>
              <w:jc w:val="both"/>
              <w:rPr>
                <w:rFonts w:ascii="Segoe UI" w:hAnsi="Segoe UI" w:cs="Segoe UI"/>
                <w:b w:val="0"/>
                <w:i w:val="0"/>
                <w:iCs/>
                <w:sz w:val="16"/>
                <w:szCs w:val="16"/>
              </w:rPr>
            </w:pPr>
            <w:r w:rsidRPr="00AA08F1">
              <w:rPr>
                <w:rFonts w:ascii="Segoe UI" w:hAnsi="Segoe UI" w:cs="Segoe UI"/>
                <w:b w:val="0"/>
                <w:i w:val="0"/>
                <w:iCs/>
                <w:sz w:val="16"/>
                <w:szCs w:val="16"/>
              </w:rPr>
              <w:t xml:space="preserve">Numri i nxënësve </w:t>
            </w:r>
          </w:p>
        </w:tc>
        <w:tc>
          <w:tcPr>
            <w:tcW w:w="948" w:type="dxa"/>
            <w:shd w:val="clear" w:color="auto" w:fill="F2F2F2" w:themeFill="background1" w:themeFillShade="F2"/>
          </w:tcPr>
          <w:p w14:paraId="350807B5" w14:textId="77777777" w:rsidR="00AB13DB" w:rsidRPr="00AA08F1" w:rsidRDefault="0036116B" w:rsidP="00AB13DB">
            <w:pPr>
              <w:pStyle w:val="Header"/>
              <w:tabs>
                <w:tab w:val="clear" w:pos="4320"/>
              </w:tabs>
              <w:jc w:val="right"/>
              <w:rPr>
                <w:rFonts w:ascii="Segoe UI" w:hAnsi="Segoe UI" w:cs="Segoe UI"/>
                <w:b w:val="0"/>
                <w:i w:val="0"/>
                <w:iCs/>
                <w:sz w:val="16"/>
                <w:szCs w:val="16"/>
              </w:rPr>
            </w:pPr>
            <w:r>
              <w:rPr>
                <w:rFonts w:ascii="Segoe UI" w:hAnsi="Segoe UI" w:cs="Segoe UI"/>
                <w:b w:val="0"/>
                <w:i w:val="0"/>
                <w:iCs/>
                <w:sz w:val="16"/>
                <w:szCs w:val="16"/>
              </w:rPr>
              <w:t>19.872</w:t>
            </w:r>
          </w:p>
        </w:tc>
        <w:tc>
          <w:tcPr>
            <w:tcW w:w="948" w:type="dxa"/>
            <w:shd w:val="clear" w:color="auto" w:fill="F2F2F2" w:themeFill="background1" w:themeFillShade="F2"/>
          </w:tcPr>
          <w:p w14:paraId="101C801A" w14:textId="77777777" w:rsidR="00AB13DB" w:rsidRPr="00AA08F1" w:rsidRDefault="0036116B" w:rsidP="00AB13DB">
            <w:pPr>
              <w:pStyle w:val="Header"/>
              <w:tabs>
                <w:tab w:val="clear" w:pos="4320"/>
              </w:tabs>
              <w:jc w:val="right"/>
              <w:rPr>
                <w:rFonts w:ascii="Segoe UI" w:hAnsi="Segoe UI" w:cs="Segoe UI"/>
                <w:b w:val="0"/>
                <w:i w:val="0"/>
                <w:iCs/>
                <w:sz w:val="16"/>
                <w:szCs w:val="16"/>
              </w:rPr>
            </w:pPr>
            <w:r>
              <w:rPr>
                <w:rFonts w:ascii="Segoe UI" w:hAnsi="Segoe UI" w:cs="Segoe UI"/>
                <w:b w:val="0"/>
                <w:bCs/>
                <w:i w:val="0"/>
                <w:sz w:val="16"/>
                <w:szCs w:val="16"/>
              </w:rPr>
              <w:t>18.048</w:t>
            </w:r>
          </w:p>
        </w:tc>
        <w:tc>
          <w:tcPr>
            <w:tcW w:w="1047" w:type="dxa"/>
            <w:shd w:val="clear" w:color="auto" w:fill="F2F2F2" w:themeFill="background1" w:themeFillShade="F2"/>
          </w:tcPr>
          <w:p w14:paraId="306B14A7" w14:textId="77777777" w:rsidR="00AB13DB" w:rsidRPr="00AA08F1" w:rsidRDefault="0036116B" w:rsidP="00AB13DB">
            <w:pPr>
              <w:pStyle w:val="Header"/>
              <w:tabs>
                <w:tab w:val="clear" w:pos="4320"/>
              </w:tabs>
              <w:jc w:val="right"/>
              <w:rPr>
                <w:rFonts w:ascii="Segoe UI" w:hAnsi="Segoe UI" w:cs="Segoe UI"/>
                <w:b w:val="0"/>
                <w:bCs/>
                <w:i w:val="0"/>
                <w:sz w:val="16"/>
                <w:szCs w:val="16"/>
              </w:rPr>
            </w:pPr>
            <w:r>
              <w:rPr>
                <w:rFonts w:ascii="Segoe UI" w:hAnsi="Segoe UI" w:cs="Segoe UI"/>
                <w:b w:val="0"/>
                <w:bCs/>
                <w:i w:val="0"/>
                <w:sz w:val="16"/>
                <w:szCs w:val="16"/>
              </w:rPr>
              <w:t>17.426</w:t>
            </w:r>
          </w:p>
        </w:tc>
        <w:tc>
          <w:tcPr>
            <w:tcW w:w="1146" w:type="dxa"/>
            <w:shd w:val="clear" w:color="auto" w:fill="F2F2F2" w:themeFill="background1" w:themeFillShade="F2"/>
          </w:tcPr>
          <w:p w14:paraId="17040EC8" w14:textId="77777777" w:rsidR="00AB13DB" w:rsidRPr="00AA08F1" w:rsidRDefault="0036116B" w:rsidP="00AB13DB">
            <w:pPr>
              <w:pStyle w:val="Header"/>
              <w:tabs>
                <w:tab w:val="clear" w:pos="4320"/>
              </w:tabs>
              <w:jc w:val="right"/>
              <w:rPr>
                <w:rFonts w:ascii="Segoe UI" w:hAnsi="Segoe UI" w:cs="Segoe UI"/>
                <w:b w:val="0"/>
                <w:bCs/>
                <w:i w:val="0"/>
                <w:sz w:val="16"/>
                <w:szCs w:val="16"/>
              </w:rPr>
            </w:pPr>
            <w:r>
              <w:rPr>
                <w:rFonts w:ascii="Segoe UI" w:hAnsi="Segoe UI" w:cs="Segoe UI"/>
                <w:b w:val="0"/>
                <w:bCs/>
                <w:i w:val="0"/>
                <w:sz w:val="16"/>
                <w:szCs w:val="16"/>
              </w:rPr>
              <w:t>16.958</w:t>
            </w:r>
          </w:p>
        </w:tc>
        <w:tc>
          <w:tcPr>
            <w:tcW w:w="997" w:type="dxa"/>
            <w:shd w:val="clear" w:color="auto" w:fill="F2F2F2" w:themeFill="background1" w:themeFillShade="F2"/>
          </w:tcPr>
          <w:p w14:paraId="11B7C668" w14:textId="77777777" w:rsidR="00AB13DB" w:rsidRPr="00AA08F1" w:rsidRDefault="00701706" w:rsidP="00AB13DB">
            <w:pPr>
              <w:pStyle w:val="Header"/>
              <w:tabs>
                <w:tab w:val="clear" w:pos="4320"/>
              </w:tabs>
              <w:jc w:val="right"/>
              <w:rPr>
                <w:rFonts w:ascii="Segoe UI" w:hAnsi="Segoe UI" w:cs="Segoe UI"/>
                <w:b w:val="0"/>
                <w:bCs/>
                <w:i w:val="0"/>
                <w:sz w:val="16"/>
                <w:szCs w:val="16"/>
              </w:rPr>
            </w:pPr>
            <w:r>
              <w:rPr>
                <w:rFonts w:ascii="Segoe UI" w:hAnsi="Segoe UI" w:cs="Segoe UI"/>
                <w:b w:val="0"/>
                <w:bCs/>
                <w:i w:val="0"/>
                <w:sz w:val="16"/>
                <w:szCs w:val="16"/>
              </w:rPr>
              <w:t>16.457</w:t>
            </w:r>
          </w:p>
        </w:tc>
        <w:tc>
          <w:tcPr>
            <w:tcW w:w="1348" w:type="dxa"/>
            <w:shd w:val="clear" w:color="auto" w:fill="F2F2F2" w:themeFill="background1" w:themeFillShade="F2"/>
          </w:tcPr>
          <w:p w14:paraId="52433CA7" w14:textId="77777777" w:rsidR="00AB13DB" w:rsidRPr="00AA08F1" w:rsidRDefault="00AA08F1" w:rsidP="00701706">
            <w:pPr>
              <w:pStyle w:val="Header"/>
              <w:tabs>
                <w:tab w:val="clear" w:pos="4320"/>
              </w:tabs>
              <w:jc w:val="right"/>
              <w:rPr>
                <w:rFonts w:ascii="Segoe UI" w:hAnsi="Segoe UI" w:cs="Segoe UI"/>
                <w:b w:val="0"/>
                <w:bCs/>
                <w:i w:val="0"/>
                <w:sz w:val="16"/>
                <w:szCs w:val="16"/>
              </w:rPr>
            </w:pPr>
            <w:r w:rsidRPr="00AA08F1">
              <w:rPr>
                <w:rFonts w:ascii="Segoe UI" w:hAnsi="Segoe UI" w:cs="Segoe UI"/>
                <w:b w:val="0"/>
                <w:bCs/>
                <w:i w:val="0"/>
                <w:sz w:val="16"/>
                <w:szCs w:val="16"/>
              </w:rPr>
              <w:t>16.</w:t>
            </w:r>
            <w:r w:rsidR="00701706">
              <w:rPr>
                <w:rFonts w:ascii="Segoe UI" w:hAnsi="Segoe UI" w:cs="Segoe UI"/>
                <w:b w:val="0"/>
                <w:bCs/>
                <w:i w:val="0"/>
                <w:sz w:val="16"/>
                <w:szCs w:val="16"/>
              </w:rPr>
              <w:t>457</w:t>
            </w:r>
          </w:p>
        </w:tc>
        <w:tc>
          <w:tcPr>
            <w:tcW w:w="1651" w:type="dxa"/>
            <w:shd w:val="clear" w:color="auto" w:fill="F2F2F2" w:themeFill="background1" w:themeFillShade="F2"/>
          </w:tcPr>
          <w:p w14:paraId="787AA755" w14:textId="77777777" w:rsidR="00AB13DB" w:rsidRPr="00AA08F1" w:rsidRDefault="00701706" w:rsidP="00AB13DB">
            <w:pPr>
              <w:pStyle w:val="Header"/>
              <w:tabs>
                <w:tab w:val="clear" w:pos="4320"/>
              </w:tabs>
              <w:jc w:val="right"/>
              <w:rPr>
                <w:rFonts w:ascii="Segoe UI" w:hAnsi="Segoe UI" w:cs="Segoe UI"/>
                <w:b w:val="0"/>
                <w:bCs/>
                <w:i w:val="0"/>
                <w:sz w:val="16"/>
                <w:szCs w:val="16"/>
              </w:rPr>
            </w:pPr>
            <w:r>
              <w:rPr>
                <w:rFonts w:ascii="Segoe UI" w:hAnsi="Segoe UI" w:cs="Segoe UI"/>
                <w:b w:val="0"/>
                <w:bCs/>
                <w:i w:val="0"/>
                <w:sz w:val="16"/>
                <w:szCs w:val="16"/>
              </w:rPr>
              <w:t>16.457</w:t>
            </w:r>
          </w:p>
        </w:tc>
      </w:tr>
    </w:tbl>
    <w:p w14:paraId="05856E91" w14:textId="77777777" w:rsidR="00E30541" w:rsidRDefault="00CD7BD9" w:rsidP="00CD7BD9">
      <w:pPr>
        <w:rPr>
          <w:rFonts w:cs="Segoe UI"/>
          <w:lang w:val="sq-AL"/>
        </w:rPr>
      </w:pPr>
      <w:r w:rsidRPr="00376FA2">
        <w:rPr>
          <w:rFonts w:cs="Segoe UI"/>
          <w:lang w:val="sq-AL"/>
        </w:rPr>
        <w:t xml:space="preserve">Burimi: Korniza Afatmesme e Shpenzimeve, Qeveria e Kosovës, </w:t>
      </w:r>
      <w:r w:rsidR="0079788A">
        <w:rPr>
          <w:rFonts w:cs="Segoe UI"/>
          <w:lang w:val="sq-AL"/>
        </w:rPr>
        <w:t>202</w:t>
      </w:r>
      <w:r w:rsidR="002E22DE">
        <w:rPr>
          <w:rFonts w:cs="Segoe UI"/>
          <w:lang w:val="sq-AL"/>
        </w:rPr>
        <w:t>5</w:t>
      </w:r>
      <w:r w:rsidR="0079788A">
        <w:rPr>
          <w:rFonts w:cs="Segoe UI"/>
          <w:lang w:val="sq-AL"/>
        </w:rPr>
        <w:t>-202</w:t>
      </w:r>
      <w:r w:rsidR="002E22DE">
        <w:rPr>
          <w:rFonts w:cs="Segoe UI"/>
          <w:lang w:val="sq-AL"/>
        </w:rPr>
        <w:t>7</w:t>
      </w:r>
    </w:p>
    <w:p w14:paraId="6AEF6C04" w14:textId="77777777" w:rsidR="009834F6" w:rsidRDefault="009834F6" w:rsidP="00CD7BD9">
      <w:pPr>
        <w:rPr>
          <w:rFonts w:cs="Segoe UI"/>
          <w:lang w:val="sq-AL"/>
        </w:rPr>
      </w:pPr>
    </w:p>
    <w:p w14:paraId="7E0FD042" w14:textId="77777777" w:rsidR="00CD7BD9" w:rsidRPr="00ED3A7B" w:rsidRDefault="00CD7BD9" w:rsidP="00CD7BD9">
      <w:pPr>
        <w:rPr>
          <w:rFonts w:cs="Segoe UI"/>
          <w:b/>
          <w:lang w:val="de-DE"/>
        </w:rPr>
      </w:pPr>
      <w:r w:rsidRPr="00ED3A7B">
        <w:rPr>
          <w:rFonts w:cs="Segoe UI"/>
          <w:b/>
          <w:lang w:val="de-DE"/>
        </w:rPr>
        <w:t xml:space="preserve">3.2 Tendenca e të hyrave komunale dhe parashikimi afat-mesëm </w:t>
      </w:r>
      <w:r w:rsidR="0079788A" w:rsidRPr="00ED3A7B">
        <w:rPr>
          <w:rFonts w:cs="Segoe UI"/>
          <w:b/>
          <w:lang w:val="de-DE"/>
        </w:rPr>
        <w:t>202</w:t>
      </w:r>
      <w:r w:rsidR="00397B63">
        <w:rPr>
          <w:rFonts w:cs="Segoe UI"/>
          <w:b/>
          <w:lang w:val="de-DE"/>
        </w:rPr>
        <w:t>5</w:t>
      </w:r>
      <w:r w:rsidR="0079788A" w:rsidRPr="00ED3A7B">
        <w:rPr>
          <w:rFonts w:cs="Segoe UI"/>
          <w:b/>
          <w:lang w:val="de-DE"/>
        </w:rPr>
        <w:t>-202</w:t>
      </w:r>
      <w:r w:rsidR="00397B63">
        <w:rPr>
          <w:rFonts w:cs="Segoe UI"/>
          <w:b/>
          <w:lang w:val="de-DE"/>
        </w:rPr>
        <w:t>7</w:t>
      </w:r>
      <w:r w:rsidRPr="00ED3A7B">
        <w:rPr>
          <w:rFonts w:cs="Segoe UI"/>
          <w:b/>
          <w:lang w:val="de-DE"/>
        </w:rPr>
        <w:t xml:space="preserve"> </w:t>
      </w:r>
    </w:p>
    <w:p w14:paraId="3FB56917" w14:textId="77777777" w:rsidR="009834F6" w:rsidRPr="00ED3A7B" w:rsidRDefault="009834F6" w:rsidP="00CD7BD9">
      <w:pPr>
        <w:rPr>
          <w:rFonts w:cs="Segoe UI"/>
          <w:lang w:val="sq-AL"/>
        </w:rPr>
      </w:pPr>
    </w:p>
    <w:p w14:paraId="2D8D6D99" w14:textId="04B236BC" w:rsidR="00BE3127" w:rsidRPr="00ED3A7B" w:rsidRDefault="00CD7BD9" w:rsidP="00E30541">
      <w:pPr>
        <w:spacing w:line="240" w:lineRule="auto"/>
        <w:jc w:val="both"/>
        <w:rPr>
          <w:rFonts w:cs="Segoe UI"/>
          <w:lang w:val="de-DE"/>
        </w:rPr>
      </w:pPr>
      <w:r w:rsidRPr="00ED3A7B">
        <w:rPr>
          <w:rFonts w:cs="Segoe UI"/>
          <w:lang w:val="de-DE"/>
        </w:rPr>
        <w:t xml:space="preserve">Të hyrat e Komunës së </w:t>
      </w:r>
      <w:r w:rsidR="00CD708E" w:rsidRPr="00ED3A7B">
        <w:rPr>
          <w:rFonts w:cs="Segoe UI"/>
          <w:lang w:val="de-DE"/>
        </w:rPr>
        <w:t>Pej</w:t>
      </w:r>
      <w:r w:rsidR="00A9123C" w:rsidRPr="00ED3A7B">
        <w:rPr>
          <w:rFonts w:cs="Segoe UI"/>
          <w:lang w:val="de-DE"/>
        </w:rPr>
        <w:t>ë</w:t>
      </w:r>
      <w:r w:rsidR="00CD708E" w:rsidRPr="00ED3A7B">
        <w:rPr>
          <w:rFonts w:cs="Segoe UI"/>
          <w:lang w:val="de-DE"/>
        </w:rPr>
        <w:t>s</w:t>
      </w:r>
      <w:r w:rsidRPr="00ED3A7B">
        <w:rPr>
          <w:rFonts w:cs="Segoe UI"/>
          <w:lang w:val="de-DE"/>
        </w:rPr>
        <w:t xml:space="preserve"> – grantet qeveritare</w:t>
      </w:r>
      <w:r w:rsidR="00827C50" w:rsidRPr="00ED3A7B">
        <w:rPr>
          <w:rFonts w:cs="Segoe UI"/>
          <w:lang w:val="de-DE"/>
        </w:rPr>
        <w:t>,</w:t>
      </w:r>
      <w:r w:rsidRPr="00ED3A7B">
        <w:rPr>
          <w:rFonts w:cs="Segoe UI"/>
          <w:lang w:val="de-DE"/>
        </w:rPr>
        <w:t xml:space="preserve"> t</w:t>
      </w:r>
      <w:r w:rsidR="00B90754" w:rsidRPr="00ED3A7B">
        <w:rPr>
          <w:rFonts w:cs="Segoe UI"/>
          <w:lang w:val="de-DE"/>
        </w:rPr>
        <w:t>ë</w:t>
      </w:r>
      <w:r w:rsidRPr="00ED3A7B">
        <w:rPr>
          <w:rFonts w:cs="Segoe UI"/>
          <w:lang w:val="de-DE"/>
        </w:rPr>
        <w:t xml:space="preserve"> planifikuara p</w:t>
      </w:r>
      <w:r w:rsidR="00B90754" w:rsidRPr="00ED3A7B">
        <w:rPr>
          <w:rFonts w:cs="Segoe UI"/>
          <w:lang w:val="de-DE"/>
        </w:rPr>
        <w:t>ë</w:t>
      </w:r>
      <w:r w:rsidRPr="00ED3A7B">
        <w:rPr>
          <w:rFonts w:cs="Segoe UI"/>
          <w:lang w:val="de-DE"/>
        </w:rPr>
        <w:t>r periudh</w:t>
      </w:r>
      <w:r w:rsidR="00B90754" w:rsidRPr="00ED3A7B">
        <w:rPr>
          <w:rFonts w:cs="Segoe UI"/>
          <w:lang w:val="de-DE"/>
        </w:rPr>
        <w:t>ë</w:t>
      </w:r>
      <w:r w:rsidRPr="00ED3A7B">
        <w:rPr>
          <w:rFonts w:cs="Segoe UI"/>
          <w:lang w:val="de-DE"/>
        </w:rPr>
        <w:t>n e ardhshme afatmesme</w:t>
      </w:r>
      <w:r w:rsidR="006B2C4F" w:rsidRPr="00ED3A7B">
        <w:rPr>
          <w:rFonts w:cs="Segoe UI"/>
          <w:lang w:val="de-DE"/>
        </w:rPr>
        <w:t xml:space="preserve"> në total</w:t>
      </w:r>
      <w:r w:rsidRPr="00ED3A7B">
        <w:rPr>
          <w:rFonts w:cs="Segoe UI"/>
          <w:lang w:val="de-DE"/>
        </w:rPr>
        <w:t>, do t</w:t>
      </w:r>
      <w:r w:rsidR="00B90754" w:rsidRPr="00ED3A7B">
        <w:rPr>
          <w:rFonts w:cs="Segoe UI"/>
          <w:lang w:val="de-DE"/>
        </w:rPr>
        <w:t>ë</w:t>
      </w:r>
      <w:r w:rsidRPr="00ED3A7B">
        <w:rPr>
          <w:rFonts w:cs="Segoe UI"/>
          <w:lang w:val="de-DE"/>
        </w:rPr>
        <w:t xml:space="preserve"> ken</w:t>
      </w:r>
      <w:r w:rsidR="00B90754" w:rsidRPr="00ED3A7B">
        <w:rPr>
          <w:rFonts w:cs="Segoe UI"/>
          <w:lang w:val="de-DE"/>
        </w:rPr>
        <w:t>ë</w:t>
      </w:r>
      <w:r w:rsidR="006B2C4F" w:rsidRPr="00ED3A7B">
        <w:rPr>
          <w:rFonts w:cs="Segoe UI"/>
          <w:lang w:val="de-DE"/>
        </w:rPr>
        <w:t xml:space="preserve"> </w:t>
      </w:r>
      <w:r w:rsidRPr="00ED3A7B">
        <w:rPr>
          <w:rFonts w:cs="Segoe UI"/>
          <w:lang w:val="de-DE"/>
        </w:rPr>
        <w:t xml:space="preserve"> ndryshim</w:t>
      </w:r>
      <w:r w:rsidR="006B2C4F" w:rsidRPr="00ED3A7B">
        <w:rPr>
          <w:rFonts w:cs="Segoe UI"/>
          <w:lang w:val="de-DE"/>
        </w:rPr>
        <w:t>e</w:t>
      </w:r>
      <w:r w:rsidRPr="00ED3A7B">
        <w:rPr>
          <w:rFonts w:cs="Segoe UI"/>
          <w:lang w:val="de-DE"/>
        </w:rPr>
        <w:t xml:space="preserve"> nga viti n</w:t>
      </w:r>
      <w:r w:rsidR="00B90754" w:rsidRPr="00ED3A7B">
        <w:rPr>
          <w:rFonts w:cs="Segoe UI"/>
          <w:lang w:val="de-DE"/>
        </w:rPr>
        <w:t>ë</w:t>
      </w:r>
      <w:r w:rsidR="006D6FE2" w:rsidRPr="00ED3A7B">
        <w:rPr>
          <w:rFonts w:cs="Segoe UI"/>
          <w:lang w:val="de-DE"/>
        </w:rPr>
        <w:t xml:space="preserve"> vit, </w:t>
      </w:r>
      <w:r w:rsidR="00350F29" w:rsidRPr="00ED3A7B">
        <w:rPr>
          <w:rFonts w:cs="Segoe UI"/>
          <w:lang w:val="de-DE"/>
        </w:rPr>
        <w:t xml:space="preserve">mesatarisht </w:t>
      </w:r>
      <w:r w:rsidR="006D6FE2" w:rsidRPr="00ED3A7B">
        <w:rPr>
          <w:rFonts w:cs="Segoe UI"/>
          <w:lang w:val="de-DE"/>
        </w:rPr>
        <w:t xml:space="preserve">deri rreth </w:t>
      </w:r>
      <w:r w:rsidR="003006CB" w:rsidRPr="00ED3A7B">
        <w:rPr>
          <w:rFonts w:cs="Segoe UI"/>
          <w:lang w:val="de-DE"/>
        </w:rPr>
        <w:t>10.75</w:t>
      </w:r>
      <w:r w:rsidR="009834F6" w:rsidRPr="00ED3A7B">
        <w:rPr>
          <w:rFonts w:cs="Segoe UI"/>
          <w:lang w:val="de-DE"/>
        </w:rPr>
        <w:t xml:space="preserve"> </w:t>
      </w:r>
      <w:r w:rsidR="00A87313" w:rsidRPr="00ED3A7B">
        <w:rPr>
          <w:rFonts w:cs="Segoe UI"/>
          <w:lang w:val="de-DE"/>
        </w:rPr>
        <w:t>%</w:t>
      </w:r>
      <w:r w:rsidR="00353F7E" w:rsidRPr="00ED3A7B">
        <w:rPr>
          <w:rFonts w:cs="Segoe UI"/>
          <w:lang w:val="de-DE"/>
        </w:rPr>
        <w:t>,</w:t>
      </w:r>
      <w:r w:rsidR="00AA08F1" w:rsidRPr="00ED3A7B">
        <w:rPr>
          <w:rFonts w:cs="Segoe UI"/>
          <w:lang w:val="de-DE"/>
        </w:rPr>
        <w:t>kurse krahasuar viti 2024</w:t>
      </w:r>
      <w:r w:rsidR="006D6FE2" w:rsidRPr="00ED3A7B">
        <w:rPr>
          <w:rFonts w:cs="Segoe UI"/>
          <w:lang w:val="de-DE"/>
        </w:rPr>
        <w:t xml:space="preserve"> </w:t>
      </w:r>
      <w:r w:rsidR="00353F7E" w:rsidRPr="00ED3A7B">
        <w:rPr>
          <w:rFonts w:cs="Segoe UI"/>
          <w:lang w:val="de-DE"/>
        </w:rPr>
        <w:t xml:space="preserve">me </w:t>
      </w:r>
      <w:r w:rsidR="006D6FE2" w:rsidRPr="00ED3A7B">
        <w:rPr>
          <w:rFonts w:cs="Segoe UI"/>
          <w:lang w:val="de-DE"/>
        </w:rPr>
        <w:t>viti</w:t>
      </w:r>
      <w:r w:rsidR="00AA08F1" w:rsidRPr="00ED3A7B">
        <w:rPr>
          <w:rFonts w:cs="Segoe UI"/>
          <w:lang w:val="de-DE"/>
        </w:rPr>
        <w:t>n 2023</w:t>
      </w:r>
      <w:r w:rsidR="006D6FE2" w:rsidRPr="00ED3A7B">
        <w:rPr>
          <w:rFonts w:cs="Segoe UI"/>
          <w:lang w:val="de-DE"/>
        </w:rPr>
        <w:t xml:space="preserve"> </w:t>
      </w:r>
      <w:r w:rsidR="003E256F" w:rsidRPr="00ED3A7B">
        <w:rPr>
          <w:rFonts w:cs="Segoe UI"/>
          <w:lang w:val="de-DE"/>
        </w:rPr>
        <w:t xml:space="preserve">në total </w:t>
      </w:r>
      <w:r w:rsidR="006D6FE2" w:rsidRPr="00ED3A7B">
        <w:rPr>
          <w:rFonts w:cs="Segoe UI"/>
          <w:lang w:val="de-DE"/>
        </w:rPr>
        <w:t xml:space="preserve">do te </w:t>
      </w:r>
      <w:r w:rsidR="003006CB" w:rsidRPr="00ED3A7B">
        <w:rPr>
          <w:rFonts w:cs="Segoe UI"/>
          <w:lang w:val="de-DE"/>
        </w:rPr>
        <w:t xml:space="preserve">ketë rritje buxhetore për </w:t>
      </w:r>
      <w:r w:rsidR="00F14C99">
        <w:rPr>
          <w:rFonts w:cs="Segoe UI"/>
          <w:lang w:val="de-DE"/>
        </w:rPr>
        <w:t>10.54</w:t>
      </w:r>
      <w:r w:rsidR="00BE3127" w:rsidRPr="00ED3A7B">
        <w:rPr>
          <w:rFonts w:cs="Segoe UI"/>
          <w:lang w:val="de-DE"/>
        </w:rPr>
        <w:t>%</w:t>
      </w:r>
      <w:r w:rsidR="003E256F" w:rsidRPr="00ED3A7B">
        <w:rPr>
          <w:rFonts w:cs="Segoe UI"/>
          <w:lang w:val="de-DE"/>
        </w:rPr>
        <w:t>,</w:t>
      </w:r>
      <w:r w:rsidR="00350F29" w:rsidRPr="00ED3A7B">
        <w:rPr>
          <w:rFonts w:cs="Segoe UI"/>
          <w:lang w:val="de-DE"/>
        </w:rPr>
        <w:t>edhe pse</w:t>
      </w:r>
      <w:r w:rsidR="003E256F" w:rsidRPr="00ED3A7B">
        <w:rPr>
          <w:rFonts w:cs="Segoe UI"/>
          <w:lang w:val="de-DE"/>
        </w:rPr>
        <w:t xml:space="preserve"> </w:t>
      </w:r>
      <w:r w:rsidR="00350F29" w:rsidRPr="00ED3A7B">
        <w:rPr>
          <w:rFonts w:cs="Segoe UI"/>
          <w:lang w:val="de-DE"/>
        </w:rPr>
        <w:t>ka pasur masa</w:t>
      </w:r>
      <w:r w:rsidR="003E256F" w:rsidRPr="00ED3A7B">
        <w:rPr>
          <w:rFonts w:cs="Segoe UI"/>
          <w:lang w:val="de-DE"/>
        </w:rPr>
        <w:t xml:space="preserve"> qeveritare për shkak të pandemisë</w:t>
      </w:r>
      <w:r w:rsidR="003006CB" w:rsidRPr="00ED3A7B">
        <w:rPr>
          <w:rFonts w:cs="Segoe UI"/>
          <w:lang w:val="de-DE"/>
        </w:rPr>
        <w:t xml:space="preserve"> dhe luftës në Ukrainë</w:t>
      </w:r>
      <w:r w:rsidR="003E256F" w:rsidRPr="00ED3A7B">
        <w:rPr>
          <w:rFonts w:cs="Segoe UI"/>
          <w:lang w:val="de-DE"/>
        </w:rPr>
        <w:t>.</w:t>
      </w:r>
      <w:r w:rsidR="00353F7E" w:rsidRPr="00ED3A7B">
        <w:rPr>
          <w:rFonts w:cs="Segoe UI"/>
          <w:lang w:val="de-DE"/>
        </w:rPr>
        <w:t xml:space="preserve"> P</w:t>
      </w:r>
      <w:r w:rsidRPr="00ED3A7B">
        <w:rPr>
          <w:rFonts w:cs="Segoe UI"/>
          <w:lang w:val="de-DE"/>
        </w:rPr>
        <w:t>lani p</w:t>
      </w:r>
      <w:r w:rsidR="00B90754" w:rsidRPr="00ED3A7B">
        <w:rPr>
          <w:rFonts w:cs="Segoe UI"/>
          <w:lang w:val="de-DE"/>
        </w:rPr>
        <w:t>ë</w:t>
      </w:r>
      <w:r w:rsidRPr="00ED3A7B">
        <w:rPr>
          <w:rFonts w:cs="Segoe UI"/>
          <w:lang w:val="de-DE"/>
        </w:rPr>
        <w:t>r t</w:t>
      </w:r>
      <w:r w:rsidR="00B90754" w:rsidRPr="00ED3A7B">
        <w:rPr>
          <w:rFonts w:cs="Segoe UI"/>
          <w:lang w:val="de-DE"/>
        </w:rPr>
        <w:t>ë</w:t>
      </w:r>
      <w:r w:rsidRPr="00ED3A7B">
        <w:rPr>
          <w:rFonts w:cs="Segoe UI"/>
          <w:lang w:val="de-DE"/>
        </w:rPr>
        <w:t xml:space="preserve"> hyrat vetanake komunale </w:t>
      </w:r>
      <w:r w:rsidR="003006CB" w:rsidRPr="00ED3A7B">
        <w:rPr>
          <w:rFonts w:cs="Segoe UI"/>
          <w:lang w:val="de-DE"/>
        </w:rPr>
        <w:t>për vitin 202</w:t>
      </w:r>
      <w:r w:rsidR="00F14C99">
        <w:rPr>
          <w:rFonts w:cs="Segoe UI"/>
          <w:lang w:val="de-DE"/>
        </w:rPr>
        <w:t>5</w:t>
      </w:r>
      <w:r w:rsidR="00F4004C" w:rsidRPr="00ED3A7B">
        <w:rPr>
          <w:rFonts w:cs="Segoe UI"/>
          <w:lang w:val="de-DE"/>
        </w:rPr>
        <w:t xml:space="preserve"> </w:t>
      </w:r>
      <w:r w:rsidR="00350F29" w:rsidRPr="00ED3A7B">
        <w:rPr>
          <w:rFonts w:cs="Segoe UI"/>
          <w:lang w:val="de-DE"/>
        </w:rPr>
        <w:t xml:space="preserve">ka </w:t>
      </w:r>
      <w:r w:rsidR="00F14C99">
        <w:rPr>
          <w:rFonts w:cs="Segoe UI"/>
          <w:lang w:val="de-DE"/>
        </w:rPr>
        <w:t xml:space="preserve">shenu rritje për </w:t>
      </w:r>
      <w:r w:rsidR="00E722D3">
        <w:rPr>
          <w:rFonts w:cs="Segoe UI"/>
          <w:lang w:val="de-DE"/>
        </w:rPr>
        <w:t>5.96</w:t>
      </w:r>
      <w:r w:rsidR="00350F29" w:rsidRPr="00ED3A7B">
        <w:rPr>
          <w:rFonts w:cs="Segoe UI"/>
          <w:lang w:val="de-DE"/>
        </w:rPr>
        <w:t>% krahasu</w:t>
      </w:r>
      <w:r w:rsidR="003006CB" w:rsidRPr="00ED3A7B">
        <w:rPr>
          <w:rFonts w:cs="Segoe UI"/>
          <w:lang w:val="de-DE"/>
        </w:rPr>
        <w:t xml:space="preserve"> me vitin 202</w:t>
      </w:r>
      <w:r w:rsidR="00F14C99">
        <w:rPr>
          <w:rFonts w:cs="Segoe UI"/>
          <w:lang w:val="de-DE"/>
        </w:rPr>
        <w:t>4</w:t>
      </w:r>
      <w:r w:rsidR="00BE3127" w:rsidRPr="00ED3A7B">
        <w:rPr>
          <w:rFonts w:cs="Segoe UI"/>
          <w:lang w:val="de-DE"/>
        </w:rPr>
        <w:t xml:space="preserve"> ndersa për</w:t>
      </w:r>
      <w:r w:rsidR="003006CB" w:rsidRPr="00ED3A7B">
        <w:rPr>
          <w:rFonts w:cs="Segoe UI"/>
          <w:lang w:val="de-DE"/>
        </w:rPr>
        <w:t xml:space="preserve"> periudhen 202</w:t>
      </w:r>
      <w:r w:rsidR="000667E4">
        <w:rPr>
          <w:rFonts w:cs="Segoe UI"/>
          <w:lang w:val="de-DE"/>
        </w:rPr>
        <w:t>6</w:t>
      </w:r>
      <w:r w:rsidR="003006CB" w:rsidRPr="00ED3A7B">
        <w:rPr>
          <w:rFonts w:cs="Segoe UI"/>
          <w:lang w:val="de-DE"/>
        </w:rPr>
        <w:t>-202</w:t>
      </w:r>
      <w:r w:rsidR="000667E4">
        <w:rPr>
          <w:rFonts w:cs="Segoe UI"/>
          <w:lang w:val="de-DE"/>
        </w:rPr>
        <w:t>7</w:t>
      </w:r>
      <w:r w:rsidR="00353F7E" w:rsidRPr="00ED3A7B">
        <w:rPr>
          <w:rFonts w:cs="Segoe UI"/>
          <w:lang w:val="de-DE"/>
        </w:rPr>
        <w:t xml:space="preserve"> </w:t>
      </w:r>
      <w:r w:rsidR="003006CB" w:rsidRPr="00ED3A7B">
        <w:rPr>
          <w:rFonts w:cs="Segoe UI"/>
          <w:lang w:val="de-DE"/>
        </w:rPr>
        <w:t xml:space="preserve">ka rritje nga </w:t>
      </w:r>
      <w:r w:rsidR="00E722D3">
        <w:rPr>
          <w:rFonts w:cs="Segoe UI"/>
          <w:lang w:val="de-DE"/>
        </w:rPr>
        <w:t>5.14</w:t>
      </w:r>
      <w:r w:rsidR="00BE3127" w:rsidRPr="00ED3A7B">
        <w:rPr>
          <w:rFonts w:cs="Segoe UI"/>
          <w:lang w:val="de-DE"/>
        </w:rPr>
        <w:t xml:space="preserve">% deri në </w:t>
      </w:r>
      <w:r w:rsidR="000667E4">
        <w:rPr>
          <w:rFonts w:cs="Segoe UI"/>
          <w:lang w:val="de-DE"/>
        </w:rPr>
        <w:t>10.</w:t>
      </w:r>
      <w:r w:rsidR="00E722D3">
        <w:rPr>
          <w:rFonts w:cs="Segoe UI"/>
          <w:lang w:val="de-DE"/>
        </w:rPr>
        <w:t>40</w:t>
      </w:r>
      <w:r w:rsidR="00BE3127" w:rsidRPr="00ED3A7B">
        <w:rPr>
          <w:rFonts w:cs="Segoe UI"/>
          <w:lang w:val="de-DE"/>
        </w:rPr>
        <w:t>%</w:t>
      </w:r>
      <w:r w:rsidR="00737364" w:rsidRPr="00ED3A7B">
        <w:rPr>
          <w:rFonts w:cs="Segoe UI"/>
          <w:lang w:val="de-DE"/>
        </w:rPr>
        <w:t>,</w:t>
      </w:r>
      <w:r w:rsidR="00990A7D">
        <w:rPr>
          <w:rFonts w:cs="Segoe UI"/>
          <w:lang w:val="de-DE"/>
        </w:rPr>
        <w:t xml:space="preserve"> </w:t>
      </w:r>
      <w:r w:rsidR="00BE3127" w:rsidRPr="00ED3A7B">
        <w:rPr>
          <w:rFonts w:cs="Segoe UI"/>
          <w:lang w:val="de-DE"/>
        </w:rPr>
        <w:t>të gjitha këto lëvizje për shkak të harmonizimit të mundësive reale për inkasim të të hyrave vetanake komunale duke pas parasysh edhe futjen e tatimit në tokë</w:t>
      </w:r>
      <w:r w:rsidR="00ED3A7B">
        <w:rPr>
          <w:rFonts w:cs="Segoe UI"/>
          <w:lang w:val="de-DE"/>
        </w:rPr>
        <w:t>. Vlerësimi i bazës së re tatimore për tatimin në pronë në vitin 2022 për vitin 2023 ka bërë që baza tatimore të rritet në mënyrë enorme gjë që ka ndikuar në rritje enorme të tatimit në pronë e cla do të shkaktoi probleme në inkasim të tatimit në pronë për shkak të gjendjes së rënduar ekonomike të qytetarve dhe bizneseve si pasojë e inflacionit dhe</w:t>
      </w:r>
      <w:r w:rsidR="000667E4">
        <w:rPr>
          <w:rFonts w:cs="Segoe UI"/>
          <w:lang w:val="de-DE"/>
        </w:rPr>
        <w:t xml:space="preserve"> rënjes së të ardhurave të tyre, eshte bere zvoglimi i vler</w:t>
      </w:r>
      <w:r w:rsidR="002F0A76">
        <w:rPr>
          <w:rFonts w:cs="Segoe UI"/>
          <w:lang w:val="de-DE"/>
        </w:rPr>
        <w:t>e</w:t>
      </w:r>
      <w:r w:rsidR="000667E4">
        <w:rPr>
          <w:rFonts w:cs="Segoe UI"/>
          <w:lang w:val="de-DE"/>
        </w:rPr>
        <w:t>s se normes tatimore ne vitin 2024.</w:t>
      </w:r>
    </w:p>
    <w:p w14:paraId="25B2630C" w14:textId="77777777" w:rsidR="00DE7F8C" w:rsidRDefault="00827C50" w:rsidP="00DE7F8C">
      <w:pPr>
        <w:spacing w:line="240" w:lineRule="auto"/>
        <w:jc w:val="both"/>
        <w:rPr>
          <w:rFonts w:cs="Segoe UI"/>
          <w:lang w:val="de-DE"/>
        </w:rPr>
      </w:pPr>
      <w:r w:rsidRPr="00AE7251">
        <w:rPr>
          <w:rFonts w:cs="Segoe UI"/>
          <w:lang w:val="de-DE"/>
        </w:rPr>
        <w:t>Planifikimi i</w:t>
      </w:r>
      <w:r w:rsidR="00CD7BD9" w:rsidRPr="00AE7251">
        <w:rPr>
          <w:rFonts w:cs="Segoe UI"/>
          <w:lang w:val="de-DE"/>
        </w:rPr>
        <w:t xml:space="preserve"> buxhetit afatmes</w:t>
      </w:r>
      <w:r w:rsidR="00B90754" w:rsidRPr="00AE7251">
        <w:rPr>
          <w:rFonts w:cs="Segoe UI"/>
          <w:lang w:val="de-DE"/>
        </w:rPr>
        <w:t>ë</w:t>
      </w:r>
      <w:r w:rsidR="00CD7BD9" w:rsidRPr="00AE7251">
        <w:rPr>
          <w:rFonts w:cs="Segoe UI"/>
          <w:lang w:val="de-DE"/>
        </w:rPr>
        <w:t>m n</w:t>
      </w:r>
      <w:r w:rsidR="00B90754" w:rsidRPr="00AE7251">
        <w:rPr>
          <w:rFonts w:cs="Segoe UI"/>
          <w:lang w:val="de-DE"/>
        </w:rPr>
        <w:t>ë</w:t>
      </w:r>
      <w:r w:rsidR="00CD7BD9" w:rsidRPr="00AE7251">
        <w:rPr>
          <w:rFonts w:cs="Segoe UI"/>
          <w:lang w:val="de-DE"/>
        </w:rPr>
        <w:t xml:space="preserve"> baz</w:t>
      </w:r>
      <w:r w:rsidR="00B90754" w:rsidRPr="00AE7251">
        <w:rPr>
          <w:rFonts w:cs="Segoe UI"/>
          <w:lang w:val="de-DE"/>
        </w:rPr>
        <w:t>ë</w:t>
      </w:r>
      <w:r w:rsidR="00CD7BD9" w:rsidRPr="00AE7251">
        <w:rPr>
          <w:rFonts w:cs="Segoe UI"/>
          <w:lang w:val="de-DE"/>
        </w:rPr>
        <w:t xml:space="preserve"> t</w:t>
      </w:r>
      <w:r w:rsidR="00B90754" w:rsidRPr="00AE7251">
        <w:rPr>
          <w:rFonts w:cs="Segoe UI"/>
          <w:lang w:val="de-DE"/>
        </w:rPr>
        <w:t>ë</w:t>
      </w:r>
      <w:r w:rsidR="00CD7BD9" w:rsidRPr="00AE7251">
        <w:rPr>
          <w:rFonts w:cs="Segoe UI"/>
          <w:lang w:val="de-DE"/>
        </w:rPr>
        <w:t xml:space="preserve"> burimit t</w:t>
      </w:r>
      <w:r w:rsidR="00B90754" w:rsidRPr="00AE7251">
        <w:rPr>
          <w:rFonts w:cs="Segoe UI"/>
          <w:lang w:val="de-DE"/>
        </w:rPr>
        <w:t>ë</w:t>
      </w:r>
      <w:r w:rsidR="00CD7BD9" w:rsidRPr="00AE7251">
        <w:rPr>
          <w:rFonts w:cs="Segoe UI"/>
          <w:lang w:val="de-DE"/>
        </w:rPr>
        <w:t xml:space="preserve"> hyrave duket si n</w:t>
      </w:r>
      <w:r w:rsidR="00B90754" w:rsidRPr="00AE7251">
        <w:rPr>
          <w:rFonts w:cs="Segoe UI"/>
          <w:lang w:val="de-DE"/>
        </w:rPr>
        <w:t>ë</w:t>
      </w:r>
      <w:r w:rsidR="00CD7BD9" w:rsidRPr="00AE7251">
        <w:rPr>
          <w:rFonts w:cs="Segoe UI"/>
          <w:lang w:val="de-DE"/>
        </w:rPr>
        <w:t xml:space="preserve"> grafikonin 1 n</w:t>
      </w:r>
      <w:r w:rsidR="00B90754" w:rsidRPr="00AE7251">
        <w:rPr>
          <w:rFonts w:cs="Segoe UI"/>
          <w:lang w:val="de-DE"/>
        </w:rPr>
        <w:t>ë</w:t>
      </w:r>
      <w:r w:rsidR="00CD7BD9" w:rsidRPr="00AE7251">
        <w:rPr>
          <w:rFonts w:cs="Segoe UI"/>
          <w:lang w:val="de-DE"/>
        </w:rPr>
        <w:t xml:space="preserve"> vijim, dhe bazuar n</w:t>
      </w:r>
      <w:r w:rsidR="00B90754" w:rsidRPr="00AE7251">
        <w:rPr>
          <w:rFonts w:cs="Segoe UI"/>
          <w:lang w:val="de-DE"/>
        </w:rPr>
        <w:t>ë</w:t>
      </w:r>
      <w:r w:rsidR="00CD7BD9" w:rsidRPr="00AE7251">
        <w:rPr>
          <w:rFonts w:cs="Segoe UI"/>
          <w:lang w:val="de-DE"/>
        </w:rPr>
        <w:t xml:space="preserve"> t</w:t>
      </w:r>
      <w:r w:rsidR="00B90754" w:rsidRPr="00AE7251">
        <w:rPr>
          <w:rFonts w:cs="Segoe UI"/>
          <w:lang w:val="de-DE"/>
        </w:rPr>
        <w:t>ë</w:t>
      </w:r>
      <w:r w:rsidR="00CD7BD9" w:rsidRPr="00AE7251">
        <w:rPr>
          <w:rFonts w:cs="Segoe UI"/>
          <w:lang w:val="de-DE"/>
        </w:rPr>
        <w:t xml:space="preserve"> dh</w:t>
      </w:r>
      <w:r w:rsidR="00B90754" w:rsidRPr="00AE7251">
        <w:rPr>
          <w:rFonts w:cs="Segoe UI"/>
          <w:lang w:val="de-DE"/>
        </w:rPr>
        <w:t>ë</w:t>
      </w:r>
      <w:r w:rsidR="00CD7BD9" w:rsidRPr="00AE7251">
        <w:rPr>
          <w:rFonts w:cs="Segoe UI"/>
          <w:lang w:val="de-DE"/>
        </w:rPr>
        <w:t>nat n</w:t>
      </w:r>
      <w:r w:rsidR="00B90754" w:rsidRPr="00AE7251">
        <w:rPr>
          <w:rFonts w:cs="Segoe UI"/>
          <w:lang w:val="de-DE"/>
        </w:rPr>
        <w:t>ë</w:t>
      </w:r>
      <w:r w:rsidR="00CD7BD9" w:rsidRPr="00AE7251">
        <w:rPr>
          <w:rFonts w:cs="Segoe UI"/>
          <w:lang w:val="de-DE"/>
        </w:rPr>
        <w:t xml:space="preserve"> tabel</w:t>
      </w:r>
      <w:r w:rsidR="00B90754" w:rsidRPr="00AE7251">
        <w:rPr>
          <w:rFonts w:cs="Segoe UI"/>
          <w:lang w:val="de-DE"/>
        </w:rPr>
        <w:t>ë</w:t>
      </w:r>
      <w:r w:rsidR="00CD7BD9" w:rsidRPr="00AE7251">
        <w:rPr>
          <w:rFonts w:cs="Segoe UI"/>
          <w:lang w:val="de-DE"/>
        </w:rPr>
        <w:t xml:space="preserve">n 2.  </w:t>
      </w:r>
      <w:r w:rsidR="003E256F" w:rsidRPr="00AE7251">
        <w:rPr>
          <w:rFonts w:cs="Segoe UI"/>
          <w:lang w:val="de-DE"/>
        </w:rPr>
        <w:t>Në këtë perudhë buxhetore ka vazhduar të planifikohet</w:t>
      </w:r>
      <w:r w:rsidR="00ED707B" w:rsidRPr="00AE7251">
        <w:rPr>
          <w:rFonts w:cs="Segoe UI"/>
          <w:lang w:val="de-DE"/>
        </w:rPr>
        <w:t xml:space="preserve"> edhe tatimi në pronë të pa luajtshme në toka.</w:t>
      </w:r>
      <w:r w:rsidR="00DE7F8C" w:rsidRPr="009834F6">
        <w:rPr>
          <w:rFonts w:cs="Segoe UI"/>
          <w:lang w:val="de-DE"/>
        </w:rPr>
        <w:t xml:space="preserve"> </w:t>
      </w:r>
    </w:p>
    <w:p w14:paraId="478E7C61" w14:textId="77777777" w:rsidR="009834F6" w:rsidRDefault="009834F6" w:rsidP="00DE7F8C">
      <w:pPr>
        <w:spacing w:line="240" w:lineRule="auto"/>
        <w:jc w:val="both"/>
        <w:rPr>
          <w:rFonts w:cs="Segoe UI"/>
          <w:lang w:val="de-DE"/>
        </w:rPr>
      </w:pPr>
    </w:p>
    <w:p w14:paraId="404677D8" w14:textId="77777777" w:rsidR="001379F8" w:rsidRDefault="001379F8" w:rsidP="00DE7F8C">
      <w:pPr>
        <w:spacing w:line="240" w:lineRule="auto"/>
        <w:jc w:val="both"/>
        <w:rPr>
          <w:lang w:val="de-DE"/>
        </w:rPr>
      </w:pPr>
    </w:p>
    <w:p w14:paraId="6A7074CE" w14:textId="77777777" w:rsidR="00370BE5" w:rsidRDefault="00370BE5" w:rsidP="00DE7F8C">
      <w:pPr>
        <w:spacing w:line="240" w:lineRule="auto"/>
        <w:jc w:val="both"/>
        <w:rPr>
          <w:lang w:val="de-DE"/>
        </w:rPr>
      </w:pPr>
    </w:p>
    <w:p w14:paraId="3A7F6907" w14:textId="77777777" w:rsidR="006E5A61" w:rsidRDefault="006E5A61" w:rsidP="00DE7F8C">
      <w:pPr>
        <w:spacing w:line="240" w:lineRule="auto"/>
        <w:jc w:val="both"/>
        <w:rPr>
          <w:lang w:val="de-DE"/>
        </w:rPr>
      </w:pPr>
    </w:p>
    <w:p w14:paraId="773DECC8" w14:textId="6B8077C3" w:rsidR="00DE7F8C" w:rsidRDefault="00DE7F8C" w:rsidP="00DE7F8C">
      <w:pPr>
        <w:spacing w:line="240" w:lineRule="auto"/>
        <w:jc w:val="both"/>
        <w:rPr>
          <w:lang w:val="de-DE"/>
        </w:rPr>
      </w:pPr>
      <w:r w:rsidRPr="00AE7251">
        <w:rPr>
          <w:lang w:val="de-DE"/>
        </w:rPr>
        <w:t>Grafikoni</w:t>
      </w:r>
      <w:r w:rsidR="00871B96" w:rsidRPr="00AE7251">
        <w:fldChar w:fldCharType="begin"/>
      </w:r>
      <w:r w:rsidR="00AB5E3A" w:rsidRPr="00AE7251">
        <w:rPr>
          <w:lang w:val="de-DE"/>
        </w:rPr>
        <w:instrText xml:space="preserve"> SEQ Grafikoni \* ARABIC </w:instrText>
      </w:r>
      <w:r w:rsidR="00871B96" w:rsidRPr="00AE7251">
        <w:fldChar w:fldCharType="separate"/>
      </w:r>
      <w:r w:rsidR="002F0A76">
        <w:rPr>
          <w:noProof/>
          <w:lang w:val="de-DE"/>
        </w:rPr>
        <w:t>1</w:t>
      </w:r>
      <w:r w:rsidR="00871B96" w:rsidRPr="00AE7251">
        <w:fldChar w:fldCharType="end"/>
      </w:r>
      <w:r w:rsidRPr="00AE7251">
        <w:rPr>
          <w:lang w:val="de-DE"/>
        </w:rPr>
        <w:t xml:space="preserve">:Përbërja e Buxhetit sipas Burimeve të </w:t>
      </w:r>
      <w:r w:rsidR="00AB2165" w:rsidRPr="00AE7251">
        <w:rPr>
          <w:lang w:val="de-DE"/>
        </w:rPr>
        <w:t>Financimit</w:t>
      </w:r>
      <w:r>
        <w:rPr>
          <w:lang w:val="de-DE"/>
        </w:rPr>
        <w:t xml:space="preserve">  </w:t>
      </w:r>
    </w:p>
    <w:p w14:paraId="1DB1AEB8" w14:textId="77777777" w:rsidR="00AB2165" w:rsidRDefault="002F0A76" w:rsidP="00DE7F8C">
      <w:pPr>
        <w:spacing w:line="240" w:lineRule="auto"/>
        <w:jc w:val="both"/>
        <w:rPr>
          <w:lang w:val="de-DE"/>
        </w:rPr>
      </w:pPr>
      <w:r>
        <w:rPr>
          <w:noProof/>
        </w:rPr>
        <w:drawing>
          <wp:inline distT="0" distB="0" distL="0" distR="0" wp14:anchorId="7C27EE96" wp14:editId="22F8F558">
            <wp:extent cx="5943600" cy="2722245"/>
            <wp:effectExtent l="0" t="0" r="0" b="19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4887846" w14:textId="77777777" w:rsidR="00041A73" w:rsidRDefault="00AB2165" w:rsidP="00933B1E">
      <w:pPr>
        <w:pStyle w:val="Caption"/>
        <w:keepNext/>
      </w:pPr>
      <w:r>
        <w:t xml:space="preserve">Tabela </w:t>
      </w:r>
      <w:r w:rsidR="00871B96">
        <w:fldChar w:fldCharType="begin"/>
      </w:r>
      <w:r w:rsidR="0090687B">
        <w:instrText xml:space="preserve"> SEQ Tabela \* ARABIC </w:instrText>
      </w:r>
      <w:r w:rsidR="00871B96">
        <w:fldChar w:fldCharType="separate"/>
      </w:r>
      <w:r w:rsidR="002F0A76">
        <w:rPr>
          <w:noProof/>
        </w:rPr>
        <w:t>2</w:t>
      </w:r>
      <w:r w:rsidR="00871B96">
        <w:rPr>
          <w:noProof/>
        </w:rPr>
        <w:fldChar w:fldCharType="end"/>
      </w:r>
      <w:r>
        <w:t>: Krahasimi i Buxhetit sipas Burimeve të Financimit</w:t>
      </w:r>
    </w:p>
    <w:p w14:paraId="427AEE72" w14:textId="77777777" w:rsidR="006E2991" w:rsidRPr="006E2991" w:rsidRDefault="006E2991" w:rsidP="006E2991"/>
    <w:p w14:paraId="011A5D2A" w14:textId="77777777" w:rsidR="00AB2165" w:rsidRDefault="002F0A76" w:rsidP="005F3FC4">
      <w:pPr>
        <w:pStyle w:val="Caption"/>
        <w:keepNext/>
        <w:pBdr>
          <w:bottom w:val="single" w:sz="4" w:space="1" w:color="auto"/>
        </w:pBdr>
      </w:pPr>
      <w:r>
        <w:rPr>
          <w:noProof/>
        </w:rPr>
        <w:drawing>
          <wp:inline distT="0" distB="0" distL="0" distR="0" wp14:anchorId="43E8E665" wp14:editId="58DB77B9">
            <wp:extent cx="5931535" cy="1399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1535" cy="1399540"/>
                    </a:xfrm>
                    <a:prstGeom prst="rect">
                      <a:avLst/>
                    </a:prstGeom>
                    <a:noFill/>
                    <a:ln>
                      <a:noFill/>
                    </a:ln>
                  </pic:spPr>
                </pic:pic>
              </a:graphicData>
            </a:graphic>
          </wp:inline>
        </w:drawing>
      </w:r>
    </w:p>
    <w:p w14:paraId="6B74CE40" w14:textId="77777777" w:rsidR="00A53A7A" w:rsidRDefault="00A53A7A" w:rsidP="00AB2165"/>
    <w:p w14:paraId="7B195DB7" w14:textId="77777777" w:rsidR="00CE1FAB" w:rsidRDefault="002F0A76" w:rsidP="00AB2165">
      <w:r>
        <w:rPr>
          <w:noProof/>
        </w:rPr>
        <w:drawing>
          <wp:inline distT="0" distB="0" distL="0" distR="0" wp14:anchorId="768CD589" wp14:editId="13E8E71A">
            <wp:extent cx="5939790" cy="12801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790" cy="1280160"/>
                    </a:xfrm>
                    <a:prstGeom prst="rect">
                      <a:avLst/>
                    </a:prstGeom>
                    <a:noFill/>
                    <a:ln>
                      <a:noFill/>
                    </a:ln>
                  </pic:spPr>
                </pic:pic>
              </a:graphicData>
            </a:graphic>
          </wp:inline>
        </w:drawing>
      </w:r>
    </w:p>
    <w:p w14:paraId="172D3396" w14:textId="77777777" w:rsidR="005F3FC4" w:rsidRDefault="005F3FC4" w:rsidP="00FF1562">
      <w:pPr>
        <w:pStyle w:val="Caption"/>
        <w:keepNext/>
      </w:pPr>
    </w:p>
    <w:p w14:paraId="3C20CFF1" w14:textId="77777777" w:rsidR="005F3FC4" w:rsidRDefault="005F3FC4" w:rsidP="00FF1562">
      <w:pPr>
        <w:pStyle w:val="Caption"/>
        <w:keepNext/>
      </w:pPr>
    </w:p>
    <w:p w14:paraId="51D63135" w14:textId="77777777" w:rsidR="009508F9" w:rsidRPr="009508F9" w:rsidRDefault="009508F9" w:rsidP="009508F9"/>
    <w:p w14:paraId="212AA43C" w14:textId="77777777" w:rsidR="005F3FC4" w:rsidRDefault="005F3FC4" w:rsidP="00FF1562">
      <w:pPr>
        <w:pStyle w:val="Caption"/>
        <w:keepNext/>
      </w:pPr>
    </w:p>
    <w:p w14:paraId="7BEB4D70" w14:textId="77777777" w:rsidR="009508F9" w:rsidRDefault="009508F9" w:rsidP="00FF1562">
      <w:pPr>
        <w:pStyle w:val="Caption"/>
        <w:keepNext/>
      </w:pPr>
    </w:p>
    <w:p w14:paraId="0D06B202" w14:textId="77777777" w:rsidR="00CE1FAB" w:rsidRDefault="00CE1FAB" w:rsidP="00FF1562">
      <w:pPr>
        <w:pStyle w:val="Caption"/>
        <w:keepNext/>
      </w:pPr>
      <w:r w:rsidRPr="009834F6">
        <w:t xml:space="preserve">Tabela 3: Planifikimi I </w:t>
      </w:r>
      <w:r w:rsidR="009834F6" w:rsidRPr="009834F6">
        <w:t xml:space="preserve">të hyrave vetanake periudha </w:t>
      </w:r>
      <w:r w:rsidR="0079788A">
        <w:t>202</w:t>
      </w:r>
      <w:r w:rsidR="009508F9">
        <w:t>5</w:t>
      </w:r>
      <w:r w:rsidR="0079788A">
        <w:t>-202</w:t>
      </w:r>
      <w:r w:rsidR="009508F9">
        <w:t>7</w:t>
      </w:r>
    </w:p>
    <w:p w14:paraId="54E7B4FE" w14:textId="77777777" w:rsidR="009508F9" w:rsidRDefault="009508F9" w:rsidP="00804681"/>
    <w:p w14:paraId="58174BF0" w14:textId="77777777" w:rsidR="00BC676B" w:rsidRDefault="007F26C9" w:rsidP="00804681">
      <w:pPr>
        <w:rPr>
          <w:sz w:val="20"/>
          <w:szCs w:val="20"/>
        </w:rPr>
      </w:pPr>
      <w:r>
        <w:fldChar w:fldCharType="begin"/>
      </w:r>
      <w:r>
        <w:instrText xml:space="preserve"> LINK </w:instrText>
      </w:r>
      <w:r w:rsidR="00BC676B">
        <w:instrText xml:space="preserve">Excel.Sheet.12 "D:\\Ganija useri\\gani gashi dokumente\\Buxheti Planifikimi 2024-2026\\Planifikimi i te hyrave   2021 2023 , 2024 2026  QB 1-2024.xlsx" "Plani HV 2024-2026 QB 1 2024!R1C1:R123C7" </w:instrText>
      </w:r>
      <w:r>
        <w:instrText xml:space="preserve">\a \f 4 \h </w:instrText>
      </w:r>
      <w:r w:rsidR="009508F9">
        <w:instrText xml:space="preserve"> \* MERGEFORMAT </w:instrText>
      </w:r>
      <w:r>
        <w:fldChar w:fldCharType="separate"/>
      </w:r>
    </w:p>
    <w:tbl>
      <w:tblPr>
        <w:tblW w:w="10860" w:type="dxa"/>
        <w:tblInd w:w="-749" w:type="dxa"/>
        <w:tblLook w:val="04A0" w:firstRow="1" w:lastRow="0" w:firstColumn="1" w:lastColumn="0" w:noHBand="0" w:noVBand="1"/>
      </w:tblPr>
      <w:tblGrid>
        <w:gridCol w:w="872"/>
        <w:gridCol w:w="3252"/>
        <w:gridCol w:w="1353"/>
        <w:gridCol w:w="1353"/>
        <w:gridCol w:w="1353"/>
        <w:gridCol w:w="1324"/>
        <w:gridCol w:w="1353"/>
      </w:tblGrid>
      <w:tr w:rsidR="008F7F3E" w:rsidRPr="008F7F3E" w14:paraId="672A5499" w14:textId="77777777" w:rsidTr="008F7F3E">
        <w:trPr>
          <w:trHeight w:val="495"/>
        </w:trPr>
        <w:tc>
          <w:tcPr>
            <w:tcW w:w="872" w:type="dxa"/>
            <w:tcBorders>
              <w:top w:val="single" w:sz="8" w:space="0" w:color="auto"/>
              <w:left w:val="single" w:sz="8" w:space="0" w:color="auto"/>
              <w:bottom w:val="nil"/>
              <w:right w:val="single" w:sz="8" w:space="0" w:color="auto"/>
            </w:tcBorders>
            <w:shd w:val="clear" w:color="auto" w:fill="auto"/>
            <w:vAlign w:val="center"/>
            <w:hideMark/>
          </w:tcPr>
          <w:p w14:paraId="10C923F6"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Kodi</w:t>
            </w:r>
          </w:p>
        </w:tc>
        <w:tc>
          <w:tcPr>
            <w:tcW w:w="3252" w:type="dxa"/>
            <w:tcBorders>
              <w:top w:val="single" w:sz="8" w:space="0" w:color="auto"/>
              <w:left w:val="nil"/>
              <w:bottom w:val="nil"/>
              <w:right w:val="single" w:sz="8" w:space="0" w:color="auto"/>
            </w:tcBorders>
            <w:shd w:val="clear" w:color="auto" w:fill="auto"/>
            <w:vAlign w:val="center"/>
            <w:hideMark/>
          </w:tcPr>
          <w:p w14:paraId="0F754BD1"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Emërtimi i kodit</w:t>
            </w:r>
          </w:p>
        </w:tc>
        <w:tc>
          <w:tcPr>
            <w:tcW w:w="1353" w:type="dxa"/>
            <w:tcBorders>
              <w:top w:val="single" w:sz="8" w:space="0" w:color="auto"/>
              <w:left w:val="nil"/>
              <w:bottom w:val="nil"/>
              <w:right w:val="single" w:sz="8" w:space="0" w:color="auto"/>
            </w:tcBorders>
            <w:shd w:val="clear" w:color="auto" w:fill="auto"/>
            <w:vAlign w:val="center"/>
            <w:hideMark/>
          </w:tcPr>
          <w:p w14:paraId="21EA544A"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Realizimi                 2023</w:t>
            </w:r>
          </w:p>
        </w:tc>
        <w:tc>
          <w:tcPr>
            <w:tcW w:w="1353" w:type="dxa"/>
            <w:tcBorders>
              <w:top w:val="single" w:sz="8" w:space="0" w:color="auto"/>
              <w:left w:val="nil"/>
              <w:bottom w:val="nil"/>
              <w:right w:val="single" w:sz="8" w:space="0" w:color="auto"/>
            </w:tcBorders>
            <w:shd w:val="clear" w:color="auto" w:fill="auto"/>
            <w:vAlign w:val="center"/>
            <w:hideMark/>
          </w:tcPr>
          <w:p w14:paraId="35B059AC"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Projekcioni                   2024</w:t>
            </w:r>
          </w:p>
        </w:tc>
        <w:tc>
          <w:tcPr>
            <w:tcW w:w="1353" w:type="dxa"/>
            <w:tcBorders>
              <w:top w:val="single" w:sz="8" w:space="0" w:color="auto"/>
              <w:left w:val="nil"/>
              <w:bottom w:val="nil"/>
              <w:right w:val="single" w:sz="8" w:space="0" w:color="auto"/>
            </w:tcBorders>
            <w:shd w:val="clear" w:color="auto" w:fill="auto"/>
            <w:vAlign w:val="center"/>
            <w:hideMark/>
          </w:tcPr>
          <w:p w14:paraId="496CFD91"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Projekcioni                   2025</w:t>
            </w:r>
          </w:p>
        </w:tc>
        <w:tc>
          <w:tcPr>
            <w:tcW w:w="1324" w:type="dxa"/>
            <w:tcBorders>
              <w:top w:val="single" w:sz="8" w:space="0" w:color="auto"/>
              <w:left w:val="nil"/>
              <w:bottom w:val="nil"/>
              <w:right w:val="single" w:sz="8" w:space="0" w:color="auto"/>
            </w:tcBorders>
            <w:shd w:val="clear" w:color="auto" w:fill="auto"/>
            <w:vAlign w:val="center"/>
            <w:hideMark/>
          </w:tcPr>
          <w:p w14:paraId="75487498"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Projekcioni                   2026</w:t>
            </w:r>
          </w:p>
        </w:tc>
        <w:tc>
          <w:tcPr>
            <w:tcW w:w="1353" w:type="dxa"/>
            <w:tcBorders>
              <w:top w:val="single" w:sz="8" w:space="0" w:color="auto"/>
              <w:left w:val="nil"/>
              <w:bottom w:val="nil"/>
              <w:right w:val="single" w:sz="8" w:space="0" w:color="auto"/>
            </w:tcBorders>
            <w:shd w:val="clear" w:color="auto" w:fill="auto"/>
            <w:vAlign w:val="center"/>
            <w:hideMark/>
          </w:tcPr>
          <w:p w14:paraId="77ADF203"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Projekcioni                   2027</w:t>
            </w:r>
          </w:p>
        </w:tc>
      </w:tr>
      <w:tr w:rsidR="008F7F3E" w:rsidRPr="008F7F3E" w14:paraId="537144F7" w14:textId="77777777" w:rsidTr="008F7F3E">
        <w:trPr>
          <w:trHeight w:val="315"/>
        </w:trPr>
        <w:tc>
          <w:tcPr>
            <w:tcW w:w="872"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DFC66FE"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1</w:t>
            </w:r>
          </w:p>
        </w:tc>
        <w:tc>
          <w:tcPr>
            <w:tcW w:w="3252" w:type="dxa"/>
            <w:tcBorders>
              <w:top w:val="single" w:sz="8" w:space="0" w:color="auto"/>
              <w:left w:val="nil"/>
              <w:bottom w:val="single" w:sz="8" w:space="0" w:color="auto"/>
              <w:right w:val="nil"/>
            </w:tcBorders>
            <w:shd w:val="clear" w:color="000000" w:fill="D9D9D9"/>
            <w:noWrap/>
            <w:vAlign w:val="center"/>
            <w:hideMark/>
          </w:tcPr>
          <w:p w14:paraId="37081051"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2</w:t>
            </w:r>
          </w:p>
        </w:tc>
        <w:tc>
          <w:tcPr>
            <w:tcW w:w="13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66B86F"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7</w:t>
            </w:r>
          </w:p>
        </w:tc>
        <w:tc>
          <w:tcPr>
            <w:tcW w:w="1353" w:type="dxa"/>
            <w:tcBorders>
              <w:top w:val="single" w:sz="8" w:space="0" w:color="auto"/>
              <w:left w:val="nil"/>
              <w:bottom w:val="single" w:sz="8" w:space="0" w:color="auto"/>
              <w:right w:val="single" w:sz="8" w:space="0" w:color="auto"/>
            </w:tcBorders>
            <w:shd w:val="clear" w:color="000000" w:fill="D9D9D9"/>
            <w:noWrap/>
            <w:vAlign w:val="center"/>
            <w:hideMark/>
          </w:tcPr>
          <w:p w14:paraId="3EBE5F54"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8</w:t>
            </w:r>
          </w:p>
        </w:tc>
        <w:tc>
          <w:tcPr>
            <w:tcW w:w="1353" w:type="dxa"/>
            <w:tcBorders>
              <w:top w:val="single" w:sz="8" w:space="0" w:color="auto"/>
              <w:left w:val="nil"/>
              <w:bottom w:val="single" w:sz="8" w:space="0" w:color="auto"/>
              <w:right w:val="single" w:sz="8" w:space="0" w:color="auto"/>
            </w:tcBorders>
            <w:shd w:val="clear" w:color="000000" w:fill="D9D9D9"/>
            <w:noWrap/>
            <w:vAlign w:val="center"/>
            <w:hideMark/>
          </w:tcPr>
          <w:p w14:paraId="285BEDA9"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9</w:t>
            </w:r>
          </w:p>
        </w:tc>
        <w:tc>
          <w:tcPr>
            <w:tcW w:w="1324" w:type="dxa"/>
            <w:tcBorders>
              <w:top w:val="single" w:sz="8" w:space="0" w:color="auto"/>
              <w:left w:val="nil"/>
              <w:bottom w:val="single" w:sz="8" w:space="0" w:color="auto"/>
              <w:right w:val="single" w:sz="8" w:space="0" w:color="auto"/>
            </w:tcBorders>
            <w:shd w:val="clear" w:color="000000" w:fill="D9D9D9"/>
            <w:noWrap/>
            <w:vAlign w:val="center"/>
            <w:hideMark/>
          </w:tcPr>
          <w:p w14:paraId="69B9458F"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9</w:t>
            </w:r>
          </w:p>
        </w:tc>
        <w:tc>
          <w:tcPr>
            <w:tcW w:w="1353" w:type="dxa"/>
            <w:tcBorders>
              <w:top w:val="single" w:sz="8" w:space="0" w:color="auto"/>
              <w:left w:val="nil"/>
              <w:bottom w:val="single" w:sz="8" w:space="0" w:color="auto"/>
              <w:right w:val="single" w:sz="8" w:space="0" w:color="auto"/>
            </w:tcBorders>
            <w:shd w:val="clear" w:color="auto" w:fill="auto"/>
            <w:noWrap/>
            <w:vAlign w:val="center"/>
            <w:hideMark/>
          </w:tcPr>
          <w:p w14:paraId="03AE5EA3"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9</w:t>
            </w:r>
          </w:p>
        </w:tc>
      </w:tr>
      <w:tr w:rsidR="008F7F3E" w:rsidRPr="008F7F3E" w14:paraId="4FD5B89A"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FDE9D9"/>
            <w:noWrap/>
            <w:vAlign w:val="center"/>
            <w:hideMark/>
          </w:tcPr>
          <w:p w14:paraId="3B6FA8F3"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16019</w:t>
            </w:r>
          </w:p>
        </w:tc>
        <w:tc>
          <w:tcPr>
            <w:tcW w:w="3252" w:type="dxa"/>
            <w:tcBorders>
              <w:top w:val="nil"/>
              <w:left w:val="nil"/>
              <w:bottom w:val="single" w:sz="8" w:space="0" w:color="auto"/>
              <w:right w:val="nil"/>
            </w:tcBorders>
            <w:shd w:val="clear" w:color="000000" w:fill="FDE9D9"/>
            <w:noWrap/>
            <w:vAlign w:val="center"/>
            <w:hideMark/>
          </w:tcPr>
          <w:p w14:paraId="45B1375C"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Zyra e Kryetarit</w:t>
            </w:r>
          </w:p>
        </w:tc>
        <w:tc>
          <w:tcPr>
            <w:tcW w:w="1353" w:type="dxa"/>
            <w:tcBorders>
              <w:top w:val="nil"/>
              <w:left w:val="single" w:sz="8" w:space="0" w:color="auto"/>
              <w:bottom w:val="single" w:sz="8" w:space="0" w:color="auto"/>
              <w:right w:val="single" w:sz="8" w:space="0" w:color="auto"/>
            </w:tcBorders>
            <w:shd w:val="clear" w:color="000000" w:fill="FABF8F"/>
            <w:noWrap/>
            <w:vAlign w:val="center"/>
            <w:hideMark/>
          </w:tcPr>
          <w:p w14:paraId="3AA5B065"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w:t>
            </w:r>
          </w:p>
        </w:tc>
        <w:tc>
          <w:tcPr>
            <w:tcW w:w="1353" w:type="dxa"/>
            <w:tcBorders>
              <w:top w:val="nil"/>
              <w:left w:val="nil"/>
              <w:bottom w:val="single" w:sz="8" w:space="0" w:color="auto"/>
              <w:right w:val="single" w:sz="8" w:space="0" w:color="auto"/>
            </w:tcBorders>
            <w:shd w:val="clear" w:color="000000" w:fill="FCD5B4"/>
            <w:noWrap/>
            <w:vAlign w:val="center"/>
            <w:hideMark/>
          </w:tcPr>
          <w:p w14:paraId="016CE2B8"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w:t>
            </w:r>
          </w:p>
        </w:tc>
        <w:tc>
          <w:tcPr>
            <w:tcW w:w="1353" w:type="dxa"/>
            <w:tcBorders>
              <w:top w:val="nil"/>
              <w:left w:val="nil"/>
              <w:bottom w:val="single" w:sz="8" w:space="0" w:color="auto"/>
              <w:right w:val="single" w:sz="8" w:space="0" w:color="auto"/>
            </w:tcBorders>
            <w:shd w:val="clear" w:color="000000" w:fill="FCD5B4"/>
            <w:noWrap/>
            <w:vAlign w:val="center"/>
            <w:hideMark/>
          </w:tcPr>
          <w:p w14:paraId="49426005"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2</w:t>
            </w:r>
          </w:p>
        </w:tc>
        <w:tc>
          <w:tcPr>
            <w:tcW w:w="1324" w:type="dxa"/>
            <w:tcBorders>
              <w:top w:val="nil"/>
              <w:left w:val="nil"/>
              <w:bottom w:val="single" w:sz="8" w:space="0" w:color="auto"/>
              <w:right w:val="single" w:sz="8" w:space="0" w:color="auto"/>
            </w:tcBorders>
            <w:shd w:val="clear" w:color="000000" w:fill="FABF8F"/>
            <w:noWrap/>
            <w:vAlign w:val="center"/>
            <w:hideMark/>
          </w:tcPr>
          <w:p w14:paraId="126A7BFC"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2</w:t>
            </w:r>
          </w:p>
        </w:tc>
        <w:tc>
          <w:tcPr>
            <w:tcW w:w="1353" w:type="dxa"/>
            <w:tcBorders>
              <w:top w:val="nil"/>
              <w:left w:val="nil"/>
              <w:bottom w:val="single" w:sz="8" w:space="0" w:color="auto"/>
              <w:right w:val="single" w:sz="8" w:space="0" w:color="auto"/>
            </w:tcBorders>
            <w:shd w:val="clear" w:color="000000" w:fill="FABF8F"/>
            <w:noWrap/>
            <w:vAlign w:val="center"/>
            <w:hideMark/>
          </w:tcPr>
          <w:p w14:paraId="1A231B29"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2</w:t>
            </w:r>
          </w:p>
        </w:tc>
      </w:tr>
      <w:tr w:rsidR="008F7F3E" w:rsidRPr="008F7F3E" w14:paraId="7D1EA4AB"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5517DB70"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31</w:t>
            </w:r>
          </w:p>
        </w:tc>
        <w:tc>
          <w:tcPr>
            <w:tcW w:w="3252" w:type="dxa"/>
            <w:tcBorders>
              <w:top w:val="nil"/>
              <w:left w:val="nil"/>
              <w:bottom w:val="single" w:sz="8" w:space="0" w:color="auto"/>
              <w:right w:val="nil"/>
            </w:tcBorders>
            <w:shd w:val="clear" w:color="auto" w:fill="auto"/>
            <w:noWrap/>
            <w:vAlign w:val="center"/>
            <w:hideMark/>
          </w:tcPr>
          <w:p w14:paraId="0F4A3C52"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Granti i donatorëve të brendshëm</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2DF8C718"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w:t>
            </w:r>
          </w:p>
        </w:tc>
        <w:tc>
          <w:tcPr>
            <w:tcW w:w="1353" w:type="dxa"/>
            <w:tcBorders>
              <w:top w:val="nil"/>
              <w:left w:val="nil"/>
              <w:bottom w:val="single" w:sz="8" w:space="0" w:color="auto"/>
              <w:right w:val="single" w:sz="8" w:space="0" w:color="auto"/>
            </w:tcBorders>
            <w:shd w:val="clear" w:color="auto" w:fill="auto"/>
            <w:noWrap/>
            <w:vAlign w:val="center"/>
            <w:hideMark/>
          </w:tcPr>
          <w:p w14:paraId="3BFAAB20"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w:t>
            </w:r>
          </w:p>
        </w:tc>
        <w:tc>
          <w:tcPr>
            <w:tcW w:w="1353" w:type="dxa"/>
            <w:tcBorders>
              <w:top w:val="nil"/>
              <w:left w:val="nil"/>
              <w:bottom w:val="single" w:sz="8" w:space="0" w:color="auto"/>
              <w:right w:val="single" w:sz="8" w:space="0" w:color="auto"/>
            </w:tcBorders>
            <w:shd w:val="clear" w:color="auto" w:fill="auto"/>
            <w:noWrap/>
            <w:vAlign w:val="center"/>
            <w:hideMark/>
          </w:tcPr>
          <w:p w14:paraId="1A83C870"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2</w:t>
            </w:r>
          </w:p>
        </w:tc>
        <w:tc>
          <w:tcPr>
            <w:tcW w:w="1324" w:type="dxa"/>
            <w:tcBorders>
              <w:top w:val="nil"/>
              <w:left w:val="nil"/>
              <w:bottom w:val="single" w:sz="8" w:space="0" w:color="auto"/>
              <w:right w:val="single" w:sz="8" w:space="0" w:color="auto"/>
            </w:tcBorders>
            <w:shd w:val="clear" w:color="auto" w:fill="auto"/>
            <w:noWrap/>
            <w:vAlign w:val="center"/>
            <w:hideMark/>
          </w:tcPr>
          <w:p w14:paraId="4CAD340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2</w:t>
            </w:r>
          </w:p>
        </w:tc>
        <w:tc>
          <w:tcPr>
            <w:tcW w:w="1353" w:type="dxa"/>
            <w:tcBorders>
              <w:top w:val="nil"/>
              <w:left w:val="nil"/>
              <w:bottom w:val="single" w:sz="8" w:space="0" w:color="auto"/>
              <w:right w:val="single" w:sz="8" w:space="0" w:color="auto"/>
            </w:tcBorders>
            <w:shd w:val="clear" w:color="auto" w:fill="auto"/>
            <w:noWrap/>
            <w:vAlign w:val="center"/>
            <w:hideMark/>
          </w:tcPr>
          <w:p w14:paraId="2BB29584"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2</w:t>
            </w:r>
          </w:p>
        </w:tc>
      </w:tr>
      <w:tr w:rsidR="008F7F3E" w:rsidRPr="008F7F3E" w14:paraId="1E70B35E" w14:textId="77777777" w:rsidTr="008F7F3E">
        <w:trPr>
          <w:trHeight w:val="315"/>
        </w:trPr>
        <w:tc>
          <w:tcPr>
            <w:tcW w:w="872" w:type="dxa"/>
            <w:tcBorders>
              <w:top w:val="nil"/>
              <w:left w:val="single" w:sz="8" w:space="0" w:color="auto"/>
              <w:bottom w:val="single" w:sz="8" w:space="0" w:color="auto"/>
              <w:right w:val="nil"/>
            </w:tcBorders>
            <w:shd w:val="clear" w:color="000000" w:fill="FFFFFF"/>
            <w:noWrap/>
            <w:vAlign w:val="center"/>
            <w:hideMark/>
          </w:tcPr>
          <w:p w14:paraId="1BA02B69"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163</w:t>
            </w:r>
          </w:p>
        </w:tc>
        <w:tc>
          <w:tcPr>
            <w:tcW w:w="3252" w:type="dxa"/>
            <w:tcBorders>
              <w:top w:val="nil"/>
              <w:left w:val="single" w:sz="8" w:space="0" w:color="auto"/>
              <w:bottom w:val="single" w:sz="8" w:space="0" w:color="auto"/>
              <w:right w:val="nil"/>
            </w:tcBorders>
            <w:shd w:val="clear" w:color="000000" w:fill="FFFFFF"/>
            <w:noWrap/>
            <w:vAlign w:val="center"/>
            <w:hideMark/>
          </w:tcPr>
          <w:p w14:paraId="6AAE1536"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 I+II+III ) Administr. </w:t>
            </w:r>
            <w:proofErr w:type="gramStart"/>
            <w:r w:rsidRPr="008F7F3E">
              <w:rPr>
                <w:rFonts w:ascii="Arial" w:eastAsia="Times New Roman" w:hAnsi="Arial" w:cs="Arial"/>
                <w:b/>
                <w:bCs/>
                <w:color w:val="000000"/>
                <w:sz w:val="18"/>
                <w:szCs w:val="18"/>
              </w:rPr>
              <w:t>dhe</w:t>
            </w:r>
            <w:proofErr w:type="gramEnd"/>
            <w:r w:rsidRPr="008F7F3E">
              <w:rPr>
                <w:rFonts w:ascii="Arial" w:eastAsia="Times New Roman" w:hAnsi="Arial" w:cs="Arial"/>
                <w:b/>
                <w:bCs/>
                <w:color w:val="000000"/>
                <w:sz w:val="18"/>
                <w:szCs w:val="18"/>
              </w:rPr>
              <w:t xml:space="preserve"> person. </w:t>
            </w:r>
          </w:p>
        </w:tc>
        <w:tc>
          <w:tcPr>
            <w:tcW w:w="1353" w:type="dxa"/>
            <w:tcBorders>
              <w:top w:val="nil"/>
              <w:left w:val="single" w:sz="8" w:space="0" w:color="auto"/>
              <w:bottom w:val="single" w:sz="8" w:space="0" w:color="auto"/>
              <w:right w:val="single" w:sz="8" w:space="0" w:color="auto"/>
            </w:tcBorders>
            <w:shd w:val="clear" w:color="000000" w:fill="FFFFFF"/>
            <w:noWrap/>
            <w:vAlign w:val="center"/>
            <w:hideMark/>
          </w:tcPr>
          <w:p w14:paraId="3370B00E"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165,006.00 €</w:t>
            </w:r>
          </w:p>
        </w:tc>
        <w:tc>
          <w:tcPr>
            <w:tcW w:w="1353" w:type="dxa"/>
            <w:tcBorders>
              <w:top w:val="nil"/>
              <w:left w:val="nil"/>
              <w:bottom w:val="single" w:sz="8" w:space="0" w:color="auto"/>
              <w:right w:val="single" w:sz="8" w:space="0" w:color="auto"/>
            </w:tcBorders>
            <w:shd w:val="clear" w:color="000000" w:fill="FFFFFF"/>
            <w:noWrap/>
            <w:vAlign w:val="center"/>
            <w:hideMark/>
          </w:tcPr>
          <w:p w14:paraId="051ED119"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152,000.00 €</w:t>
            </w:r>
          </w:p>
        </w:tc>
        <w:tc>
          <w:tcPr>
            <w:tcW w:w="1353" w:type="dxa"/>
            <w:tcBorders>
              <w:top w:val="nil"/>
              <w:left w:val="nil"/>
              <w:bottom w:val="single" w:sz="8" w:space="0" w:color="auto"/>
              <w:right w:val="single" w:sz="8" w:space="0" w:color="auto"/>
            </w:tcBorders>
            <w:shd w:val="clear" w:color="000000" w:fill="FFFFFF"/>
            <w:noWrap/>
            <w:vAlign w:val="center"/>
            <w:hideMark/>
          </w:tcPr>
          <w:p w14:paraId="0A484E8D"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171,000.00 €</w:t>
            </w:r>
          </w:p>
        </w:tc>
        <w:tc>
          <w:tcPr>
            <w:tcW w:w="1324" w:type="dxa"/>
            <w:tcBorders>
              <w:top w:val="nil"/>
              <w:left w:val="nil"/>
              <w:bottom w:val="single" w:sz="8" w:space="0" w:color="auto"/>
              <w:right w:val="single" w:sz="8" w:space="0" w:color="auto"/>
            </w:tcBorders>
            <w:shd w:val="clear" w:color="000000" w:fill="FFFFFF"/>
            <w:noWrap/>
            <w:vAlign w:val="center"/>
            <w:hideMark/>
          </w:tcPr>
          <w:p w14:paraId="12FA3FFB"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194,178.00 €</w:t>
            </w:r>
          </w:p>
        </w:tc>
        <w:tc>
          <w:tcPr>
            <w:tcW w:w="1353" w:type="dxa"/>
            <w:tcBorders>
              <w:top w:val="nil"/>
              <w:left w:val="nil"/>
              <w:bottom w:val="single" w:sz="8" w:space="0" w:color="auto"/>
              <w:right w:val="single" w:sz="8" w:space="0" w:color="auto"/>
            </w:tcBorders>
            <w:shd w:val="clear" w:color="000000" w:fill="FFFFFF"/>
            <w:noWrap/>
            <w:vAlign w:val="center"/>
            <w:hideMark/>
          </w:tcPr>
          <w:p w14:paraId="257541F9"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196,042.11 €</w:t>
            </w:r>
          </w:p>
        </w:tc>
      </w:tr>
      <w:tr w:rsidR="008F7F3E" w:rsidRPr="008F7F3E" w14:paraId="6B51C546" w14:textId="77777777" w:rsidTr="008F7F3E">
        <w:trPr>
          <w:trHeight w:val="315"/>
        </w:trPr>
        <w:tc>
          <w:tcPr>
            <w:tcW w:w="872" w:type="dxa"/>
            <w:tcBorders>
              <w:top w:val="nil"/>
              <w:left w:val="single" w:sz="8" w:space="0" w:color="auto"/>
              <w:bottom w:val="nil"/>
              <w:right w:val="nil"/>
            </w:tcBorders>
            <w:shd w:val="clear" w:color="000000" w:fill="F2DCDB"/>
            <w:noWrap/>
            <w:vAlign w:val="center"/>
            <w:hideMark/>
          </w:tcPr>
          <w:p w14:paraId="649DE2AE"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16319</w:t>
            </w:r>
          </w:p>
        </w:tc>
        <w:tc>
          <w:tcPr>
            <w:tcW w:w="3252" w:type="dxa"/>
            <w:tcBorders>
              <w:top w:val="nil"/>
              <w:left w:val="single" w:sz="8" w:space="0" w:color="auto"/>
              <w:bottom w:val="nil"/>
              <w:right w:val="nil"/>
            </w:tcBorders>
            <w:shd w:val="clear" w:color="000000" w:fill="F2DCDB"/>
            <w:noWrap/>
            <w:vAlign w:val="center"/>
            <w:hideMark/>
          </w:tcPr>
          <w:p w14:paraId="180E1CA2"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I. Administrata </w:t>
            </w:r>
          </w:p>
        </w:tc>
        <w:tc>
          <w:tcPr>
            <w:tcW w:w="1353" w:type="dxa"/>
            <w:tcBorders>
              <w:top w:val="nil"/>
              <w:left w:val="single" w:sz="8" w:space="0" w:color="auto"/>
              <w:bottom w:val="nil"/>
              <w:right w:val="single" w:sz="8" w:space="0" w:color="auto"/>
            </w:tcBorders>
            <w:shd w:val="clear" w:color="000000" w:fill="F2DCDB"/>
            <w:noWrap/>
            <w:vAlign w:val="center"/>
            <w:hideMark/>
          </w:tcPr>
          <w:p w14:paraId="706D2A25"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165,006.00 €</w:t>
            </w:r>
          </w:p>
        </w:tc>
        <w:tc>
          <w:tcPr>
            <w:tcW w:w="1353" w:type="dxa"/>
            <w:tcBorders>
              <w:top w:val="nil"/>
              <w:left w:val="nil"/>
              <w:bottom w:val="nil"/>
              <w:right w:val="single" w:sz="8" w:space="0" w:color="auto"/>
            </w:tcBorders>
            <w:shd w:val="clear" w:color="000000" w:fill="F2DCDB"/>
            <w:noWrap/>
            <w:vAlign w:val="center"/>
            <w:hideMark/>
          </w:tcPr>
          <w:p w14:paraId="26F6CF98"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152,000.00 €</w:t>
            </w:r>
          </w:p>
        </w:tc>
        <w:tc>
          <w:tcPr>
            <w:tcW w:w="1353" w:type="dxa"/>
            <w:tcBorders>
              <w:top w:val="nil"/>
              <w:left w:val="nil"/>
              <w:bottom w:val="nil"/>
              <w:right w:val="single" w:sz="8" w:space="0" w:color="auto"/>
            </w:tcBorders>
            <w:shd w:val="clear" w:color="000000" w:fill="F2DCDB"/>
            <w:noWrap/>
            <w:vAlign w:val="center"/>
            <w:hideMark/>
          </w:tcPr>
          <w:p w14:paraId="6586C153"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171,000.00 €</w:t>
            </w:r>
          </w:p>
        </w:tc>
        <w:tc>
          <w:tcPr>
            <w:tcW w:w="1324" w:type="dxa"/>
            <w:tcBorders>
              <w:top w:val="nil"/>
              <w:left w:val="nil"/>
              <w:bottom w:val="nil"/>
              <w:right w:val="single" w:sz="8" w:space="0" w:color="auto"/>
            </w:tcBorders>
            <w:shd w:val="clear" w:color="000000" w:fill="F2DCDB"/>
            <w:noWrap/>
            <w:vAlign w:val="center"/>
            <w:hideMark/>
          </w:tcPr>
          <w:p w14:paraId="7DB37573"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194,178.00 €</w:t>
            </w:r>
          </w:p>
        </w:tc>
        <w:tc>
          <w:tcPr>
            <w:tcW w:w="1353" w:type="dxa"/>
            <w:tcBorders>
              <w:top w:val="nil"/>
              <w:left w:val="nil"/>
              <w:bottom w:val="nil"/>
              <w:right w:val="single" w:sz="8" w:space="0" w:color="auto"/>
            </w:tcBorders>
            <w:shd w:val="clear" w:color="000000" w:fill="F2DCDB"/>
            <w:noWrap/>
            <w:vAlign w:val="center"/>
            <w:hideMark/>
          </w:tcPr>
          <w:p w14:paraId="68ADB6FC"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196,042.11 €</w:t>
            </w:r>
          </w:p>
        </w:tc>
      </w:tr>
      <w:tr w:rsidR="008F7F3E" w:rsidRPr="008F7F3E" w14:paraId="0B082350" w14:textId="77777777" w:rsidTr="008F7F3E">
        <w:trPr>
          <w:trHeight w:val="315"/>
        </w:trPr>
        <w:tc>
          <w:tcPr>
            <w:tcW w:w="87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0A0591"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50013</w:t>
            </w:r>
          </w:p>
        </w:tc>
        <w:tc>
          <w:tcPr>
            <w:tcW w:w="3252" w:type="dxa"/>
            <w:tcBorders>
              <w:top w:val="single" w:sz="8" w:space="0" w:color="auto"/>
              <w:left w:val="nil"/>
              <w:bottom w:val="single" w:sz="8" w:space="0" w:color="auto"/>
              <w:right w:val="nil"/>
            </w:tcBorders>
            <w:shd w:val="clear" w:color="000000" w:fill="FFFFFF"/>
            <w:vAlign w:val="center"/>
            <w:hideMark/>
          </w:tcPr>
          <w:p w14:paraId="0A845E53"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Taksa për çertifikata të lindjes</w:t>
            </w:r>
          </w:p>
        </w:tc>
        <w:tc>
          <w:tcPr>
            <w:tcW w:w="13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23570B"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16,887.00 €</w:t>
            </w:r>
          </w:p>
        </w:tc>
        <w:tc>
          <w:tcPr>
            <w:tcW w:w="1353" w:type="dxa"/>
            <w:tcBorders>
              <w:top w:val="single" w:sz="8" w:space="0" w:color="auto"/>
              <w:left w:val="nil"/>
              <w:bottom w:val="single" w:sz="8" w:space="0" w:color="auto"/>
              <w:right w:val="nil"/>
            </w:tcBorders>
            <w:shd w:val="clear" w:color="auto" w:fill="auto"/>
            <w:noWrap/>
            <w:vAlign w:val="center"/>
            <w:hideMark/>
          </w:tcPr>
          <w:p w14:paraId="4DCF0003"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14,000.00 €</w:t>
            </w:r>
          </w:p>
        </w:tc>
        <w:tc>
          <w:tcPr>
            <w:tcW w:w="1353" w:type="dxa"/>
            <w:tcBorders>
              <w:top w:val="single" w:sz="8" w:space="0" w:color="auto"/>
              <w:left w:val="nil"/>
              <w:bottom w:val="single" w:sz="8" w:space="0" w:color="auto"/>
              <w:right w:val="nil"/>
            </w:tcBorders>
            <w:shd w:val="clear" w:color="auto" w:fill="auto"/>
            <w:noWrap/>
            <w:vAlign w:val="center"/>
            <w:hideMark/>
          </w:tcPr>
          <w:p w14:paraId="194043B7"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20,000.00 €</w:t>
            </w:r>
          </w:p>
        </w:tc>
        <w:tc>
          <w:tcPr>
            <w:tcW w:w="1324" w:type="dxa"/>
            <w:tcBorders>
              <w:top w:val="single" w:sz="8" w:space="0" w:color="auto"/>
              <w:left w:val="nil"/>
              <w:bottom w:val="single" w:sz="8" w:space="0" w:color="auto"/>
              <w:right w:val="nil"/>
            </w:tcBorders>
            <w:shd w:val="clear" w:color="auto" w:fill="auto"/>
            <w:noWrap/>
            <w:vAlign w:val="center"/>
            <w:hideMark/>
          </w:tcPr>
          <w:p w14:paraId="5172880A"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22,000.00 €</w:t>
            </w:r>
          </w:p>
        </w:tc>
        <w:tc>
          <w:tcPr>
            <w:tcW w:w="1353" w:type="dxa"/>
            <w:tcBorders>
              <w:top w:val="single" w:sz="8" w:space="0" w:color="auto"/>
              <w:left w:val="nil"/>
              <w:bottom w:val="single" w:sz="8" w:space="0" w:color="auto"/>
              <w:right w:val="single" w:sz="8" w:space="0" w:color="auto"/>
            </w:tcBorders>
            <w:shd w:val="clear" w:color="auto" w:fill="auto"/>
            <w:noWrap/>
            <w:vAlign w:val="center"/>
            <w:hideMark/>
          </w:tcPr>
          <w:p w14:paraId="31D9C931"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22,211.20 €</w:t>
            </w:r>
          </w:p>
        </w:tc>
      </w:tr>
      <w:tr w:rsidR="008F7F3E" w:rsidRPr="008F7F3E" w14:paraId="19B6C9AC" w14:textId="77777777" w:rsidTr="008F7F3E">
        <w:trPr>
          <w:trHeight w:val="49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523F649E"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50014</w:t>
            </w:r>
          </w:p>
        </w:tc>
        <w:tc>
          <w:tcPr>
            <w:tcW w:w="3252" w:type="dxa"/>
            <w:tcBorders>
              <w:top w:val="nil"/>
              <w:left w:val="nil"/>
              <w:bottom w:val="single" w:sz="8" w:space="0" w:color="auto"/>
              <w:right w:val="nil"/>
            </w:tcBorders>
            <w:shd w:val="clear" w:color="000000" w:fill="FFFFFF"/>
            <w:vAlign w:val="center"/>
            <w:hideMark/>
          </w:tcPr>
          <w:p w14:paraId="6503CFD9"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Taksa për çertifikata të kurorëzimit</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5E49987D"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6,453.00 €</w:t>
            </w:r>
          </w:p>
        </w:tc>
        <w:tc>
          <w:tcPr>
            <w:tcW w:w="1353" w:type="dxa"/>
            <w:tcBorders>
              <w:top w:val="nil"/>
              <w:left w:val="nil"/>
              <w:bottom w:val="single" w:sz="8" w:space="0" w:color="auto"/>
              <w:right w:val="single" w:sz="8" w:space="0" w:color="auto"/>
            </w:tcBorders>
            <w:shd w:val="clear" w:color="auto" w:fill="auto"/>
            <w:noWrap/>
            <w:vAlign w:val="center"/>
            <w:hideMark/>
          </w:tcPr>
          <w:p w14:paraId="486BD963"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10,000.00 €</w:t>
            </w:r>
          </w:p>
        </w:tc>
        <w:tc>
          <w:tcPr>
            <w:tcW w:w="1353" w:type="dxa"/>
            <w:tcBorders>
              <w:top w:val="nil"/>
              <w:left w:val="nil"/>
              <w:bottom w:val="single" w:sz="8" w:space="0" w:color="auto"/>
              <w:right w:val="single" w:sz="8" w:space="0" w:color="auto"/>
            </w:tcBorders>
            <w:shd w:val="clear" w:color="auto" w:fill="auto"/>
            <w:noWrap/>
            <w:vAlign w:val="center"/>
            <w:hideMark/>
          </w:tcPr>
          <w:p w14:paraId="6C7F8CF8"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10,000.00 €</w:t>
            </w:r>
          </w:p>
        </w:tc>
        <w:tc>
          <w:tcPr>
            <w:tcW w:w="1324" w:type="dxa"/>
            <w:tcBorders>
              <w:top w:val="nil"/>
              <w:left w:val="nil"/>
              <w:bottom w:val="single" w:sz="8" w:space="0" w:color="auto"/>
              <w:right w:val="single" w:sz="8" w:space="0" w:color="auto"/>
            </w:tcBorders>
            <w:shd w:val="clear" w:color="auto" w:fill="auto"/>
            <w:noWrap/>
            <w:vAlign w:val="center"/>
            <w:hideMark/>
          </w:tcPr>
          <w:p w14:paraId="744FF669"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10,380.00 €</w:t>
            </w:r>
          </w:p>
        </w:tc>
        <w:tc>
          <w:tcPr>
            <w:tcW w:w="1353" w:type="dxa"/>
            <w:tcBorders>
              <w:top w:val="nil"/>
              <w:left w:val="nil"/>
              <w:bottom w:val="single" w:sz="8" w:space="0" w:color="auto"/>
              <w:right w:val="single" w:sz="8" w:space="0" w:color="auto"/>
            </w:tcBorders>
            <w:shd w:val="clear" w:color="auto" w:fill="auto"/>
            <w:noWrap/>
            <w:vAlign w:val="center"/>
            <w:hideMark/>
          </w:tcPr>
          <w:p w14:paraId="3AACFEC6"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10,479.65 €</w:t>
            </w:r>
          </w:p>
        </w:tc>
      </w:tr>
      <w:tr w:rsidR="008F7F3E" w:rsidRPr="008F7F3E" w14:paraId="618F682F"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146399DD"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50015</w:t>
            </w:r>
          </w:p>
        </w:tc>
        <w:tc>
          <w:tcPr>
            <w:tcW w:w="3252" w:type="dxa"/>
            <w:tcBorders>
              <w:top w:val="nil"/>
              <w:left w:val="nil"/>
              <w:bottom w:val="single" w:sz="8" w:space="0" w:color="auto"/>
              <w:right w:val="nil"/>
            </w:tcBorders>
            <w:shd w:val="clear" w:color="000000" w:fill="FFFFFF"/>
            <w:vAlign w:val="center"/>
            <w:hideMark/>
          </w:tcPr>
          <w:p w14:paraId="4C12669C"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Taksa për çertifikata të vdekjes</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78F758C4"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5,941.00 €</w:t>
            </w:r>
          </w:p>
        </w:tc>
        <w:tc>
          <w:tcPr>
            <w:tcW w:w="1353" w:type="dxa"/>
            <w:tcBorders>
              <w:top w:val="nil"/>
              <w:left w:val="nil"/>
              <w:bottom w:val="single" w:sz="8" w:space="0" w:color="auto"/>
              <w:right w:val="single" w:sz="8" w:space="0" w:color="auto"/>
            </w:tcBorders>
            <w:shd w:val="clear" w:color="auto" w:fill="auto"/>
            <w:noWrap/>
            <w:vAlign w:val="center"/>
            <w:hideMark/>
          </w:tcPr>
          <w:p w14:paraId="44155F33"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5,000.00 €</w:t>
            </w:r>
          </w:p>
        </w:tc>
        <w:tc>
          <w:tcPr>
            <w:tcW w:w="1353" w:type="dxa"/>
            <w:tcBorders>
              <w:top w:val="nil"/>
              <w:left w:val="nil"/>
              <w:bottom w:val="single" w:sz="8" w:space="0" w:color="auto"/>
              <w:right w:val="single" w:sz="8" w:space="0" w:color="auto"/>
            </w:tcBorders>
            <w:shd w:val="clear" w:color="auto" w:fill="auto"/>
            <w:noWrap/>
            <w:vAlign w:val="center"/>
            <w:hideMark/>
          </w:tcPr>
          <w:p w14:paraId="02F1F515"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5,000.00 €</w:t>
            </w:r>
          </w:p>
        </w:tc>
        <w:tc>
          <w:tcPr>
            <w:tcW w:w="1324" w:type="dxa"/>
            <w:tcBorders>
              <w:top w:val="nil"/>
              <w:left w:val="nil"/>
              <w:bottom w:val="single" w:sz="8" w:space="0" w:color="auto"/>
              <w:right w:val="single" w:sz="8" w:space="0" w:color="auto"/>
            </w:tcBorders>
            <w:shd w:val="clear" w:color="auto" w:fill="auto"/>
            <w:noWrap/>
            <w:vAlign w:val="center"/>
            <w:hideMark/>
          </w:tcPr>
          <w:p w14:paraId="1753DA08"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5,190.00 €</w:t>
            </w:r>
          </w:p>
        </w:tc>
        <w:tc>
          <w:tcPr>
            <w:tcW w:w="1353" w:type="dxa"/>
            <w:tcBorders>
              <w:top w:val="nil"/>
              <w:left w:val="nil"/>
              <w:bottom w:val="single" w:sz="8" w:space="0" w:color="auto"/>
              <w:right w:val="single" w:sz="8" w:space="0" w:color="auto"/>
            </w:tcBorders>
            <w:shd w:val="clear" w:color="auto" w:fill="auto"/>
            <w:noWrap/>
            <w:vAlign w:val="center"/>
            <w:hideMark/>
          </w:tcPr>
          <w:p w14:paraId="06E02F9E"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5,239.82 €</w:t>
            </w:r>
          </w:p>
        </w:tc>
      </w:tr>
      <w:tr w:rsidR="008F7F3E" w:rsidRPr="008F7F3E" w14:paraId="634B9BD6" w14:textId="77777777" w:rsidTr="008F7F3E">
        <w:trPr>
          <w:trHeight w:val="49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559CBE38"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50016</w:t>
            </w:r>
          </w:p>
        </w:tc>
        <w:tc>
          <w:tcPr>
            <w:tcW w:w="3252" w:type="dxa"/>
            <w:tcBorders>
              <w:top w:val="nil"/>
              <w:left w:val="nil"/>
              <w:bottom w:val="single" w:sz="8" w:space="0" w:color="auto"/>
              <w:right w:val="nil"/>
            </w:tcBorders>
            <w:shd w:val="clear" w:color="000000" w:fill="FFFFFF"/>
            <w:vAlign w:val="center"/>
            <w:hideMark/>
          </w:tcPr>
          <w:p w14:paraId="793A60CD"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Taksa për çertifikata tjera të ofiqarisë</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4FA09F58"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121,167.00 €</w:t>
            </w:r>
          </w:p>
        </w:tc>
        <w:tc>
          <w:tcPr>
            <w:tcW w:w="1353" w:type="dxa"/>
            <w:tcBorders>
              <w:top w:val="nil"/>
              <w:left w:val="nil"/>
              <w:bottom w:val="single" w:sz="8" w:space="0" w:color="auto"/>
              <w:right w:val="single" w:sz="8" w:space="0" w:color="auto"/>
            </w:tcBorders>
            <w:shd w:val="clear" w:color="auto" w:fill="auto"/>
            <w:noWrap/>
            <w:vAlign w:val="center"/>
            <w:hideMark/>
          </w:tcPr>
          <w:p w14:paraId="600DCB02"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107,000.00 €</w:t>
            </w:r>
          </w:p>
        </w:tc>
        <w:tc>
          <w:tcPr>
            <w:tcW w:w="1353" w:type="dxa"/>
            <w:tcBorders>
              <w:top w:val="nil"/>
              <w:left w:val="nil"/>
              <w:bottom w:val="single" w:sz="8" w:space="0" w:color="auto"/>
              <w:right w:val="single" w:sz="8" w:space="0" w:color="auto"/>
            </w:tcBorders>
            <w:shd w:val="clear" w:color="auto" w:fill="auto"/>
            <w:noWrap/>
            <w:vAlign w:val="center"/>
            <w:hideMark/>
          </w:tcPr>
          <w:p w14:paraId="0C31F5FA"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120,000.00 €</w:t>
            </w:r>
          </w:p>
        </w:tc>
        <w:tc>
          <w:tcPr>
            <w:tcW w:w="1324" w:type="dxa"/>
            <w:tcBorders>
              <w:top w:val="nil"/>
              <w:left w:val="nil"/>
              <w:bottom w:val="single" w:sz="8" w:space="0" w:color="auto"/>
              <w:right w:val="single" w:sz="8" w:space="0" w:color="auto"/>
            </w:tcBorders>
            <w:shd w:val="clear" w:color="auto" w:fill="auto"/>
            <w:noWrap/>
            <w:vAlign w:val="center"/>
            <w:hideMark/>
          </w:tcPr>
          <w:p w14:paraId="73B64106"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140,000.00 €</w:t>
            </w:r>
          </w:p>
        </w:tc>
        <w:tc>
          <w:tcPr>
            <w:tcW w:w="1353" w:type="dxa"/>
            <w:tcBorders>
              <w:top w:val="nil"/>
              <w:left w:val="nil"/>
              <w:bottom w:val="single" w:sz="8" w:space="0" w:color="auto"/>
              <w:right w:val="single" w:sz="8" w:space="0" w:color="auto"/>
            </w:tcBorders>
            <w:shd w:val="clear" w:color="auto" w:fill="auto"/>
            <w:noWrap/>
            <w:vAlign w:val="center"/>
            <w:hideMark/>
          </w:tcPr>
          <w:p w14:paraId="31E96EC7"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141,344.00 €</w:t>
            </w:r>
          </w:p>
        </w:tc>
      </w:tr>
      <w:tr w:rsidR="008F7F3E" w:rsidRPr="008F7F3E" w14:paraId="5B766B1D" w14:textId="77777777" w:rsidTr="008F7F3E">
        <w:trPr>
          <w:trHeight w:val="49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66A64EE2"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50017</w:t>
            </w:r>
          </w:p>
        </w:tc>
        <w:tc>
          <w:tcPr>
            <w:tcW w:w="3252" w:type="dxa"/>
            <w:tcBorders>
              <w:top w:val="nil"/>
              <w:left w:val="nil"/>
              <w:bottom w:val="single" w:sz="8" w:space="0" w:color="auto"/>
              <w:right w:val="nil"/>
            </w:tcBorders>
            <w:shd w:val="clear" w:color="auto" w:fill="auto"/>
            <w:vAlign w:val="center"/>
            <w:hideMark/>
          </w:tcPr>
          <w:p w14:paraId="152D34C2"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Taksa për ver.e dokum. të ndryshme</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024DA53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4,022.00 €</w:t>
            </w:r>
          </w:p>
        </w:tc>
        <w:tc>
          <w:tcPr>
            <w:tcW w:w="1353" w:type="dxa"/>
            <w:tcBorders>
              <w:top w:val="nil"/>
              <w:left w:val="nil"/>
              <w:bottom w:val="single" w:sz="8" w:space="0" w:color="auto"/>
              <w:right w:val="single" w:sz="8" w:space="0" w:color="auto"/>
            </w:tcBorders>
            <w:shd w:val="clear" w:color="auto" w:fill="auto"/>
            <w:noWrap/>
            <w:vAlign w:val="center"/>
            <w:hideMark/>
          </w:tcPr>
          <w:p w14:paraId="77C8AF75"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3,500.00 €</w:t>
            </w:r>
          </w:p>
        </w:tc>
        <w:tc>
          <w:tcPr>
            <w:tcW w:w="1353" w:type="dxa"/>
            <w:tcBorders>
              <w:top w:val="nil"/>
              <w:left w:val="nil"/>
              <w:bottom w:val="single" w:sz="8" w:space="0" w:color="auto"/>
              <w:right w:val="single" w:sz="8" w:space="0" w:color="auto"/>
            </w:tcBorders>
            <w:shd w:val="clear" w:color="auto" w:fill="auto"/>
            <w:noWrap/>
            <w:vAlign w:val="center"/>
            <w:hideMark/>
          </w:tcPr>
          <w:p w14:paraId="69001257"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3,500.00 €</w:t>
            </w:r>
          </w:p>
        </w:tc>
        <w:tc>
          <w:tcPr>
            <w:tcW w:w="1324" w:type="dxa"/>
            <w:tcBorders>
              <w:top w:val="nil"/>
              <w:left w:val="nil"/>
              <w:bottom w:val="single" w:sz="8" w:space="0" w:color="auto"/>
              <w:right w:val="single" w:sz="8" w:space="0" w:color="auto"/>
            </w:tcBorders>
            <w:shd w:val="clear" w:color="auto" w:fill="auto"/>
            <w:noWrap/>
            <w:vAlign w:val="center"/>
            <w:hideMark/>
          </w:tcPr>
          <w:p w14:paraId="42CC87AB"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3,633.00 €</w:t>
            </w:r>
          </w:p>
        </w:tc>
        <w:tc>
          <w:tcPr>
            <w:tcW w:w="1353" w:type="dxa"/>
            <w:tcBorders>
              <w:top w:val="nil"/>
              <w:left w:val="nil"/>
              <w:bottom w:val="single" w:sz="8" w:space="0" w:color="auto"/>
              <w:right w:val="single" w:sz="8" w:space="0" w:color="auto"/>
            </w:tcBorders>
            <w:shd w:val="clear" w:color="auto" w:fill="auto"/>
            <w:noWrap/>
            <w:vAlign w:val="center"/>
            <w:hideMark/>
          </w:tcPr>
          <w:p w14:paraId="3B7D92D3"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3,667.88 €</w:t>
            </w:r>
          </w:p>
        </w:tc>
      </w:tr>
      <w:tr w:rsidR="008F7F3E" w:rsidRPr="008F7F3E" w14:paraId="604314BE" w14:textId="77777777" w:rsidTr="008F7F3E">
        <w:trPr>
          <w:trHeight w:val="49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68F815CB"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50018</w:t>
            </w:r>
          </w:p>
        </w:tc>
        <w:tc>
          <w:tcPr>
            <w:tcW w:w="3252" w:type="dxa"/>
            <w:tcBorders>
              <w:top w:val="nil"/>
              <w:left w:val="nil"/>
              <w:bottom w:val="single" w:sz="8" w:space="0" w:color="auto"/>
              <w:right w:val="nil"/>
            </w:tcBorders>
            <w:shd w:val="clear" w:color="000000" w:fill="FFFFFF"/>
            <w:vAlign w:val="center"/>
            <w:hideMark/>
          </w:tcPr>
          <w:p w14:paraId="1068F9EB"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Taksa për fotokopjim të dokumenteve</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264878CD"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6,068.00 €</w:t>
            </w:r>
          </w:p>
        </w:tc>
        <w:tc>
          <w:tcPr>
            <w:tcW w:w="1353" w:type="dxa"/>
            <w:tcBorders>
              <w:top w:val="nil"/>
              <w:left w:val="nil"/>
              <w:bottom w:val="single" w:sz="8" w:space="0" w:color="auto"/>
              <w:right w:val="single" w:sz="8" w:space="0" w:color="auto"/>
            </w:tcBorders>
            <w:shd w:val="clear" w:color="auto" w:fill="auto"/>
            <w:noWrap/>
            <w:vAlign w:val="center"/>
            <w:hideMark/>
          </w:tcPr>
          <w:p w14:paraId="454F0E70"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7,000.00 €</w:t>
            </w:r>
          </w:p>
        </w:tc>
        <w:tc>
          <w:tcPr>
            <w:tcW w:w="1353" w:type="dxa"/>
            <w:tcBorders>
              <w:top w:val="nil"/>
              <w:left w:val="nil"/>
              <w:bottom w:val="single" w:sz="8" w:space="0" w:color="auto"/>
              <w:right w:val="single" w:sz="8" w:space="0" w:color="auto"/>
            </w:tcBorders>
            <w:shd w:val="clear" w:color="auto" w:fill="auto"/>
            <w:noWrap/>
            <w:vAlign w:val="center"/>
            <w:hideMark/>
          </w:tcPr>
          <w:p w14:paraId="04E9C0D9"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7,000.00 €</w:t>
            </w:r>
          </w:p>
        </w:tc>
        <w:tc>
          <w:tcPr>
            <w:tcW w:w="1324" w:type="dxa"/>
            <w:tcBorders>
              <w:top w:val="nil"/>
              <w:left w:val="nil"/>
              <w:bottom w:val="single" w:sz="8" w:space="0" w:color="auto"/>
              <w:right w:val="single" w:sz="8" w:space="0" w:color="auto"/>
            </w:tcBorders>
            <w:shd w:val="clear" w:color="auto" w:fill="auto"/>
            <w:noWrap/>
            <w:vAlign w:val="center"/>
            <w:hideMark/>
          </w:tcPr>
          <w:p w14:paraId="1697F65D"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7,266.00 €</w:t>
            </w:r>
          </w:p>
        </w:tc>
        <w:tc>
          <w:tcPr>
            <w:tcW w:w="1353" w:type="dxa"/>
            <w:tcBorders>
              <w:top w:val="nil"/>
              <w:left w:val="nil"/>
              <w:bottom w:val="single" w:sz="8" w:space="0" w:color="auto"/>
              <w:right w:val="single" w:sz="8" w:space="0" w:color="auto"/>
            </w:tcBorders>
            <w:shd w:val="clear" w:color="auto" w:fill="auto"/>
            <w:noWrap/>
            <w:vAlign w:val="center"/>
            <w:hideMark/>
          </w:tcPr>
          <w:p w14:paraId="5ED303BB"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7,335.75 €</w:t>
            </w:r>
          </w:p>
        </w:tc>
      </w:tr>
      <w:tr w:rsidR="008F7F3E" w:rsidRPr="008F7F3E" w14:paraId="4E5C1614"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087FA7E0"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50019</w:t>
            </w:r>
          </w:p>
        </w:tc>
        <w:tc>
          <w:tcPr>
            <w:tcW w:w="3252" w:type="dxa"/>
            <w:tcBorders>
              <w:top w:val="nil"/>
              <w:left w:val="nil"/>
              <w:bottom w:val="single" w:sz="8" w:space="0" w:color="auto"/>
              <w:right w:val="nil"/>
            </w:tcBorders>
            <w:shd w:val="clear" w:color="000000" w:fill="FFFFFF"/>
            <w:vAlign w:val="center"/>
            <w:hideMark/>
          </w:tcPr>
          <w:p w14:paraId="2457F09A"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Taksa tjera administrative</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5CB60E93"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4,468.00 €</w:t>
            </w:r>
          </w:p>
        </w:tc>
        <w:tc>
          <w:tcPr>
            <w:tcW w:w="1353" w:type="dxa"/>
            <w:tcBorders>
              <w:top w:val="nil"/>
              <w:left w:val="nil"/>
              <w:bottom w:val="single" w:sz="8" w:space="0" w:color="auto"/>
              <w:right w:val="single" w:sz="8" w:space="0" w:color="auto"/>
            </w:tcBorders>
            <w:shd w:val="clear" w:color="auto" w:fill="auto"/>
            <w:noWrap/>
            <w:vAlign w:val="center"/>
            <w:hideMark/>
          </w:tcPr>
          <w:p w14:paraId="4F59F3F2"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5,500.00 €</w:t>
            </w:r>
          </w:p>
        </w:tc>
        <w:tc>
          <w:tcPr>
            <w:tcW w:w="1353" w:type="dxa"/>
            <w:tcBorders>
              <w:top w:val="nil"/>
              <w:left w:val="nil"/>
              <w:bottom w:val="single" w:sz="8" w:space="0" w:color="auto"/>
              <w:right w:val="single" w:sz="8" w:space="0" w:color="auto"/>
            </w:tcBorders>
            <w:shd w:val="clear" w:color="auto" w:fill="auto"/>
            <w:noWrap/>
            <w:vAlign w:val="center"/>
            <w:hideMark/>
          </w:tcPr>
          <w:p w14:paraId="48F05CE3"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5,500.00 €</w:t>
            </w:r>
          </w:p>
        </w:tc>
        <w:tc>
          <w:tcPr>
            <w:tcW w:w="1324" w:type="dxa"/>
            <w:tcBorders>
              <w:top w:val="nil"/>
              <w:left w:val="nil"/>
              <w:bottom w:val="single" w:sz="8" w:space="0" w:color="auto"/>
              <w:right w:val="single" w:sz="8" w:space="0" w:color="auto"/>
            </w:tcBorders>
            <w:shd w:val="clear" w:color="auto" w:fill="auto"/>
            <w:noWrap/>
            <w:vAlign w:val="center"/>
            <w:hideMark/>
          </w:tcPr>
          <w:p w14:paraId="48283F5D"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5,709.00 €</w:t>
            </w:r>
          </w:p>
        </w:tc>
        <w:tc>
          <w:tcPr>
            <w:tcW w:w="1353" w:type="dxa"/>
            <w:tcBorders>
              <w:top w:val="nil"/>
              <w:left w:val="nil"/>
              <w:bottom w:val="single" w:sz="8" w:space="0" w:color="auto"/>
              <w:right w:val="single" w:sz="8" w:space="0" w:color="auto"/>
            </w:tcBorders>
            <w:shd w:val="clear" w:color="auto" w:fill="auto"/>
            <w:noWrap/>
            <w:vAlign w:val="center"/>
            <w:hideMark/>
          </w:tcPr>
          <w:p w14:paraId="4B13B6E4"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5,763.81 €</w:t>
            </w:r>
          </w:p>
        </w:tc>
      </w:tr>
      <w:tr w:rsidR="008F7F3E" w:rsidRPr="008F7F3E" w14:paraId="38B90BEF"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3DC7E185"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50025</w:t>
            </w:r>
          </w:p>
        </w:tc>
        <w:tc>
          <w:tcPr>
            <w:tcW w:w="3252" w:type="dxa"/>
            <w:tcBorders>
              <w:top w:val="nil"/>
              <w:left w:val="nil"/>
              <w:bottom w:val="single" w:sz="8" w:space="0" w:color="auto"/>
              <w:right w:val="nil"/>
            </w:tcBorders>
            <w:shd w:val="clear" w:color="000000" w:fill="FFFFFF"/>
            <w:vAlign w:val="center"/>
            <w:hideMark/>
          </w:tcPr>
          <w:p w14:paraId="38238681"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Taksa për shtetësi</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45EBDEE0"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04D21351"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0A3BB909"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303640FF"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2C684F5A"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2DB3151E" w14:textId="77777777" w:rsidTr="008F7F3E">
        <w:trPr>
          <w:trHeight w:val="315"/>
        </w:trPr>
        <w:tc>
          <w:tcPr>
            <w:tcW w:w="872" w:type="dxa"/>
            <w:tcBorders>
              <w:top w:val="nil"/>
              <w:left w:val="single" w:sz="8" w:space="0" w:color="auto"/>
              <w:bottom w:val="single" w:sz="8" w:space="0" w:color="auto"/>
              <w:right w:val="nil"/>
            </w:tcBorders>
            <w:shd w:val="clear" w:color="000000" w:fill="FFFFFF"/>
            <w:vAlign w:val="center"/>
            <w:hideMark/>
          </w:tcPr>
          <w:p w14:paraId="2E0B9A4E"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single" w:sz="8" w:space="0" w:color="auto"/>
              <w:bottom w:val="single" w:sz="8" w:space="0" w:color="auto"/>
              <w:right w:val="nil"/>
            </w:tcBorders>
            <w:shd w:val="clear" w:color="000000" w:fill="FFFFFF"/>
            <w:vAlign w:val="center"/>
            <w:hideMark/>
          </w:tcPr>
          <w:p w14:paraId="0E2B6AF2"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-Të hyrat vetanake</w:t>
            </w:r>
          </w:p>
        </w:tc>
        <w:tc>
          <w:tcPr>
            <w:tcW w:w="1353" w:type="dxa"/>
            <w:tcBorders>
              <w:top w:val="nil"/>
              <w:left w:val="single" w:sz="8" w:space="0" w:color="auto"/>
              <w:bottom w:val="nil"/>
              <w:right w:val="single" w:sz="8" w:space="0" w:color="auto"/>
            </w:tcBorders>
            <w:shd w:val="clear" w:color="auto" w:fill="auto"/>
            <w:vAlign w:val="center"/>
            <w:hideMark/>
          </w:tcPr>
          <w:p w14:paraId="32B279C4"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165,006.00 €</w:t>
            </w:r>
          </w:p>
        </w:tc>
        <w:tc>
          <w:tcPr>
            <w:tcW w:w="1353" w:type="dxa"/>
            <w:tcBorders>
              <w:top w:val="nil"/>
              <w:left w:val="nil"/>
              <w:bottom w:val="nil"/>
              <w:right w:val="single" w:sz="8" w:space="0" w:color="auto"/>
            </w:tcBorders>
            <w:shd w:val="clear" w:color="auto" w:fill="auto"/>
            <w:vAlign w:val="center"/>
            <w:hideMark/>
          </w:tcPr>
          <w:p w14:paraId="03F6225B"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152,000.00 €</w:t>
            </w:r>
          </w:p>
        </w:tc>
        <w:tc>
          <w:tcPr>
            <w:tcW w:w="1353" w:type="dxa"/>
            <w:tcBorders>
              <w:top w:val="nil"/>
              <w:left w:val="nil"/>
              <w:bottom w:val="nil"/>
              <w:right w:val="single" w:sz="8" w:space="0" w:color="auto"/>
            </w:tcBorders>
            <w:shd w:val="clear" w:color="auto" w:fill="auto"/>
            <w:vAlign w:val="center"/>
            <w:hideMark/>
          </w:tcPr>
          <w:p w14:paraId="1490C1D9"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171,000.00 €</w:t>
            </w:r>
          </w:p>
        </w:tc>
        <w:tc>
          <w:tcPr>
            <w:tcW w:w="1324" w:type="dxa"/>
            <w:tcBorders>
              <w:top w:val="nil"/>
              <w:left w:val="nil"/>
              <w:bottom w:val="nil"/>
              <w:right w:val="single" w:sz="8" w:space="0" w:color="auto"/>
            </w:tcBorders>
            <w:shd w:val="clear" w:color="auto" w:fill="auto"/>
            <w:vAlign w:val="center"/>
            <w:hideMark/>
          </w:tcPr>
          <w:p w14:paraId="10694B92"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194,178.00 €</w:t>
            </w:r>
          </w:p>
        </w:tc>
        <w:tc>
          <w:tcPr>
            <w:tcW w:w="1353" w:type="dxa"/>
            <w:tcBorders>
              <w:top w:val="nil"/>
              <w:left w:val="nil"/>
              <w:bottom w:val="nil"/>
              <w:right w:val="single" w:sz="8" w:space="0" w:color="auto"/>
            </w:tcBorders>
            <w:shd w:val="clear" w:color="auto" w:fill="auto"/>
            <w:vAlign w:val="center"/>
            <w:hideMark/>
          </w:tcPr>
          <w:p w14:paraId="3284DA2F"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196,042.11 €</w:t>
            </w:r>
          </w:p>
        </w:tc>
      </w:tr>
      <w:tr w:rsidR="008F7F3E" w:rsidRPr="008F7F3E" w14:paraId="4BA61271"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FDE9D9"/>
            <w:noWrap/>
            <w:vAlign w:val="center"/>
            <w:hideMark/>
          </w:tcPr>
          <w:p w14:paraId="4A3DE3C8"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16637</w:t>
            </w:r>
          </w:p>
        </w:tc>
        <w:tc>
          <w:tcPr>
            <w:tcW w:w="3252" w:type="dxa"/>
            <w:tcBorders>
              <w:top w:val="nil"/>
              <w:left w:val="nil"/>
              <w:bottom w:val="single" w:sz="8" w:space="0" w:color="auto"/>
              <w:right w:val="nil"/>
            </w:tcBorders>
            <w:shd w:val="clear" w:color="000000" w:fill="FDE9D9"/>
            <w:noWrap/>
            <w:vAlign w:val="center"/>
            <w:hideMark/>
          </w:tcPr>
          <w:p w14:paraId="43585F39"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Inspekcioni</w:t>
            </w:r>
          </w:p>
        </w:tc>
        <w:tc>
          <w:tcPr>
            <w:tcW w:w="1353" w:type="dxa"/>
            <w:tcBorders>
              <w:top w:val="single" w:sz="4" w:space="0" w:color="auto"/>
              <w:left w:val="single" w:sz="8" w:space="0" w:color="auto"/>
              <w:bottom w:val="single" w:sz="4" w:space="0" w:color="auto"/>
              <w:right w:val="single" w:sz="8" w:space="0" w:color="auto"/>
            </w:tcBorders>
            <w:shd w:val="clear" w:color="000000" w:fill="FDE9D9"/>
            <w:noWrap/>
            <w:vAlign w:val="center"/>
            <w:hideMark/>
          </w:tcPr>
          <w:p w14:paraId="3049F94E"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83,274.45 €</w:t>
            </w:r>
          </w:p>
        </w:tc>
        <w:tc>
          <w:tcPr>
            <w:tcW w:w="1353" w:type="dxa"/>
            <w:tcBorders>
              <w:top w:val="single" w:sz="4" w:space="0" w:color="auto"/>
              <w:left w:val="nil"/>
              <w:bottom w:val="single" w:sz="4" w:space="0" w:color="auto"/>
              <w:right w:val="single" w:sz="8" w:space="0" w:color="auto"/>
            </w:tcBorders>
            <w:shd w:val="clear" w:color="000000" w:fill="FDE9D9"/>
            <w:noWrap/>
            <w:vAlign w:val="center"/>
            <w:hideMark/>
          </w:tcPr>
          <w:p w14:paraId="20EDF8E2"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42,000.00 €</w:t>
            </w:r>
          </w:p>
        </w:tc>
        <w:tc>
          <w:tcPr>
            <w:tcW w:w="1353" w:type="dxa"/>
            <w:tcBorders>
              <w:top w:val="single" w:sz="4" w:space="0" w:color="auto"/>
              <w:left w:val="nil"/>
              <w:bottom w:val="single" w:sz="4" w:space="0" w:color="auto"/>
              <w:right w:val="single" w:sz="8" w:space="0" w:color="auto"/>
            </w:tcBorders>
            <w:shd w:val="clear" w:color="000000" w:fill="FDE9D9"/>
            <w:noWrap/>
            <w:vAlign w:val="center"/>
            <w:hideMark/>
          </w:tcPr>
          <w:p w14:paraId="6471BDE2"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42,000.00 €</w:t>
            </w:r>
          </w:p>
        </w:tc>
        <w:tc>
          <w:tcPr>
            <w:tcW w:w="1324" w:type="dxa"/>
            <w:tcBorders>
              <w:top w:val="single" w:sz="4" w:space="0" w:color="auto"/>
              <w:left w:val="nil"/>
              <w:bottom w:val="single" w:sz="4" w:space="0" w:color="auto"/>
              <w:right w:val="single" w:sz="8" w:space="0" w:color="auto"/>
            </w:tcBorders>
            <w:shd w:val="clear" w:color="000000" w:fill="FDE9D9"/>
            <w:noWrap/>
            <w:vAlign w:val="center"/>
            <w:hideMark/>
          </w:tcPr>
          <w:p w14:paraId="7A8E6163"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43,596.00 €</w:t>
            </w:r>
          </w:p>
        </w:tc>
        <w:tc>
          <w:tcPr>
            <w:tcW w:w="1353" w:type="dxa"/>
            <w:tcBorders>
              <w:top w:val="single" w:sz="4" w:space="0" w:color="auto"/>
              <w:left w:val="nil"/>
              <w:bottom w:val="single" w:sz="4" w:space="0" w:color="auto"/>
              <w:right w:val="single" w:sz="8" w:space="0" w:color="auto"/>
            </w:tcBorders>
            <w:shd w:val="clear" w:color="000000" w:fill="FDE9D9"/>
            <w:noWrap/>
            <w:vAlign w:val="center"/>
            <w:hideMark/>
          </w:tcPr>
          <w:p w14:paraId="433B0E72"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44,014.52 €</w:t>
            </w:r>
          </w:p>
        </w:tc>
      </w:tr>
      <w:tr w:rsidR="008F7F3E" w:rsidRPr="008F7F3E" w14:paraId="0859E6BA" w14:textId="77777777" w:rsidTr="008F7F3E">
        <w:trPr>
          <w:trHeight w:val="495"/>
        </w:trPr>
        <w:tc>
          <w:tcPr>
            <w:tcW w:w="872" w:type="dxa"/>
            <w:tcBorders>
              <w:top w:val="nil"/>
              <w:left w:val="single" w:sz="8" w:space="0" w:color="auto"/>
              <w:bottom w:val="single" w:sz="8" w:space="0" w:color="auto"/>
              <w:right w:val="single" w:sz="8" w:space="0" w:color="auto"/>
            </w:tcBorders>
            <w:shd w:val="clear" w:color="000000" w:fill="FFFFFF"/>
            <w:noWrap/>
            <w:vAlign w:val="center"/>
            <w:hideMark/>
          </w:tcPr>
          <w:p w14:paraId="3D1E4986"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50104</w:t>
            </w:r>
          </w:p>
        </w:tc>
        <w:tc>
          <w:tcPr>
            <w:tcW w:w="3252" w:type="dxa"/>
            <w:tcBorders>
              <w:top w:val="nil"/>
              <w:left w:val="nil"/>
              <w:bottom w:val="single" w:sz="8" w:space="0" w:color="auto"/>
              <w:right w:val="nil"/>
            </w:tcBorders>
            <w:shd w:val="clear" w:color="000000" w:fill="FFFFFF"/>
            <w:vAlign w:val="center"/>
            <w:hideMark/>
          </w:tcPr>
          <w:p w14:paraId="4DF776AA"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Gjobat nga inspekt.-denim .mandatore</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2990418F"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15,350.00 €</w:t>
            </w:r>
          </w:p>
        </w:tc>
        <w:tc>
          <w:tcPr>
            <w:tcW w:w="1353" w:type="dxa"/>
            <w:tcBorders>
              <w:top w:val="nil"/>
              <w:left w:val="nil"/>
              <w:bottom w:val="single" w:sz="8" w:space="0" w:color="auto"/>
              <w:right w:val="single" w:sz="8" w:space="0" w:color="auto"/>
            </w:tcBorders>
            <w:shd w:val="clear" w:color="auto" w:fill="auto"/>
            <w:noWrap/>
            <w:vAlign w:val="center"/>
            <w:hideMark/>
          </w:tcPr>
          <w:p w14:paraId="1E2FD0B6"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18,000.00 €</w:t>
            </w:r>
          </w:p>
        </w:tc>
        <w:tc>
          <w:tcPr>
            <w:tcW w:w="1353" w:type="dxa"/>
            <w:tcBorders>
              <w:top w:val="nil"/>
              <w:left w:val="nil"/>
              <w:bottom w:val="single" w:sz="8" w:space="0" w:color="auto"/>
              <w:right w:val="single" w:sz="8" w:space="0" w:color="auto"/>
            </w:tcBorders>
            <w:shd w:val="clear" w:color="auto" w:fill="auto"/>
            <w:noWrap/>
            <w:vAlign w:val="center"/>
            <w:hideMark/>
          </w:tcPr>
          <w:p w14:paraId="2B668DB7"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18,000.00 €</w:t>
            </w:r>
          </w:p>
        </w:tc>
        <w:tc>
          <w:tcPr>
            <w:tcW w:w="1324" w:type="dxa"/>
            <w:tcBorders>
              <w:top w:val="nil"/>
              <w:left w:val="nil"/>
              <w:bottom w:val="single" w:sz="8" w:space="0" w:color="auto"/>
              <w:right w:val="single" w:sz="8" w:space="0" w:color="auto"/>
            </w:tcBorders>
            <w:shd w:val="clear" w:color="auto" w:fill="auto"/>
            <w:noWrap/>
            <w:vAlign w:val="center"/>
            <w:hideMark/>
          </w:tcPr>
          <w:p w14:paraId="185776C8"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18,684.00 €</w:t>
            </w:r>
          </w:p>
        </w:tc>
        <w:tc>
          <w:tcPr>
            <w:tcW w:w="1353" w:type="dxa"/>
            <w:tcBorders>
              <w:top w:val="nil"/>
              <w:left w:val="nil"/>
              <w:bottom w:val="single" w:sz="8" w:space="0" w:color="auto"/>
              <w:right w:val="single" w:sz="8" w:space="0" w:color="auto"/>
            </w:tcBorders>
            <w:shd w:val="clear" w:color="auto" w:fill="auto"/>
            <w:noWrap/>
            <w:vAlign w:val="center"/>
            <w:hideMark/>
          </w:tcPr>
          <w:p w14:paraId="6E748D34"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18,863.37 €</w:t>
            </w:r>
          </w:p>
        </w:tc>
      </w:tr>
      <w:tr w:rsidR="008F7F3E" w:rsidRPr="008F7F3E" w14:paraId="040FE982" w14:textId="77777777" w:rsidTr="008F7F3E">
        <w:trPr>
          <w:trHeight w:val="49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7BF51128"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50205</w:t>
            </w:r>
          </w:p>
        </w:tc>
        <w:tc>
          <w:tcPr>
            <w:tcW w:w="3252" w:type="dxa"/>
            <w:tcBorders>
              <w:top w:val="nil"/>
              <w:left w:val="nil"/>
              <w:bottom w:val="single" w:sz="8" w:space="0" w:color="auto"/>
              <w:right w:val="nil"/>
            </w:tcBorders>
            <w:shd w:val="clear" w:color="auto" w:fill="auto"/>
            <w:vAlign w:val="center"/>
            <w:hideMark/>
          </w:tcPr>
          <w:p w14:paraId="03A03674"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xml:space="preserve"> Licencat për pranim teknik të lokalit</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3455AAA0"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8,900.00 €</w:t>
            </w:r>
          </w:p>
        </w:tc>
        <w:tc>
          <w:tcPr>
            <w:tcW w:w="1353" w:type="dxa"/>
            <w:tcBorders>
              <w:top w:val="nil"/>
              <w:left w:val="nil"/>
              <w:bottom w:val="single" w:sz="8" w:space="0" w:color="auto"/>
              <w:right w:val="single" w:sz="8" w:space="0" w:color="auto"/>
            </w:tcBorders>
            <w:shd w:val="clear" w:color="auto" w:fill="auto"/>
            <w:noWrap/>
            <w:vAlign w:val="center"/>
            <w:hideMark/>
          </w:tcPr>
          <w:p w14:paraId="557F9597"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18,000.00 €</w:t>
            </w:r>
          </w:p>
        </w:tc>
        <w:tc>
          <w:tcPr>
            <w:tcW w:w="1353" w:type="dxa"/>
            <w:tcBorders>
              <w:top w:val="nil"/>
              <w:left w:val="nil"/>
              <w:bottom w:val="single" w:sz="8" w:space="0" w:color="auto"/>
              <w:right w:val="single" w:sz="8" w:space="0" w:color="auto"/>
            </w:tcBorders>
            <w:shd w:val="clear" w:color="auto" w:fill="auto"/>
            <w:noWrap/>
            <w:vAlign w:val="center"/>
            <w:hideMark/>
          </w:tcPr>
          <w:p w14:paraId="1A9A970D"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18,000.00 €</w:t>
            </w:r>
          </w:p>
        </w:tc>
        <w:tc>
          <w:tcPr>
            <w:tcW w:w="1324" w:type="dxa"/>
            <w:tcBorders>
              <w:top w:val="nil"/>
              <w:left w:val="nil"/>
              <w:bottom w:val="single" w:sz="8" w:space="0" w:color="auto"/>
              <w:right w:val="single" w:sz="8" w:space="0" w:color="auto"/>
            </w:tcBorders>
            <w:shd w:val="clear" w:color="auto" w:fill="auto"/>
            <w:noWrap/>
            <w:vAlign w:val="center"/>
            <w:hideMark/>
          </w:tcPr>
          <w:p w14:paraId="37A1955B"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18,684.00 €</w:t>
            </w:r>
          </w:p>
        </w:tc>
        <w:tc>
          <w:tcPr>
            <w:tcW w:w="1353" w:type="dxa"/>
            <w:tcBorders>
              <w:top w:val="nil"/>
              <w:left w:val="nil"/>
              <w:bottom w:val="single" w:sz="8" w:space="0" w:color="auto"/>
              <w:right w:val="single" w:sz="8" w:space="0" w:color="auto"/>
            </w:tcBorders>
            <w:shd w:val="clear" w:color="auto" w:fill="auto"/>
            <w:noWrap/>
            <w:vAlign w:val="center"/>
            <w:hideMark/>
          </w:tcPr>
          <w:p w14:paraId="4CEB9069"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18,863.37 €</w:t>
            </w:r>
          </w:p>
        </w:tc>
      </w:tr>
      <w:tr w:rsidR="008F7F3E" w:rsidRPr="008F7F3E" w14:paraId="4607A24C"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717DE023"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50501</w:t>
            </w:r>
          </w:p>
        </w:tc>
        <w:tc>
          <w:tcPr>
            <w:tcW w:w="3252" w:type="dxa"/>
            <w:tcBorders>
              <w:top w:val="nil"/>
              <w:left w:val="nil"/>
              <w:bottom w:val="single" w:sz="8" w:space="0" w:color="auto"/>
              <w:right w:val="nil"/>
            </w:tcBorders>
            <w:shd w:val="clear" w:color="auto" w:fill="auto"/>
            <w:noWrap/>
            <w:vAlign w:val="center"/>
            <w:hideMark/>
          </w:tcPr>
          <w:p w14:paraId="050C9C99"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xml:space="preserve"> Inspektimi i artikujve ushqimor</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4FE0530D"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6BDEFFC6"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1,000.00 €</w:t>
            </w:r>
          </w:p>
        </w:tc>
        <w:tc>
          <w:tcPr>
            <w:tcW w:w="1353" w:type="dxa"/>
            <w:tcBorders>
              <w:top w:val="nil"/>
              <w:left w:val="nil"/>
              <w:bottom w:val="single" w:sz="8" w:space="0" w:color="auto"/>
              <w:right w:val="single" w:sz="8" w:space="0" w:color="auto"/>
            </w:tcBorders>
            <w:shd w:val="clear" w:color="auto" w:fill="auto"/>
            <w:noWrap/>
            <w:vAlign w:val="center"/>
            <w:hideMark/>
          </w:tcPr>
          <w:p w14:paraId="650737E7"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1,000.00 €</w:t>
            </w:r>
          </w:p>
        </w:tc>
        <w:tc>
          <w:tcPr>
            <w:tcW w:w="1324" w:type="dxa"/>
            <w:tcBorders>
              <w:top w:val="nil"/>
              <w:left w:val="nil"/>
              <w:bottom w:val="single" w:sz="8" w:space="0" w:color="auto"/>
              <w:right w:val="single" w:sz="8" w:space="0" w:color="auto"/>
            </w:tcBorders>
            <w:shd w:val="clear" w:color="auto" w:fill="auto"/>
            <w:noWrap/>
            <w:vAlign w:val="center"/>
            <w:hideMark/>
          </w:tcPr>
          <w:p w14:paraId="60F88530"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1,038.00 €</w:t>
            </w:r>
          </w:p>
        </w:tc>
        <w:tc>
          <w:tcPr>
            <w:tcW w:w="1353" w:type="dxa"/>
            <w:tcBorders>
              <w:top w:val="nil"/>
              <w:left w:val="nil"/>
              <w:bottom w:val="single" w:sz="8" w:space="0" w:color="auto"/>
              <w:right w:val="single" w:sz="8" w:space="0" w:color="auto"/>
            </w:tcBorders>
            <w:shd w:val="clear" w:color="auto" w:fill="auto"/>
            <w:noWrap/>
            <w:vAlign w:val="center"/>
            <w:hideMark/>
          </w:tcPr>
          <w:p w14:paraId="391A6E56"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1,047.96 €</w:t>
            </w:r>
          </w:p>
        </w:tc>
      </w:tr>
      <w:tr w:rsidR="008F7F3E" w:rsidRPr="008F7F3E" w14:paraId="6592C402"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2DEA1B45"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50505</w:t>
            </w:r>
          </w:p>
        </w:tc>
        <w:tc>
          <w:tcPr>
            <w:tcW w:w="3252" w:type="dxa"/>
            <w:tcBorders>
              <w:top w:val="nil"/>
              <w:left w:val="nil"/>
              <w:bottom w:val="single" w:sz="8" w:space="0" w:color="auto"/>
              <w:right w:val="nil"/>
            </w:tcBorders>
            <w:shd w:val="clear" w:color="auto" w:fill="auto"/>
            <w:noWrap/>
            <w:vAlign w:val="center"/>
            <w:hideMark/>
          </w:tcPr>
          <w:p w14:paraId="092501DB"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xml:space="preserve"> Inspektimi veterinar - brenda vendit</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6BC4F597"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7E0E832F"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0DCBA07B"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57D852A4"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20E7541E"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729EB5DF"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4A767B02"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50507</w:t>
            </w:r>
          </w:p>
        </w:tc>
        <w:tc>
          <w:tcPr>
            <w:tcW w:w="3252" w:type="dxa"/>
            <w:tcBorders>
              <w:top w:val="nil"/>
              <w:left w:val="nil"/>
              <w:bottom w:val="single" w:sz="8" w:space="0" w:color="auto"/>
              <w:right w:val="nil"/>
            </w:tcBorders>
            <w:shd w:val="clear" w:color="auto" w:fill="auto"/>
            <w:noWrap/>
            <w:vAlign w:val="center"/>
            <w:hideMark/>
          </w:tcPr>
          <w:p w14:paraId="3E59E65A"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xml:space="preserve"> Inspektimi higjienik sanitar</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19E6D062"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70.00 €</w:t>
            </w:r>
          </w:p>
        </w:tc>
        <w:tc>
          <w:tcPr>
            <w:tcW w:w="1353" w:type="dxa"/>
            <w:tcBorders>
              <w:top w:val="nil"/>
              <w:left w:val="nil"/>
              <w:bottom w:val="single" w:sz="8" w:space="0" w:color="auto"/>
              <w:right w:val="single" w:sz="8" w:space="0" w:color="auto"/>
            </w:tcBorders>
            <w:shd w:val="clear" w:color="auto" w:fill="auto"/>
            <w:noWrap/>
            <w:vAlign w:val="center"/>
            <w:hideMark/>
          </w:tcPr>
          <w:p w14:paraId="46D4F03B"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5,000.00 €</w:t>
            </w:r>
          </w:p>
        </w:tc>
        <w:tc>
          <w:tcPr>
            <w:tcW w:w="1353" w:type="dxa"/>
            <w:tcBorders>
              <w:top w:val="nil"/>
              <w:left w:val="nil"/>
              <w:bottom w:val="single" w:sz="8" w:space="0" w:color="auto"/>
              <w:right w:val="single" w:sz="8" w:space="0" w:color="auto"/>
            </w:tcBorders>
            <w:shd w:val="clear" w:color="auto" w:fill="auto"/>
            <w:noWrap/>
            <w:vAlign w:val="center"/>
            <w:hideMark/>
          </w:tcPr>
          <w:p w14:paraId="7210DCD9"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5,000.00 €</w:t>
            </w:r>
          </w:p>
        </w:tc>
        <w:tc>
          <w:tcPr>
            <w:tcW w:w="1324" w:type="dxa"/>
            <w:tcBorders>
              <w:top w:val="nil"/>
              <w:left w:val="nil"/>
              <w:bottom w:val="single" w:sz="8" w:space="0" w:color="auto"/>
              <w:right w:val="single" w:sz="8" w:space="0" w:color="auto"/>
            </w:tcBorders>
            <w:shd w:val="clear" w:color="auto" w:fill="auto"/>
            <w:noWrap/>
            <w:vAlign w:val="center"/>
            <w:hideMark/>
          </w:tcPr>
          <w:p w14:paraId="0BF573B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5,190.00 €</w:t>
            </w:r>
          </w:p>
        </w:tc>
        <w:tc>
          <w:tcPr>
            <w:tcW w:w="1353" w:type="dxa"/>
            <w:tcBorders>
              <w:top w:val="nil"/>
              <w:left w:val="nil"/>
              <w:bottom w:val="single" w:sz="8" w:space="0" w:color="auto"/>
              <w:right w:val="single" w:sz="8" w:space="0" w:color="auto"/>
            </w:tcBorders>
            <w:shd w:val="clear" w:color="auto" w:fill="auto"/>
            <w:noWrap/>
            <w:vAlign w:val="center"/>
            <w:hideMark/>
          </w:tcPr>
          <w:p w14:paraId="6265B35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5,239.82 €</w:t>
            </w:r>
          </w:p>
        </w:tc>
      </w:tr>
      <w:tr w:rsidR="008F7F3E" w:rsidRPr="008F7F3E" w14:paraId="0C53C199"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4DB429F7"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50102</w:t>
            </w:r>
          </w:p>
        </w:tc>
        <w:tc>
          <w:tcPr>
            <w:tcW w:w="3252" w:type="dxa"/>
            <w:tcBorders>
              <w:top w:val="nil"/>
              <w:left w:val="nil"/>
              <w:bottom w:val="single" w:sz="8" w:space="0" w:color="auto"/>
              <w:right w:val="nil"/>
            </w:tcBorders>
            <w:shd w:val="clear" w:color="auto" w:fill="auto"/>
            <w:noWrap/>
            <w:vAlign w:val="center"/>
            <w:hideMark/>
          </w:tcPr>
          <w:p w14:paraId="13BACF9C"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Gjobat nga gjykatat</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00BB5636"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58,954.45 €</w:t>
            </w:r>
          </w:p>
        </w:tc>
        <w:tc>
          <w:tcPr>
            <w:tcW w:w="1353" w:type="dxa"/>
            <w:tcBorders>
              <w:top w:val="nil"/>
              <w:left w:val="nil"/>
              <w:bottom w:val="single" w:sz="8" w:space="0" w:color="auto"/>
              <w:right w:val="single" w:sz="8" w:space="0" w:color="auto"/>
            </w:tcBorders>
            <w:shd w:val="clear" w:color="auto" w:fill="auto"/>
            <w:noWrap/>
            <w:vAlign w:val="center"/>
            <w:hideMark/>
          </w:tcPr>
          <w:p w14:paraId="2DE7147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1353" w:type="dxa"/>
            <w:tcBorders>
              <w:top w:val="nil"/>
              <w:left w:val="nil"/>
              <w:bottom w:val="single" w:sz="8" w:space="0" w:color="auto"/>
              <w:right w:val="single" w:sz="8" w:space="0" w:color="auto"/>
            </w:tcBorders>
            <w:shd w:val="clear" w:color="auto" w:fill="auto"/>
            <w:noWrap/>
            <w:vAlign w:val="center"/>
            <w:hideMark/>
          </w:tcPr>
          <w:p w14:paraId="15099BBD"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1324" w:type="dxa"/>
            <w:tcBorders>
              <w:top w:val="nil"/>
              <w:left w:val="nil"/>
              <w:bottom w:val="single" w:sz="8" w:space="0" w:color="auto"/>
              <w:right w:val="single" w:sz="8" w:space="0" w:color="auto"/>
            </w:tcBorders>
            <w:shd w:val="clear" w:color="auto" w:fill="auto"/>
            <w:noWrap/>
            <w:vAlign w:val="center"/>
            <w:hideMark/>
          </w:tcPr>
          <w:p w14:paraId="2CA8539A"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509C040A"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4D7DF53B"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0436D12B"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000000" w:fill="FFFFFF"/>
            <w:vAlign w:val="center"/>
            <w:hideMark/>
          </w:tcPr>
          <w:p w14:paraId="46031625"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-Të hyrat vetanake</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7F7553C4"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83,274.45 €</w:t>
            </w:r>
          </w:p>
        </w:tc>
        <w:tc>
          <w:tcPr>
            <w:tcW w:w="1353" w:type="dxa"/>
            <w:tcBorders>
              <w:top w:val="nil"/>
              <w:left w:val="nil"/>
              <w:bottom w:val="single" w:sz="8" w:space="0" w:color="auto"/>
              <w:right w:val="single" w:sz="8" w:space="0" w:color="auto"/>
            </w:tcBorders>
            <w:shd w:val="clear" w:color="auto" w:fill="auto"/>
            <w:noWrap/>
            <w:vAlign w:val="center"/>
            <w:hideMark/>
          </w:tcPr>
          <w:p w14:paraId="531B8D99"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42,000.00 €</w:t>
            </w:r>
          </w:p>
        </w:tc>
        <w:tc>
          <w:tcPr>
            <w:tcW w:w="1353" w:type="dxa"/>
            <w:tcBorders>
              <w:top w:val="nil"/>
              <w:left w:val="nil"/>
              <w:bottom w:val="single" w:sz="8" w:space="0" w:color="auto"/>
              <w:right w:val="single" w:sz="8" w:space="0" w:color="auto"/>
            </w:tcBorders>
            <w:shd w:val="clear" w:color="auto" w:fill="auto"/>
            <w:noWrap/>
            <w:vAlign w:val="center"/>
            <w:hideMark/>
          </w:tcPr>
          <w:p w14:paraId="6314091C"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42,000.00 €</w:t>
            </w:r>
          </w:p>
        </w:tc>
        <w:tc>
          <w:tcPr>
            <w:tcW w:w="1324" w:type="dxa"/>
            <w:tcBorders>
              <w:top w:val="nil"/>
              <w:left w:val="nil"/>
              <w:bottom w:val="single" w:sz="8" w:space="0" w:color="auto"/>
              <w:right w:val="single" w:sz="8" w:space="0" w:color="auto"/>
            </w:tcBorders>
            <w:shd w:val="clear" w:color="auto" w:fill="auto"/>
            <w:noWrap/>
            <w:vAlign w:val="center"/>
            <w:hideMark/>
          </w:tcPr>
          <w:p w14:paraId="12AE71E8"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43,596.00 €</w:t>
            </w:r>
          </w:p>
        </w:tc>
        <w:tc>
          <w:tcPr>
            <w:tcW w:w="1353" w:type="dxa"/>
            <w:tcBorders>
              <w:top w:val="nil"/>
              <w:left w:val="nil"/>
              <w:bottom w:val="single" w:sz="8" w:space="0" w:color="auto"/>
              <w:right w:val="single" w:sz="8" w:space="0" w:color="auto"/>
            </w:tcBorders>
            <w:shd w:val="clear" w:color="auto" w:fill="auto"/>
            <w:noWrap/>
            <w:vAlign w:val="center"/>
            <w:hideMark/>
          </w:tcPr>
          <w:p w14:paraId="495498FD"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44,014.52 €</w:t>
            </w:r>
          </w:p>
        </w:tc>
      </w:tr>
      <w:tr w:rsidR="008F7F3E" w:rsidRPr="008F7F3E" w14:paraId="05AA8594"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DAEEF3"/>
            <w:noWrap/>
            <w:vAlign w:val="center"/>
            <w:hideMark/>
          </w:tcPr>
          <w:p w14:paraId="7435B1AC"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16795</w:t>
            </w:r>
          </w:p>
        </w:tc>
        <w:tc>
          <w:tcPr>
            <w:tcW w:w="3252" w:type="dxa"/>
            <w:tcBorders>
              <w:top w:val="nil"/>
              <w:left w:val="nil"/>
              <w:bottom w:val="single" w:sz="8" w:space="0" w:color="auto"/>
              <w:right w:val="nil"/>
            </w:tcBorders>
            <w:shd w:val="clear" w:color="000000" w:fill="DAEEF3"/>
            <w:noWrap/>
            <w:vAlign w:val="center"/>
            <w:hideMark/>
          </w:tcPr>
          <w:p w14:paraId="4AEDFA23"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Prokurimi</w:t>
            </w:r>
          </w:p>
        </w:tc>
        <w:tc>
          <w:tcPr>
            <w:tcW w:w="1353" w:type="dxa"/>
            <w:tcBorders>
              <w:top w:val="nil"/>
              <w:left w:val="single" w:sz="8" w:space="0" w:color="auto"/>
              <w:bottom w:val="single" w:sz="8" w:space="0" w:color="auto"/>
              <w:right w:val="single" w:sz="8" w:space="0" w:color="auto"/>
            </w:tcBorders>
            <w:shd w:val="clear" w:color="000000" w:fill="DAEEF3"/>
            <w:noWrap/>
            <w:vAlign w:val="center"/>
            <w:hideMark/>
          </w:tcPr>
          <w:p w14:paraId="26A1E4DC"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53" w:type="dxa"/>
            <w:tcBorders>
              <w:top w:val="nil"/>
              <w:left w:val="nil"/>
              <w:bottom w:val="single" w:sz="8" w:space="0" w:color="auto"/>
              <w:right w:val="single" w:sz="8" w:space="0" w:color="auto"/>
            </w:tcBorders>
            <w:shd w:val="clear" w:color="000000" w:fill="DAEEF3"/>
            <w:noWrap/>
            <w:vAlign w:val="center"/>
            <w:hideMark/>
          </w:tcPr>
          <w:p w14:paraId="2BD5A517"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53" w:type="dxa"/>
            <w:tcBorders>
              <w:top w:val="nil"/>
              <w:left w:val="nil"/>
              <w:bottom w:val="single" w:sz="8" w:space="0" w:color="auto"/>
              <w:right w:val="single" w:sz="8" w:space="0" w:color="auto"/>
            </w:tcBorders>
            <w:shd w:val="clear" w:color="000000" w:fill="DAEEF3"/>
            <w:noWrap/>
            <w:vAlign w:val="center"/>
            <w:hideMark/>
          </w:tcPr>
          <w:p w14:paraId="3E2B1CAD"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24" w:type="dxa"/>
            <w:tcBorders>
              <w:top w:val="nil"/>
              <w:left w:val="nil"/>
              <w:bottom w:val="single" w:sz="8" w:space="0" w:color="auto"/>
              <w:right w:val="single" w:sz="8" w:space="0" w:color="auto"/>
            </w:tcBorders>
            <w:shd w:val="clear" w:color="000000" w:fill="DAEEF3"/>
            <w:noWrap/>
            <w:vAlign w:val="center"/>
            <w:hideMark/>
          </w:tcPr>
          <w:p w14:paraId="16F7F0F7"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53" w:type="dxa"/>
            <w:tcBorders>
              <w:top w:val="nil"/>
              <w:left w:val="nil"/>
              <w:bottom w:val="single" w:sz="8" w:space="0" w:color="auto"/>
              <w:right w:val="single" w:sz="8" w:space="0" w:color="auto"/>
            </w:tcBorders>
            <w:shd w:val="clear" w:color="000000" w:fill="DAEEF3"/>
            <w:noWrap/>
            <w:vAlign w:val="center"/>
            <w:hideMark/>
          </w:tcPr>
          <w:p w14:paraId="40E3FE96"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r>
      <w:tr w:rsidR="008F7F3E" w:rsidRPr="008F7F3E" w14:paraId="0695E5E3"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9D3445F"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50020</w:t>
            </w:r>
          </w:p>
        </w:tc>
        <w:tc>
          <w:tcPr>
            <w:tcW w:w="3252" w:type="dxa"/>
            <w:tcBorders>
              <w:top w:val="nil"/>
              <w:left w:val="nil"/>
              <w:bottom w:val="single" w:sz="8" w:space="0" w:color="auto"/>
              <w:right w:val="nil"/>
            </w:tcBorders>
            <w:shd w:val="clear" w:color="auto" w:fill="auto"/>
            <w:vAlign w:val="center"/>
            <w:hideMark/>
          </w:tcPr>
          <w:p w14:paraId="38F2E6E6"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Taksa për pjesëmarrje në tender</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5990DF18"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25CB77E2"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09C2DC9E"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13963FC4"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0618F5AF"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3EFBDA43"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3FA0E87E"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000000" w:fill="FFFFFF"/>
            <w:vAlign w:val="center"/>
            <w:hideMark/>
          </w:tcPr>
          <w:p w14:paraId="1B03F800"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-Të hyrat vetanake</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024DE3C2"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01272F18"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5746663D"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42CD1DAD"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51F855AE"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38EDA3A6"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EBF1DE"/>
            <w:noWrap/>
            <w:vAlign w:val="center"/>
            <w:hideMark/>
          </w:tcPr>
          <w:p w14:paraId="5EF12550"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16919</w:t>
            </w:r>
          </w:p>
        </w:tc>
        <w:tc>
          <w:tcPr>
            <w:tcW w:w="3252" w:type="dxa"/>
            <w:tcBorders>
              <w:top w:val="nil"/>
              <w:left w:val="nil"/>
              <w:bottom w:val="single" w:sz="8" w:space="0" w:color="auto"/>
              <w:right w:val="nil"/>
            </w:tcBorders>
            <w:shd w:val="clear" w:color="000000" w:fill="EBF1DE"/>
            <w:noWrap/>
            <w:vAlign w:val="center"/>
            <w:hideMark/>
          </w:tcPr>
          <w:p w14:paraId="64315A42"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Asambleja komunale</w:t>
            </w:r>
          </w:p>
        </w:tc>
        <w:tc>
          <w:tcPr>
            <w:tcW w:w="1353" w:type="dxa"/>
            <w:tcBorders>
              <w:top w:val="nil"/>
              <w:left w:val="single" w:sz="8" w:space="0" w:color="auto"/>
              <w:bottom w:val="single" w:sz="8" w:space="0" w:color="auto"/>
              <w:right w:val="single" w:sz="8" w:space="0" w:color="auto"/>
            </w:tcBorders>
            <w:shd w:val="clear" w:color="000000" w:fill="EBF1DE"/>
            <w:noWrap/>
            <w:vAlign w:val="center"/>
            <w:hideMark/>
          </w:tcPr>
          <w:p w14:paraId="54607AE7"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53" w:type="dxa"/>
            <w:tcBorders>
              <w:top w:val="nil"/>
              <w:left w:val="nil"/>
              <w:bottom w:val="single" w:sz="8" w:space="0" w:color="auto"/>
              <w:right w:val="single" w:sz="8" w:space="0" w:color="auto"/>
            </w:tcBorders>
            <w:shd w:val="clear" w:color="000000" w:fill="EBF1DE"/>
            <w:noWrap/>
            <w:vAlign w:val="center"/>
            <w:hideMark/>
          </w:tcPr>
          <w:p w14:paraId="1457E376"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53" w:type="dxa"/>
            <w:tcBorders>
              <w:top w:val="nil"/>
              <w:left w:val="nil"/>
              <w:bottom w:val="single" w:sz="8" w:space="0" w:color="auto"/>
              <w:right w:val="single" w:sz="8" w:space="0" w:color="auto"/>
            </w:tcBorders>
            <w:shd w:val="clear" w:color="000000" w:fill="EBF1DE"/>
            <w:noWrap/>
            <w:vAlign w:val="center"/>
            <w:hideMark/>
          </w:tcPr>
          <w:p w14:paraId="0ABDDCCB"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24" w:type="dxa"/>
            <w:tcBorders>
              <w:top w:val="nil"/>
              <w:left w:val="nil"/>
              <w:bottom w:val="single" w:sz="8" w:space="0" w:color="auto"/>
              <w:right w:val="single" w:sz="8" w:space="0" w:color="auto"/>
            </w:tcBorders>
            <w:shd w:val="clear" w:color="000000" w:fill="EBF1DE"/>
            <w:noWrap/>
            <w:vAlign w:val="center"/>
            <w:hideMark/>
          </w:tcPr>
          <w:p w14:paraId="30CC10B1"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53" w:type="dxa"/>
            <w:tcBorders>
              <w:top w:val="nil"/>
              <w:left w:val="nil"/>
              <w:bottom w:val="single" w:sz="8" w:space="0" w:color="auto"/>
              <w:right w:val="single" w:sz="8" w:space="0" w:color="auto"/>
            </w:tcBorders>
            <w:shd w:val="clear" w:color="000000" w:fill="EBF1DE"/>
            <w:noWrap/>
            <w:vAlign w:val="center"/>
            <w:hideMark/>
          </w:tcPr>
          <w:p w14:paraId="1FA931F1"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r>
      <w:tr w:rsidR="008F7F3E" w:rsidRPr="008F7F3E" w14:paraId="257761AA"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0FABDA85"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50102</w:t>
            </w:r>
          </w:p>
        </w:tc>
        <w:tc>
          <w:tcPr>
            <w:tcW w:w="3252" w:type="dxa"/>
            <w:tcBorders>
              <w:top w:val="nil"/>
              <w:left w:val="nil"/>
              <w:bottom w:val="single" w:sz="8" w:space="0" w:color="auto"/>
              <w:right w:val="nil"/>
            </w:tcBorders>
            <w:shd w:val="clear" w:color="auto" w:fill="auto"/>
            <w:noWrap/>
            <w:vAlign w:val="center"/>
            <w:hideMark/>
          </w:tcPr>
          <w:p w14:paraId="4EEAD12B"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Gjobat nga gjykatat</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216748F2"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w:t>
            </w:r>
          </w:p>
        </w:tc>
        <w:tc>
          <w:tcPr>
            <w:tcW w:w="1353" w:type="dxa"/>
            <w:tcBorders>
              <w:top w:val="nil"/>
              <w:left w:val="nil"/>
              <w:bottom w:val="single" w:sz="8" w:space="0" w:color="auto"/>
              <w:right w:val="single" w:sz="8" w:space="0" w:color="auto"/>
            </w:tcBorders>
            <w:shd w:val="clear" w:color="auto" w:fill="auto"/>
            <w:noWrap/>
            <w:vAlign w:val="center"/>
            <w:hideMark/>
          </w:tcPr>
          <w:p w14:paraId="12663C17"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w:t>
            </w:r>
          </w:p>
        </w:tc>
        <w:tc>
          <w:tcPr>
            <w:tcW w:w="1353" w:type="dxa"/>
            <w:tcBorders>
              <w:top w:val="nil"/>
              <w:left w:val="nil"/>
              <w:bottom w:val="single" w:sz="8" w:space="0" w:color="auto"/>
              <w:right w:val="single" w:sz="8" w:space="0" w:color="auto"/>
            </w:tcBorders>
            <w:shd w:val="clear" w:color="auto" w:fill="auto"/>
            <w:noWrap/>
            <w:vAlign w:val="center"/>
            <w:hideMark/>
          </w:tcPr>
          <w:p w14:paraId="771BFF77"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w:t>
            </w:r>
          </w:p>
        </w:tc>
        <w:tc>
          <w:tcPr>
            <w:tcW w:w="1324" w:type="dxa"/>
            <w:tcBorders>
              <w:top w:val="nil"/>
              <w:left w:val="nil"/>
              <w:bottom w:val="single" w:sz="8" w:space="0" w:color="auto"/>
              <w:right w:val="single" w:sz="8" w:space="0" w:color="auto"/>
            </w:tcBorders>
            <w:shd w:val="clear" w:color="auto" w:fill="auto"/>
            <w:noWrap/>
            <w:vAlign w:val="center"/>
            <w:hideMark/>
          </w:tcPr>
          <w:p w14:paraId="08247284"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w:t>
            </w:r>
          </w:p>
        </w:tc>
        <w:tc>
          <w:tcPr>
            <w:tcW w:w="1353" w:type="dxa"/>
            <w:tcBorders>
              <w:top w:val="nil"/>
              <w:left w:val="nil"/>
              <w:bottom w:val="single" w:sz="8" w:space="0" w:color="auto"/>
              <w:right w:val="single" w:sz="8" w:space="0" w:color="auto"/>
            </w:tcBorders>
            <w:shd w:val="clear" w:color="auto" w:fill="auto"/>
            <w:noWrap/>
            <w:vAlign w:val="center"/>
            <w:hideMark/>
          </w:tcPr>
          <w:p w14:paraId="7949F636"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w:t>
            </w:r>
          </w:p>
        </w:tc>
      </w:tr>
      <w:tr w:rsidR="008F7F3E" w:rsidRPr="008F7F3E" w14:paraId="3AE5758A"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FEA8DE6"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50101</w:t>
            </w:r>
          </w:p>
        </w:tc>
        <w:tc>
          <w:tcPr>
            <w:tcW w:w="3252" w:type="dxa"/>
            <w:tcBorders>
              <w:top w:val="nil"/>
              <w:left w:val="nil"/>
              <w:bottom w:val="single" w:sz="8" w:space="0" w:color="auto"/>
              <w:right w:val="nil"/>
            </w:tcBorders>
            <w:shd w:val="clear" w:color="auto" w:fill="auto"/>
            <w:vAlign w:val="center"/>
            <w:hideMark/>
          </w:tcPr>
          <w:p w14:paraId="145293EA"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xml:space="preserve"> Gjobat në trafik</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3F012617"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w:t>
            </w:r>
          </w:p>
        </w:tc>
        <w:tc>
          <w:tcPr>
            <w:tcW w:w="1353" w:type="dxa"/>
            <w:tcBorders>
              <w:top w:val="nil"/>
              <w:left w:val="nil"/>
              <w:bottom w:val="single" w:sz="8" w:space="0" w:color="auto"/>
              <w:right w:val="single" w:sz="8" w:space="0" w:color="auto"/>
            </w:tcBorders>
            <w:shd w:val="clear" w:color="auto" w:fill="auto"/>
            <w:noWrap/>
            <w:vAlign w:val="center"/>
            <w:hideMark/>
          </w:tcPr>
          <w:p w14:paraId="2A1F0F08"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w:t>
            </w:r>
          </w:p>
        </w:tc>
        <w:tc>
          <w:tcPr>
            <w:tcW w:w="1353" w:type="dxa"/>
            <w:tcBorders>
              <w:top w:val="nil"/>
              <w:left w:val="nil"/>
              <w:bottom w:val="single" w:sz="8" w:space="0" w:color="auto"/>
              <w:right w:val="single" w:sz="8" w:space="0" w:color="auto"/>
            </w:tcBorders>
            <w:shd w:val="clear" w:color="auto" w:fill="auto"/>
            <w:noWrap/>
            <w:vAlign w:val="center"/>
            <w:hideMark/>
          </w:tcPr>
          <w:p w14:paraId="0490751C"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w:t>
            </w:r>
          </w:p>
        </w:tc>
        <w:tc>
          <w:tcPr>
            <w:tcW w:w="1324" w:type="dxa"/>
            <w:tcBorders>
              <w:top w:val="nil"/>
              <w:left w:val="nil"/>
              <w:bottom w:val="single" w:sz="8" w:space="0" w:color="auto"/>
              <w:right w:val="single" w:sz="8" w:space="0" w:color="auto"/>
            </w:tcBorders>
            <w:shd w:val="clear" w:color="auto" w:fill="auto"/>
            <w:noWrap/>
            <w:vAlign w:val="center"/>
            <w:hideMark/>
          </w:tcPr>
          <w:p w14:paraId="34E9666D"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w:t>
            </w:r>
          </w:p>
        </w:tc>
        <w:tc>
          <w:tcPr>
            <w:tcW w:w="1353" w:type="dxa"/>
            <w:tcBorders>
              <w:top w:val="nil"/>
              <w:left w:val="nil"/>
              <w:bottom w:val="single" w:sz="8" w:space="0" w:color="auto"/>
              <w:right w:val="single" w:sz="8" w:space="0" w:color="auto"/>
            </w:tcBorders>
            <w:shd w:val="clear" w:color="auto" w:fill="auto"/>
            <w:noWrap/>
            <w:vAlign w:val="center"/>
            <w:hideMark/>
          </w:tcPr>
          <w:p w14:paraId="790B205D"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w:t>
            </w:r>
          </w:p>
        </w:tc>
      </w:tr>
      <w:tr w:rsidR="008F7F3E" w:rsidRPr="008F7F3E" w14:paraId="59E345C0"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DDD9C4"/>
            <w:noWrap/>
            <w:vAlign w:val="center"/>
            <w:hideMark/>
          </w:tcPr>
          <w:p w14:paraId="0FDAFC63"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lastRenderedPageBreak/>
              <w:t>17519</w:t>
            </w:r>
          </w:p>
        </w:tc>
        <w:tc>
          <w:tcPr>
            <w:tcW w:w="3252" w:type="dxa"/>
            <w:tcBorders>
              <w:top w:val="nil"/>
              <w:left w:val="nil"/>
              <w:bottom w:val="single" w:sz="8" w:space="0" w:color="auto"/>
              <w:right w:val="nil"/>
            </w:tcBorders>
            <w:shd w:val="clear" w:color="000000" w:fill="DDD9C4"/>
            <w:noWrap/>
            <w:vAlign w:val="center"/>
            <w:hideMark/>
          </w:tcPr>
          <w:p w14:paraId="5F111FDB"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Buxhet e financa</w:t>
            </w:r>
          </w:p>
        </w:tc>
        <w:tc>
          <w:tcPr>
            <w:tcW w:w="1353" w:type="dxa"/>
            <w:tcBorders>
              <w:top w:val="nil"/>
              <w:left w:val="single" w:sz="8" w:space="0" w:color="auto"/>
              <w:bottom w:val="single" w:sz="8" w:space="0" w:color="auto"/>
              <w:right w:val="single" w:sz="8" w:space="0" w:color="auto"/>
            </w:tcBorders>
            <w:shd w:val="clear" w:color="000000" w:fill="DDD9C4"/>
            <w:noWrap/>
            <w:vAlign w:val="center"/>
            <w:hideMark/>
          </w:tcPr>
          <w:p w14:paraId="2EFFEFBF"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3,847,016.39 €</w:t>
            </w:r>
          </w:p>
        </w:tc>
        <w:tc>
          <w:tcPr>
            <w:tcW w:w="1353" w:type="dxa"/>
            <w:tcBorders>
              <w:top w:val="nil"/>
              <w:left w:val="nil"/>
              <w:bottom w:val="single" w:sz="8" w:space="0" w:color="auto"/>
              <w:right w:val="single" w:sz="8" w:space="0" w:color="auto"/>
            </w:tcBorders>
            <w:shd w:val="clear" w:color="000000" w:fill="DDD9C4"/>
            <w:noWrap/>
            <w:vAlign w:val="center"/>
            <w:hideMark/>
          </w:tcPr>
          <w:p w14:paraId="2B9D4E66"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3,495,558.00 €</w:t>
            </w:r>
          </w:p>
        </w:tc>
        <w:tc>
          <w:tcPr>
            <w:tcW w:w="1353" w:type="dxa"/>
            <w:tcBorders>
              <w:top w:val="nil"/>
              <w:left w:val="nil"/>
              <w:bottom w:val="single" w:sz="8" w:space="0" w:color="auto"/>
              <w:right w:val="single" w:sz="8" w:space="0" w:color="auto"/>
            </w:tcBorders>
            <w:shd w:val="clear" w:color="000000" w:fill="DDD9C4"/>
            <w:noWrap/>
            <w:vAlign w:val="center"/>
            <w:hideMark/>
          </w:tcPr>
          <w:p w14:paraId="4CD57AFE"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3,232,177.00 €</w:t>
            </w:r>
          </w:p>
        </w:tc>
        <w:tc>
          <w:tcPr>
            <w:tcW w:w="1324" w:type="dxa"/>
            <w:tcBorders>
              <w:top w:val="nil"/>
              <w:left w:val="nil"/>
              <w:bottom w:val="single" w:sz="8" w:space="0" w:color="auto"/>
              <w:right w:val="single" w:sz="8" w:space="0" w:color="auto"/>
            </w:tcBorders>
            <w:shd w:val="clear" w:color="000000" w:fill="DDD9C4"/>
            <w:noWrap/>
            <w:vAlign w:val="center"/>
            <w:hideMark/>
          </w:tcPr>
          <w:p w14:paraId="34DC373E"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3,572,815.00 €</w:t>
            </w:r>
          </w:p>
        </w:tc>
        <w:tc>
          <w:tcPr>
            <w:tcW w:w="1353" w:type="dxa"/>
            <w:tcBorders>
              <w:top w:val="nil"/>
              <w:left w:val="nil"/>
              <w:bottom w:val="single" w:sz="8" w:space="0" w:color="auto"/>
              <w:right w:val="single" w:sz="8" w:space="0" w:color="auto"/>
            </w:tcBorders>
            <w:shd w:val="clear" w:color="000000" w:fill="DDD9C4"/>
            <w:noWrap/>
            <w:vAlign w:val="center"/>
            <w:hideMark/>
          </w:tcPr>
          <w:p w14:paraId="7F401E9C"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3,906,559.00 €</w:t>
            </w:r>
          </w:p>
        </w:tc>
      </w:tr>
      <w:tr w:rsidR="008F7F3E" w:rsidRPr="008F7F3E" w14:paraId="27A33D84"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7EF7B2FC"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40110</w:t>
            </w:r>
          </w:p>
        </w:tc>
        <w:tc>
          <w:tcPr>
            <w:tcW w:w="3252" w:type="dxa"/>
            <w:tcBorders>
              <w:top w:val="nil"/>
              <w:left w:val="nil"/>
              <w:bottom w:val="single" w:sz="8" w:space="0" w:color="auto"/>
              <w:right w:val="nil"/>
            </w:tcBorders>
            <w:shd w:val="clear" w:color="000000" w:fill="FFFFFF"/>
            <w:vAlign w:val="center"/>
            <w:hideMark/>
          </w:tcPr>
          <w:p w14:paraId="7F9A5E63"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xml:space="preserve"> Tatimi në pronë</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6023EB15"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2,761,006.39 €</w:t>
            </w:r>
          </w:p>
        </w:tc>
        <w:tc>
          <w:tcPr>
            <w:tcW w:w="1353" w:type="dxa"/>
            <w:tcBorders>
              <w:top w:val="nil"/>
              <w:left w:val="nil"/>
              <w:bottom w:val="single" w:sz="8" w:space="0" w:color="auto"/>
              <w:right w:val="single" w:sz="8" w:space="0" w:color="auto"/>
            </w:tcBorders>
            <w:shd w:val="clear" w:color="000000" w:fill="FFFFFF"/>
            <w:noWrap/>
            <w:vAlign w:val="center"/>
            <w:hideMark/>
          </w:tcPr>
          <w:p w14:paraId="5CFE6CDA"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2,683,681.00 €</w:t>
            </w:r>
          </w:p>
        </w:tc>
        <w:tc>
          <w:tcPr>
            <w:tcW w:w="1353" w:type="dxa"/>
            <w:tcBorders>
              <w:top w:val="nil"/>
              <w:left w:val="nil"/>
              <w:bottom w:val="single" w:sz="8" w:space="0" w:color="auto"/>
              <w:right w:val="single" w:sz="8" w:space="0" w:color="auto"/>
            </w:tcBorders>
            <w:shd w:val="clear" w:color="000000" w:fill="FFFFFF"/>
            <w:noWrap/>
            <w:vAlign w:val="center"/>
            <w:hideMark/>
          </w:tcPr>
          <w:p w14:paraId="27A2DA70"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2,401,980.00 €</w:t>
            </w:r>
          </w:p>
        </w:tc>
        <w:tc>
          <w:tcPr>
            <w:tcW w:w="1324" w:type="dxa"/>
            <w:tcBorders>
              <w:top w:val="nil"/>
              <w:left w:val="nil"/>
              <w:bottom w:val="single" w:sz="8" w:space="0" w:color="auto"/>
              <w:right w:val="single" w:sz="8" w:space="0" w:color="auto"/>
            </w:tcBorders>
            <w:shd w:val="clear" w:color="000000" w:fill="FFFFFF"/>
            <w:noWrap/>
            <w:vAlign w:val="center"/>
            <w:hideMark/>
          </w:tcPr>
          <w:p w14:paraId="2DA2BC1A"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2,635,918.00 €</w:t>
            </w:r>
          </w:p>
        </w:tc>
        <w:tc>
          <w:tcPr>
            <w:tcW w:w="1353" w:type="dxa"/>
            <w:tcBorders>
              <w:top w:val="nil"/>
              <w:left w:val="nil"/>
              <w:bottom w:val="single" w:sz="8" w:space="0" w:color="auto"/>
              <w:right w:val="single" w:sz="8" w:space="0" w:color="auto"/>
            </w:tcBorders>
            <w:shd w:val="clear" w:color="auto" w:fill="auto"/>
            <w:noWrap/>
            <w:vAlign w:val="center"/>
            <w:hideMark/>
          </w:tcPr>
          <w:p w14:paraId="5716FAE0"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2,827,022.00 €</w:t>
            </w:r>
          </w:p>
        </w:tc>
      </w:tr>
      <w:tr w:rsidR="008F7F3E" w:rsidRPr="008F7F3E" w14:paraId="69ED4334"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3C7BB823"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000000" w:fill="FFFFFF"/>
            <w:vAlign w:val="center"/>
            <w:hideMark/>
          </w:tcPr>
          <w:p w14:paraId="7153DF9E"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xml:space="preserve"> Tatimi në tokë</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39B6A67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000000" w:fill="FFFFFF"/>
            <w:noWrap/>
            <w:vAlign w:val="center"/>
            <w:hideMark/>
          </w:tcPr>
          <w:p w14:paraId="2F1DC714"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571,877.00 €</w:t>
            </w:r>
          </w:p>
        </w:tc>
        <w:tc>
          <w:tcPr>
            <w:tcW w:w="1353" w:type="dxa"/>
            <w:tcBorders>
              <w:top w:val="nil"/>
              <w:left w:val="nil"/>
              <w:bottom w:val="single" w:sz="8" w:space="0" w:color="auto"/>
              <w:right w:val="single" w:sz="8" w:space="0" w:color="auto"/>
            </w:tcBorders>
            <w:shd w:val="clear" w:color="000000" w:fill="FFFFFF"/>
            <w:noWrap/>
            <w:vAlign w:val="center"/>
            <w:hideMark/>
          </w:tcPr>
          <w:p w14:paraId="246B108D"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570,197.00 €</w:t>
            </w:r>
          </w:p>
        </w:tc>
        <w:tc>
          <w:tcPr>
            <w:tcW w:w="1324" w:type="dxa"/>
            <w:tcBorders>
              <w:top w:val="nil"/>
              <w:left w:val="nil"/>
              <w:bottom w:val="single" w:sz="8" w:space="0" w:color="auto"/>
              <w:right w:val="single" w:sz="8" w:space="0" w:color="auto"/>
            </w:tcBorders>
            <w:shd w:val="clear" w:color="000000" w:fill="FFFFFF"/>
            <w:noWrap/>
            <w:vAlign w:val="center"/>
            <w:hideMark/>
          </w:tcPr>
          <w:p w14:paraId="3A66B33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666,897.00 €</w:t>
            </w:r>
          </w:p>
        </w:tc>
        <w:tc>
          <w:tcPr>
            <w:tcW w:w="1353" w:type="dxa"/>
            <w:tcBorders>
              <w:top w:val="nil"/>
              <w:left w:val="nil"/>
              <w:bottom w:val="single" w:sz="8" w:space="0" w:color="auto"/>
              <w:right w:val="single" w:sz="8" w:space="0" w:color="auto"/>
            </w:tcBorders>
            <w:shd w:val="clear" w:color="auto" w:fill="auto"/>
            <w:noWrap/>
            <w:vAlign w:val="center"/>
            <w:hideMark/>
          </w:tcPr>
          <w:p w14:paraId="10F6DF9D"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806,945.00 €</w:t>
            </w:r>
          </w:p>
        </w:tc>
      </w:tr>
      <w:tr w:rsidR="008F7F3E" w:rsidRPr="008F7F3E" w14:paraId="33443472" w14:textId="77777777" w:rsidTr="008F7F3E">
        <w:trPr>
          <w:trHeight w:val="49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4E38126F"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50001</w:t>
            </w:r>
          </w:p>
        </w:tc>
        <w:tc>
          <w:tcPr>
            <w:tcW w:w="3252" w:type="dxa"/>
            <w:tcBorders>
              <w:top w:val="nil"/>
              <w:left w:val="nil"/>
              <w:bottom w:val="single" w:sz="8" w:space="0" w:color="auto"/>
              <w:right w:val="nil"/>
            </w:tcBorders>
            <w:shd w:val="clear" w:color="auto" w:fill="auto"/>
            <w:vAlign w:val="center"/>
            <w:hideMark/>
          </w:tcPr>
          <w:p w14:paraId="5827FF6B"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xml:space="preserve"> Taksa e regjistrimit të automjeteve</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117E9692"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262,260.00 €</w:t>
            </w:r>
          </w:p>
        </w:tc>
        <w:tc>
          <w:tcPr>
            <w:tcW w:w="1353" w:type="dxa"/>
            <w:tcBorders>
              <w:top w:val="nil"/>
              <w:left w:val="nil"/>
              <w:bottom w:val="single" w:sz="8" w:space="0" w:color="auto"/>
              <w:right w:val="single" w:sz="8" w:space="0" w:color="auto"/>
            </w:tcBorders>
            <w:shd w:val="clear" w:color="auto" w:fill="auto"/>
            <w:noWrap/>
            <w:vAlign w:val="center"/>
            <w:hideMark/>
          </w:tcPr>
          <w:p w14:paraId="40632BB1"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240,000.00 €</w:t>
            </w:r>
          </w:p>
        </w:tc>
        <w:tc>
          <w:tcPr>
            <w:tcW w:w="1353" w:type="dxa"/>
            <w:tcBorders>
              <w:top w:val="nil"/>
              <w:left w:val="nil"/>
              <w:bottom w:val="single" w:sz="8" w:space="0" w:color="auto"/>
              <w:right w:val="single" w:sz="8" w:space="0" w:color="auto"/>
            </w:tcBorders>
            <w:shd w:val="clear" w:color="auto" w:fill="auto"/>
            <w:noWrap/>
            <w:vAlign w:val="center"/>
            <w:hideMark/>
          </w:tcPr>
          <w:p w14:paraId="378FF82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260,000.00 €</w:t>
            </w:r>
          </w:p>
        </w:tc>
        <w:tc>
          <w:tcPr>
            <w:tcW w:w="1324" w:type="dxa"/>
            <w:tcBorders>
              <w:top w:val="nil"/>
              <w:left w:val="nil"/>
              <w:bottom w:val="single" w:sz="8" w:space="0" w:color="auto"/>
              <w:right w:val="single" w:sz="8" w:space="0" w:color="auto"/>
            </w:tcBorders>
            <w:shd w:val="clear" w:color="auto" w:fill="auto"/>
            <w:noWrap/>
            <w:vAlign w:val="center"/>
            <w:hideMark/>
          </w:tcPr>
          <w:p w14:paraId="293085C7"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270,000.00 €</w:t>
            </w:r>
          </w:p>
        </w:tc>
        <w:tc>
          <w:tcPr>
            <w:tcW w:w="1353" w:type="dxa"/>
            <w:tcBorders>
              <w:top w:val="nil"/>
              <w:left w:val="nil"/>
              <w:bottom w:val="single" w:sz="8" w:space="0" w:color="auto"/>
              <w:right w:val="single" w:sz="8" w:space="0" w:color="auto"/>
            </w:tcBorders>
            <w:shd w:val="clear" w:color="auto" w:fill="auto"/>
            <w:noWrap/>
            <w:vAlign w:val="center"/>
            <w:hideMark/>
          </w:tcPr>
          <w:p w14:paraId="4588FC4F"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272,592.00 €</w:t>
            </w:r>
          </w:p>
        </w:tc>
      </w:tr>
      <w:tr w:rsidR="008F7F3E" w:rsidRPr="008F7F3E" w14:paraId="39D2550C" w14:textId="77777777" w:rsidTr="008F7F3E">
        <w:trPr>
          <w:trHeight w:val="49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5A9CD9C5"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50017</w:t>
            </w:r>
          </w:p>
        </w:tc>
        <w:tc>
          <w:tcPr>
            <w:tcW w:w="3252" w:type="dxa"/>
            <w:tcBorders>
              <w:top w:val="nil"/>
              <w:left w:val="nil"/>
              <w:bottom w:val="single" w:sz="8" w:space="0" w:color="auto"/>
              <w:right w:val="nil"/>
            </w:tcBorders>
            <w:shd w:val="clear" w:color="auto" w:fill="auto"/>
            <w:vAlign w:val="center"/>
            <w:hideMark/>
          </w:tcPr>
          <w:p w14:paraId="4E5B4B09"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xml:space="preserve"> Taksa për verif. </w:t>
            </w:r>
            <w:proofErr w:type="gramStart"/>
            <w:r w:rsidRPr="008F7F3E">
              <w:rPr>
                <w:rFonts w:ascii="Arial" w:eastAsia="Times New Roman" w:hAnsi="Arial" w:cs="Arial"/>
                <w:color w:val="000000"/>
                <w:sz w:val="18"/>
                <w:szCs w:val="18"/>
              </w:rPr>
              <w:t>e</w:t>
            </w:r>
            <w:proofErr w:type="gramEnd"/>
            <w:r w:rsidRPr="008F7F3E">
              <w:rPr>
                <w:rFonts w:ascii="Arial" w:eastAsia="Times New Roman" w:hAnsi="Arial" w:cs="Arial"/>
                <w:color w:val="000000"/>
                <w:sz w:val="18"/>
                <w:szCs w:val="18"/>
              </w:rPr>
              <w:t xml:space="preserve"> dok. të ndryshme</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1F5A6466"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69CA6582"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14A51EDF"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1D9E010B"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519AC708"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7AB3CAD2"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51590B7"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50019</w:t>
            </w:r>
          </w:p>
        </w:tc>
        <w:tc>
          <w:tcPr>
            <w:tcW w:w="3252" w:type="dxa"/>
            <w:tcBorders>
              <w:top w:val="nil"/>
              <w:left w:val="nil"/>
              <w:bottom w:val="single" w:sz="8" w:space="0" w:color="auto"/>
              <w:right w:val="nil"/>
            </w:tcBorders>
            <w:shd w:val="clear" w:color="auto" w:fill="auto"/>
            <w:vAlign w:val="center"/>
            <w:hideMark/>
          </w:tcPr>
          <w:p w14:paraId="375D90C7"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Taksa tjera administrative</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1B87E309"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471D8159"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1353" w:type="dxa"/>
            <w:tcBorders>
              <w:top w:val="nil"/>
              <w:left w:val="nil"/>
              <w:bottom w:val="single" w:sz="8" w:space="0" w:color="auto"/>
              <w:right w:val="single" w:sz="8" w:space="0" w:color="auto"/>
            </w:tcBorders>
            <w:shd w:val="clear" w:color="auto" w:fill="auto"/>
            <w:noWrap/>
            <w:vAlign w:val="center"/>
            <w:hideMark/>
          </w:tcPr>
          <w:p w14:paraId="51F80C32"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1324" w:type="dxa"/>
            <w:tcBorders>
              <w:top w:val="nil"/>
              <w:left w:val="nil"/>
              <w:bottom w:val="single" w:sz="8" w:space="0" w:color="auto"/>
              <w:right w:val="single" w:sz="8" w:space="0" w:color="auto"/>
            </w:tcBorders>
            <w:shd w:val="clear" w:color="auto" w:fill="auto"/>
            <w:noWrap/>
            <w:vAlign w:val="center"/>
            <w:hideMark/>
          </w:tcPr>
          <w:p w14:paraId="33F8C457"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6990FFD7"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30003DD7"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5E78D3D2"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50290</w:t>
            </w:r>
          </w:p>
        </w:tc>
        <w:tc>
          <w:tcPr>
            <w:tcW w:w="3252" w:type="dxa"/>
            <w:tcBorders>
              <w:top w:val="nil"/>
              <w:left w:val="nil"/>
              <w:bottom w:val="single" w:sz="8" w:space="0" w:color="auto"/>
              <w:right w:val="nil"/>
            </w:tcBorders>
            <w:shd w:val="clear" w:color="auto" w:fill="auto"/>
            <w:vAlign w:val="center"/>
            <w:hideMark/>
          </w:tcPr>
          <w:p w14:paraId="5C63111B"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xml:space="preserve"> Licenca të tjera në afarizëm</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5F940F46"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4E1AE1C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78552220"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750B2FB7"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493276B1"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67B0A1DF"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14513D45"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50101</w:t>
            </w:r>
          </w:p>
        </w:tc>
        <w:tc>
          <w:tcPr>
            <w:tcW w:w="3252" w:type="dxa"/>
            <w:tcBorders>
              <w:top w:val="nil"/>
              <w:left w:val="nil"/>
              <w:bottom w:val="single" w:sz="8" w:space="0" w:color="auto"/>
              <w:right w:val="nil"/>
            </w:tcBorders>
            <w:shd w:val="clear" w:color="auto" w:fill="auto"/>
            <w:vAlign w:val="center"/>
            <w:hideMark/>
          </w:tcPr>
          <w:p w14:paraId="0BA84395"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Gjobat ne trafik</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5135517E"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823,750.00 €</w:t>
            </w:r>
          </w:p>
        </w:tc>
        <w:tc>
          <w:tcPr>
            <w:tcW w:w="1353" w:type="dxa"/>
            <w:tcBorders>
              <w:top w:val="nil"/>
              <w:left w:val="nil"/>
              <w:bottom w:val="single" w:sz="8" w:space="0" w:color="auto"/>
              <w:right w:val="single" w:sz="8" w:space="0" w:color="auto"/>
            </w:tcBorders>
            <w:shd w:val="clear" w:color="auto" w:fill="auto"/>
            <w:noWrap/>
            <w:vAlign w:val="center"/>
            <w:hideMark/>
          </w:tcPr>
          <w:p w14:paraId="0584289E"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1353" w:type="dxa"/>
            <w:tcBorders>
              <w:top w:val="nil"/>
              <w:left w:val="nil"/>
              <w:bottom w:val="single" w:sz="8" w:space="0" w:color="auto"/>
              <w:right w:val="single" w:sz="8" w:space="0" w:color="auto"/>
            </w:tcBorders>
            <w:shd w:val="clear" w:color="auto" w:fill="auto"/>
            <w:noWrap/>
            <w:vAlign w:val="center"/>
            <w:hideMark/>
          </w:tcPr>
          <w:p w14:paraId="3A16E0B5"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1324" w:type="dxa"/>
            <w:tcBorders>
              <w:top w:val="nil"/>
              <w:left w:val="nil"/>
              <w:bottom w:val="single" w:sz="8" w:space="0" w:color="auto"/>
              <w:right w:val="single" w:sz="8" w:space="0" w:color="auto"/>
            </w:tcBorders>
            <w:shd w:val="clear" w:color="auto" w:fill="auto"/>
            <w:noWrap/>
            <w:vAlign w:val="center"/>
            <w:hideMark/>
          </w:tcPr>
          <w:p w14:paraId="1AB75925"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06E3AEA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135A3EDF"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E3EDA59"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auto" w:fill="auto"/>
            <w:vAlign w:val="center"/>
            <w:hideMark/>
          </w:tcPr>
          <w:p w14:paraId="4C4B8F94"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-Të hyrat vetanake</w:t>
            </w:r>
          </w:p>
        </w:tc>
        <w:tc>
          <w:tcPr>
            <w:tcW w:w="1353" w:type="dxa"/>
            <w:tcBorders>
              <w:top w:val="nil"/>
              <w:left w:val="single" w:sz="8" w:space="0" w:color="auto"/>
              <w:bottom w:val="single" w:sz="8" w:space="0" w:color="auto"/>
              <w:right w:val="single" w:sz="8" w:space="0" w:color="auto"/>
            </w:tcBorders>
            <w:shd w:val="clear" w:color="auto" w:fill="auto"/>
            <w:vAlign w:val="center"/>
            <w:hideMark/>
          </w:tcPr>
          <w:p w14:paraId="09CFF55D"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3,847,016.39 €</w:t>
            </w:r>
          </w:p>
        </w:tc>
        <w:tc>
          <w:tcPr>
            <w:tcW w:w="1353" w:type="dxa"/>
            <w:tcBorders>
              <w:top w:val="nil"/>
              <w:left w:val="nil"/>
              <w:bottom w:val="single" w:sz="8" w:space="0" w:color="auto"/>
              <w:right w:val="single" w:sz="8" w:space="0" w:color="auto"/>
            </w:tcBorders>
            <w:shd w:val="clear" w:color="auto" w:fill="auto"/>
            <w:vAlign w:val="center"/>
            <w:hideMark/>
          </w:tcPr>
          <w:p w14:paraId="0A04A709"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3,495,558.00 €</w:t>
            </w:r>
          </w:p>
        </w:tc>
        <w:tc>
          <w:tcPr>
            <w:tcW w:w="1353" w:type="dxa"/>
            <w:tcBorders>
              <w:top w:val="nil"/>
              <w:left w:val="nil"/>
              <w:bottom w:val="single" w:sz="8" w:space="0" w:color="auto"/>
              <w:right w:val="single" w:sz="8" w:space="0" w:color="auto"/>
            </w:tcBorders>
            <w:shd w:val="clear" w:color="auto" w:fill="auto"/>
            <w:vAlign w:val="center"/>
            <w:hideMark/>
          </w:tcPr>
          <w:p w14:paraId="6F88CB39"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3,232,177.00 €</w:t>
            </w:r>
          </w:p>
        </w:tc>
        <w:tc>
          <w:tcPr>
            <w:tcW w:w="1324" w:type="dxa"/>
            <w:tcBorders>
              <w:top w:val="nil"/>
              <w:left w:val="nil"/>
              <w:bottom w:val="single" w:sz="8" w:space="0" w:color="auto"/>
              <w:right w:val="single" w:sz="8" w:space="0" w:color="auto"/>
            </w:tcBorders>
            <w:shd w:val="clear" w:color="auto" w:fill="auto"/>
            <w:vAlign w:val="center"/>
            <w:hideMark/>
          </w:tcPr>
          <w:p w14:paraId="6DE94A6E"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3,572,815.00 €</w:t>
            </w:r>
          </w:p>
        </w:tc>
        <w:tc>
          <w:tcPr>
            <w:tcW w:w="1353" w:type="dxa"/>
            <w:tcBorders>
              <w:top w:val="nil"/>
              <w:left w:val="nil"/>
              <w:bottom w:val="single" w:sz="8" w:space="0" w:color="auto"/>
              <w:right w:val="single" w:sz="8" w:space="0" w:color="auto"/>
            </w:tcBorders>
            <w:shd w:val="clear" w:color="auto" w:fill="auto"/>
            <w:vAlign w:val="center"/>
            <w:hideMark/>
          </w:tcPr>
          <w:p w14:paraId="29D96090"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3,906,559.00 €</w:t>
            </w:r>
          </w:p>
        </w:tc>
      </w:tr>
      <w:tr w:rsidR="008F7F3E" w:rsidRPr="008F7F3E" w14:paraId="22DE67D9"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082A9A3A"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w:t>
            </w:r>
          </w:p>
        </w:tc>
        <w:tc>
          <w:tcPr>
            <w:tcW w:w="3252" w:type="dxa"/>
            <w:tcBorders>
              <w:top w:val="nil"/>
              <w:left w:val="nil"/>
              <w:bottom w:val="single" w:sz="8" w:space="0" w:color="auto"/>
              <w:right w:val="nil"/>
            </w:tcBorders>
            <w:shd w:val="clear" w:color="000000" w:fill="FFFFFF"/>
            <w:vAlign w:val="center"/>
            <w:hideMark/>
          </w:tcPr>
          <w:p w14:paraId="656B52CC"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Donacionet e jashtme</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615450FF"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7AB42E42"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6D5FA232"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08DE3AB3"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507E931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37F4E16F"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4942BF08"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000000" w:fill="FFFFFF"/>
            <w:vAlign w:val="center"/>
            <w:hideMark/>
          </w:tcPr>
          <w:p w14:paraId="20A76F86"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Qev.zvcrrane</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526E2472"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66790F2A"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4D47B1B9"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5279DC86"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280DE41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4F9F13D7"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FFFFFF"/>
            <w:noWrap/>
            <w:vAlign w:val="center"/>
            <w:hideMark/>
          </w:tcPr>
          <w:p w14:paraId="4879424E"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180</w:t>
            </w:r>
          </w:p>
        </w:tc>
        <w:tc>
          <w:tcPr>
            <w:tcW w:w="3252" w:type="dxa"/>
            <w:tcBorders>
              <w:top w:val="nil"/>
              <w:left w:val="nil"/>
              <w:bottom w:val="single" w:sz="8" w:space="0" w:color="auto"/>
              <w:right w:val="nil"/>
            </w:tcBorders>
            <w:shd w:val="clear" w:color="000000" w:fill="FFFFFF"/>
            <w:noWrap/>
            <w:vAlign w:val="center"/>
            <w:hideMark/>
          </w:tcPr>
          <w:p w14:paraId="6EF18226"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(I+II) Punë komun.shërb. publike</w:t>
            </w:r>
          </w:p>
        </w:tc>
        <w:tc>
          <w:tcPr>
            <w:tcW w:w="1353" w:type="dxa"/>
            <w:tcBorders>
              <w:top w:val="nil"/>
              <w:left w:val="single" w:sz="8" w:space="0" w:color="auto"/>
              <w:bottom w:val="single" w:sz="8" w:space="0" w:color="auto"/>
              <w:right w:val="single" w:sz="8" w:space="0" w:color="auto"/>
            </w:tcBorders>
            <w:shd w:val="clear" w:color="000000" w:fill="FFFFFF"/>
            <w:noWrap/>
            <w:vAlign w:val="center"/>
            <w:hideMark/>
          </w:tcPr>
          <w:p w14:paraId="421AE783"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97,471.54 €</w:t>
            </w:r>
          </w:p>
        </w:tc>
        <w:tc>
          <w:tcPr>
            <w:tcW w:w="1353" w:type="dxa"/>
            <w:tcBorders>
              <w:top w:val="nil"/>
              <w:left w:val="nil"/>
              <w:bottom w:val="single" w:sz="8" w:space="0" w:color="auto"/>
              <w:right w:val="single" w:sz="8" w:space="0" w:color="auto"/>
            </w:tcBorders>
            <w:shd w:val="clear" w:color="000000" w:fill="FFFFFF"/>
            <w:noWrap/>
            <w:vAlign w:val="center"/>
            <w:hideMark/>
          </w:tcPr>
          <w:p w14:paraId="1D30623C"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28,000.00 €</w:t>
            </w:r>
          </w:p>
        </w:tc>
        <w:tc>
          <w:tcPr>
            <w:tcW w:w="1353" w:type="dxa"/>
            <w:tcBorders>
              <w:top w:val="nil"/>
              <w:left w:val="nil"/>
              <w:bottom w:val="single" w:sz="8" w:space="0" w:color="auto"/>
              <w:right w:val="single" w:sz="8" w:space="0" w:color="auto"/>
            </w:tcBorders>
            <w:shd w:val="clear" w:color="000000" w:fill="FFFFFF"/>
            <w:noWrap/>
            <w:vAlign w:val="center"/>
            <w:hideMark/>
          </w:tcPr>
          <w:p w14:paraId="643562E0"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70,000.00 €</w:t>
            </w:r>
          </w:p>
        </w:tc>
        <w:tc>
          <w:tcPr>
            <w:tcW w:w="1324" w:type="dxa"/>
            <w:tcBorders>
              <w:top w:val="nil"/>
              <w:left w:val="nil"/>
              <w:bottom w:val="single" w:sz="8" w:space="0" w:color="auto"/>
              <w:right w:val="single" w:sz="8" w:space="0" w:color="auto"/>
            </w:tcBorders>
            <w:shd w:val="clear" w:color="000000" w:fill="FFFFFF"/>
            <w:noWrap/>
            <w:vAlign w:val="center"/>
            <w:hideMark/>
          </w:tcPr>
          <w:p w14:paraId="6F1F055D"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28,000.00 €</w:t>
            </w:r>
          </w:p>
        </w:tc>
        <w:tc>
          <w:tcPr>
            <w:tcW w:w="1353" w:type="dxa"/>
            <w:tcBorders>
              <w:top w:val="nil"/>
              <w:left w:val="nil"/>
              <w:bottom w:val="single" w:sz="8" w:space="0" w:color="auto"/>
              <w:right w:val="single" w:sz="8" w:space="0" w:color="auto"/>
            </w:tcBorders>
            <w:shd w:val="clear" w:color="000000" w:fill="FFFFFF"/>
            <w:noWrap/>
            <w:vAlign w:val="center"/>
            <w:hideMark/>
          </w:tcPr>
          <w:p w14:paraId="141DA066"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28,268.80 €</w:t>
            </w:r>
          </w:p>
        </w:tc>
      </w:tr>
      <w:tr w:rsidR="008F7F3E" w:rsidRPr="008F7F3E" w14:paraId="1A5E5569"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FCD5B4"/>
            <w:noWrap/>
            <w:vAlign w:val="center"/>
            <w:hideMark/>
          </w:tcPr>
          <w:p w14:paraId="24C8EE15"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18019</w:t>
            </w:r>
          </w:p>
        </w:tc>
        <w:tc>
          <w:tcPr>
            <w:tcW w:w="3252" w:type="dxa"/>
            <w:tcBorders>
              <w:top w:val="nil"/>
              <w:left w:val="nil"/>
              <w:bottom w:val="single" w:sz="8" w:space="0" w:color="auto"/>
              <w:right w:val="nil"/>
            </w:tcBorders>
            <w:shd w:val="clear" w:color="000000" w:fill="FCD5B4"/>
            <w:noWrap/>
            <w:vAlign w:val="center"/>
            <w:hideMark/>
          </w:tcPr>
          <w:p w14:paraId="4B626056"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I. Infrastruktura Rrugore</w:t>
            </w:r>
          </w:p>
        </w:tc>
        <w:tc>
          <w:tcPr>
            <w:tcW w:w="1353" w:type="dxa"/>
            <w:tcBorders>
              <w:top w:val="nil"/>
              <w:left w:val="single" w:sz="8" w:space="0" w:color="auto"/>
              <w:bottom w:val="single" w:sz="8" w:space="0" w:color="auto"/>
              <w:right w:val="single" w:sz="8" w:space="0" w:color="auto"/>
            </w:tcBorders>
            <w:shd w:val="clear" w:color="000000" w:fill="FABF8F"/>
            <w:noWrap/>
            <w:vAlign w:val="center"/>
            <w:hideMark/>
          </w:tcPr>
          <w:p w14:paraId="1816B2BD"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97,471.54 €</w:t>
            </w:r>
          </w:p>
        </w:tc>
        <w:tc>
          <w:tcPr>
            <w:tcW w:w="1353" w:type="dxa"/>
            <w:tcBorders>
              <w:top w:val="nil"/>
              <w:left w:val="nil"/>
              <w:bottom w:val="single" w:sz="8" w:space="0" w:color="auto"/>
              <w:right w:val="single" w:sz="8" w:space="0" w:color="auto"/>
            </w:tcBorders>
            <w:shd w:val="clear" w:color="000000" w:fill="FABF8F"/>
            <w:noWrap/>
            <w:vAlign w:val="center"/>
            <w:hideMark/>
          </w:tcPr>
          <w:p w14:paraId="39D3BAED"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28,000.00 €</w:t>
            </w:r>
          </w:p>
        </w:tc>
        <w:tc>
          <w:tcPr>
            <w:tcW w:w="1353" w:type="dxa"/>
            <w:tcBorders>
              <w:top w:val="nil"/>
              <w:left w:val="nil"/>
              <w:bottom w:val="single" w:sz="8" w:space="0" w:color="auto"/>
              <w:right w:val="single" w:sz="8" w:space="0" w:color="auto"/>
            </w:tcBorders>
            <w:shd w:val="clear" w:color="000000" w:fill="FABF8F"/>
            <w:noWrap/>
            <w:vAlign w:val="center"/>
            <w:hideMark/>
          </w:tcPr>
          <w:p w14:paraId="0AB6EDC4"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70,000.00 €</w:t>
            </w:r>
          </w:p>
        </w:tc>
        <w:tc>
          <w:tcPr>
            <w:tcW w:w="1324" w:type="dxa"/>
            <w:tcBorders>
              <w:top w:val="nil"/>
              <w:left w:val="nil"/>
              <w:bottom w:val="single" w:sz="8" w:space="0" w:color="auto"/>
              <w:right w:val="single" w:sz="8" w:space="0" w:color="auto"/>
            </w:tcBorders>
            <w:shd w:val="clear" w:color="000000" w:fill="FABF8F"/>
            <w:noWrap/>
            <w:vAlign w:val="center"/>
            <w:hideMark/>
          </w:tcPr>
          <w:p w14:paraId="26CC3F9D"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28,000.00 €</w:t>
            </w:r>
          </w:p>
        </w:tc>
        <w:tc>
          <w:tcPr>
            <w:tcW w:w="1353" w:type="dxa"/>
            <w:tcBorders>
              <w:top w:val="nil"/>
              <w:left w:val="nil"/>
              <w:bottom w:val="single" w:sz="8" w:space="0" w:color="auto"/>
              <w:right w:val="single" w:sz="8" w:space="0" w:color="auto"/>
            </w:tcBorders>
            <w:shd w:val="clear" w:color="000000" w:fill="FABF8F"/>
            <w:noWrap/>
            <w:vAlign w:val="center"/>
            <w:hideMark/>
          </w:tcPr>
          <w:p w14:paraId="04B1217C"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28,268.80 €</w:t>
            </w:r>
          </w:p>
        </w:tc>
      </w:tr>
      <w:tr w:rsidR="008F7F3E" w:rsidRPr="008F7F3E" w14:paraId="2081DAD7" w14:textId="77777777" w:rsidTr="008F7F3E">
        <w:trPr>
          <w:trHeight w:val="49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2FFF5BF0"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50008</w:t>
            </w:r>
          </w:p>
        </w:tc>
        <w:tc>
          <w:tcPr>
            <w:tcW w:w="3252" w:type="dxa"/>
            <w:tcBorders>
              <w:top w:val="nil"/>
              <w:left w:val="nil"/>
              <w:bottom w:val="single" w:sz="8" w:space="0" w:color="auto"/>
              <w:right w:val="nil"/>
            </w:tcBorders>
            <w:shd w:val="clear" w:color="auto" w:fill="auto"/>
            <w:vAlign w:val="center"/>
            <w:hideMark/>
          </w:tcPr>
          <w:p w14:paraId="7276C1E7"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Taksa për parkim publik</w:t>
            </w:r>
            <w:proofErr w:type="gramStart"/>
            <w:r w:rsidRPr="008F7F3E">
              <w:rPr>
                <w:rFonts w:ascii="Arial" w:eastAsia="Times New Roman" w:hAnsi="Arial" w:cs="Arial"/>
                <w:color w:val="000000"/>
                <w:sz w:val="18"/>
                <w:szCs w:val="18"/>
              </w:rPr>
              <w:t>,kampim,rekr</w:t>
            </w:r>
            <w:proofErr w:type="gramEnd"/>
            <w:r w:rsidRPr="008F7F3E">
              <w:rPr>
                <w:rFonts w:ascii="Arial" w:eastAsia="Times New Roman" w:hAnsi="Arial" w:cs="Arial"/>
                <w:color w:val="000000"/>
                <w:sz w:val="18"/>
                <w:szCs w:val="18"/>
              </w:rPr>
              <w:t>.</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50F9B234"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13,290.00 €</w:t>
            </w:r>
          </w:p>
        </w:tc>
        <w:tc>
          <w:tcPr>
            <w:tcW w:w="1353" w:type="dxa"/>
            <w:tcBorders>
              <w:top w:val="nil"/>
              <w:left w:val="nil"/>
              <w:bottom w:val="single" w:sz="8" w:space="0" w:color="auto"/>
              <w:right w:val="single" w:sz="8" w:space="0" w:color="auto"/>
            </w:tcBorders>
            <w:shd w:val="clear" w:color="auto" w:fill="auto"/>
            <w:noWrap/>
            <w:vAlign w:val="center"/>
            <w:hideMark/>
          </w:tcPr>
          <w:p w14:paraId="16365554"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14,000.00 €</w:t>
            </w:r>
          </w:p>
        </w:tc>
        <w:tc>
          <w:tcPr>
            <w:tcW w:w="1353" w:type="dxa"/>
            <w:tcBorders>
              <w:top w:val="nil"/>
              <w:left w:val="nil"/>
              <w:bottom w:val="single" w:sz="8" w:space="0" w:color="auto"/>
              <w:right w:val="single" w:sz="8" w:space="0" w:color="auto"/>
            </w:tcBorders>
            <w:shd w:val="clear" w:color="auto" w:fill="auto"/>
            <w:noWrap/>
            <w:vAlign w:val="center"/>
            <w:hideMark/>
          </w:tcPr>
          <w:p w14:paraId="3D74223A"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30,000.00 €</w:t>
            </w:r>
          </w:p>
        </w:tc>
        <w:tc>
          <w:tcPr>
            <w:tcW w:w="1324" w:type="dxa"/>
            <w:tcBorders>
              <w:top w:val="nil"/>
              <w:left w:val="nil"/>
              <w:bottom w:val="single" w:sz="8" w:space="0" w:color="auto"/>
              <w:right w:val="single" w:sz="8" w:space="0" w:color="auto"/>
            </w:tcBorders>
            <w:shd w:val="clear" w:color="auto" w:fill="auto"/>
            <w:noWrap/>
            <w:vAlign w:val="center"/>
            <w:hideMark/>
          </w:tcPr>
          <w:p w14:paraId="2B51D314"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14,000.00 €</w:t>
            </w:r>
          </w:p>
        </w:tc>
        <w:tc>
          <w:tcPr>
            <w:tcW w:w="1353" w:type="dxa"/>
            <w:tcBorders>
              <w:top w:val="nil"/>
              <w:left w:val="nil"/>
              <w:bottom w:val="single" w:sz="8" w:space="0" w:color="auto"/>
              <w:right w:val="single" w:sz="8" w:space="0" w:color="auto"/>
            </w:tcBorders>
            <w:shd w:val="clear" w:color="auto" w:fill="auto"/>
            <w:noWrap/>
            <w:vAlign w:val="center"/>
            <w:hideMark/>
          </w:tcPr>
          <w:p w14:paraId="7D1B6F18"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14,134.40 €</w:t>
            </w:r>
          </w:p>
        </w:tc>
      </w:tr>
      <w:tr w:rsidR="008F7F3E" w:rsidRPr="008F7F3E" w14:paraId="302E46DE" w14:textId="77777777" w:rsidTr="008F7F3E">
        <w:trPr>
          <w:trHeight w:val="49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30B52BF8"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50212</w:t>
            </w:r>
          </w:p>
        </w:tc>
        <w:tc>
          <w:tcPr>
            <w:tcW w:w="3252" w:type="dxa"/>
            <w:tcBorders>
              <w:top w:val="nil"/>
              <w:left w:val="nil"/>
              <w:bottom w:val="single" w:sz="8" w:space="0" w:color="auto"/>
              <w:right w:val="nil"/>
            </w:tcBorders>
            <w:shd w:val="clear" w:color="auto" w:fill="auto"/>
            <w:vAlign w:val="center"/>
            <w:hideMark/>
          </w:tcPr>
          <w:p w14:paraId="316495F9"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Licenca për rekl. publ.në prona publ.</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7ADA32DE"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84,181.54 €</w:t>
            </w:r>
          </w:p>
        </w:tc>
        <w:tc>
          <w:tcPr>
            <w:tcW w:w="1353" w:type="dxa"/>
            <w:tcBorders>
              <w:top w:val="nil"/>
              <w:left w:val="nil"/>
              <w:bottom w:val="single" w:sz="8" w:space="0" w:color="auto"/>
              <w:right w:val="single" w:sz="8" w:space="0" w:color="auto"/>
            </w:tcBorders>
            <w:shd w:val="clear" w:color="auto" w:fill="auto"/>
            <w:noWrap/>
            <w:vAlign w:val="center"/>
            <w:hideMark/>
          </w:tcPr>
          <w:p w14:paraId="1FDE5E72"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14,000.00 €</w:t>
            </w:r>
          </w:p>
        </w:tc>
        <w:tc>
          <w:tcPr>
            <w:tcW w:w="1353" w:type="dxa"/>
            <w:tcBorders>
              <w:top w:val="nil"/>
              <w:left w:val="nil"/>
              <w:bottom w:val="single" w:sz="8" w:space="0" w:color="auto"/>
              <w:right w:val="single" w:sz="8" w:space="0" w:color="auto"/>
            </w:tcBorders>
            <w:shd w:val="clear" w:color="auto" w:fill="auto"/>
            <w:noWrap/>
            <w:vAlign w:val="center"/>
            <w:hideMark/>
          </w:tcPr>
          <w:p w14:paraId="30D9EF31"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40,000.00 €</w:t>
            </w:r>
          </w:p>
        </w:tc>
        <w:tc>
          <w:tcPr>
            <w:tcW w:w="1324" w:type="dxa"/>
            <w:tcBorders>
              <w:top w:val="nil"/>
              <w:left w:val="nil"/>
              <w:bottom w:val="single" w:sz="8" w:space="0" w:color="auto"/>
              <w:right w:val="single" w:sz="8" w:space="0" w:color="auto"/>
            </w:tcBorders>
            <w:shd w:val="clear" w:color="auto" w:fill="auto"/>
            <w:noWrap/>
            <w:vAlign w:val="center"/>
            <w:hideMark/>
          </w:tcPr>
          <w:p w14:paraId="33B9F1F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14,000.00 €</w:t>
            </w:r>
          </w:p>
        </w:tc>
        <w:tc>
          <w:tcPr>
            <w:tcW w:w="1353" w:type="dxa"/>
            <w:tcBorders>
              <w:top w:val="nil"/>
              <w:left w:val="nil"/>
              <w:bottom w:val="single" w:sz="8" w:space="0" w:color="auto"/>
              <w:right w:val="single" w:sz="8" w:space="0" w:color="auto"/>
            </w:tcBorders>
            <w:shd w:val="clear" w:color="auto" w:fill="auto"/>
            <w:noWrap/>
            <w:vAlign w:val="center"/>
            <w:hideMark/>
          </w:tcPr>
          <w:p w14:paraId="7F851973"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14,134.40 €</w:t>
            </w:r>
          </w:p>
        </w:tc>
      </w:tr>
      <w:tr w:rsidR="008F7F3E" w:rsidRPr="008F7F3E" w14:paraId="1391D164"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FFFFFF"/>
            <w:noWrap/>
            <w:vAlign w:val="center"/>
            <w:hideMark/>
          </w:tcPr>
          <w:p w14:paraId="7A617050"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w:t>
            </w:r>
          </w:p>
        </w:tc>
        <w:tc>
          <w:tcPr>
            <w:tcW w:w="3252" w:type="dxa"/>
            <w:tcBorders>
              <w:top w:val="nil"/>
              <w:left w:val="nil"/>
              <w:bottom w:val="single" w:sz="8" w:space="0" w:color="auto"/>
              <w:right w:val="nil"/>
            </w:tcBorders>
            <w:shd w:val="clear" w:color="000000" w:fill="FFFFFF"/>
            <w:vAlign w:val="center"/>
            <w:hideMark/>
          </w:tcPr>
          <w:p w14:paraId="071E99B6"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I .Të hyrat vetanake</w:t>
            </w:r>
          </w:p>
        </w:tc>
        <w:tc>
          <w:tcPr>
            <w:tcW w:w="1353" w:type="dxa"/>
            <w:tcBorders>
              <w:top w:val="nil"/>
              <w:left w:val="single" w:sz="8" w:space="0" w:color="auto"/>
              <w:bottom w:val="single" w:sz="8" w:space="0" w:color="auto"/>
              <w:right w:val="single" w:sz="8" w:space="0" w:color="auto"/>
            </w:tcBorders>
            <w:shd w:val="clear" w:color="auto" w:fill="auto"/>
            <w:vAlign w:val="center"/>
            <w:hideMark/>
          </w:tcPr>
          <w:p w14:paraId="3BFB9D48"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97,471.54 €</w:t>
            </w:r>
          </w:p>
        </w:tc>
        <w:tc>
          <w:tcPr>
            <w:tcW w:w="1353" w:type="dxa"/>
            <w:tcBorders>
              <w:top w:val="nil"/>
              <w:left w:val="nil"/>
              <w:bottom w:val="single" w:sz="8" w:space="0" w:color="auto"/>
              <w:right w:val="single" w:sz="8" w:space="0" w:color="auto"/>
            </w:tcBorders>
            <w:shd w:val="clear" w:color="auto" w:fill="auto"/>
            <w:vAlign w:val="center"/>
            <w:hideMark/>
          </w:tcPr>
          <w:p w14:paraId="3ECD958B"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28,000.00 €</w:t>
            </w:r>
          </w:p>
        </w:tc>
        <w:tc>
          <w:tcPr>
            <w:tcW w:w="1353" w:type="dxa"/>
            <w:tcBorders>
              <w:top w:val="nil"/>
              <w:left w:val="nil"/>
              <w:bottom w:val="single" w:sz="8" w:space="0" w:color="auto"/>
              <w:right w:val="single" w:sz="8" w:space="0" w:color="auto"/>
            </w:tcBorders>
            <w:shd w:val="clear" w:color="auto" w:fill="auto"/>
            <w:vAlign w:val="center"/>
            <w:hideMark/>
          </w:tcPr>
          <w:p w14:paraId="6FEECCC9"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70,000.00 €</w:t>
            </w:r>
          </w:p>
        </w:tc>
        <w:tc>
          <w:tcPr>
            <w:tcW w:w="1324" w:type="dxa"/>
            <w:tcBorders>
              <w:top w:val="nil"/>
              <w:left w:val="nil"/>
              <w:bottom w:val="single" w:sz="8" w:space="0" w:color="auto"/>
              <w:right w:val="single" w:sz="8" w:space="0" w:color="auto"/>
            </w:tcBorders>
            <w:shd w:val="clear" w:color="auto" w:fill="auto"/>
            <w:vAlign w:val="center"/>
            <w:hideMark/>
          </w:tcPr>
          <w:p w14:paraId="37332C50"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28,000.00 €</w:t>
            </w:r>
          </w:p>
        </w:tc>
        <w:tc>
          <w:tcPr>
            <w:tcW w:w="1353" w:type="dxa"/>
            <w:tcBorders>
              <w:top w:val="nil"/>
              <w:left w:val="nil"/>
              <w:bottom w:val="single" w:sz="8" w:space="0" w:color="auto"/>
              <w:right w:val="single" w:sz="8" w:space="0" w:color="auto"/>
            </w:tcBorders>
            <w:shd w:val="clear" w:color="auto" w:fill="auto"/>
            <w:vAlign w:val="center"/>
            <w:hideMark/>
          </w:tcPr>
          <w:p w14:paraId="4137C51D"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28,268.80 €</w:t>
            </w:r>
          </w:p>
        </w:tc>
      </w:tr>
      <w:tr w:rsidR="008F7F3E" w:rsidRPr="008F7F3E" w14:paraId="43AEF191"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5C1A935D"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w:t>
            </w:r>
          </w:p>
        </w:tc>
        <w:tc>
          <w:tcPr>
            <w:tcW w:w="3252" w:type="dxa"/>
            <w:tcBorders>
              <w:top w:val="nil"/>
              <w:left w:val="nil"/>
              <w:bottom w:val="single" w:sz="8" w:space="0" w:color="auto"/>
              <w:right w:val="nil"/>
            </w:tcBorders>
            <w:shd w:val="clear" w:color="000000" w:fill="FFFFFF"/>
            <w:vAlign w:val="center"/>
            <w:hideMark/>
          </w:tcPr>
          <w:p w14:paraId="02942CCF"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Donacionet e jashtme</w:t>
            </w:r>
          </w:p>
        </w:tc>
        <w:tc>
          <w:tcPr>
            <w:tcW w:w="1353" w:type="dxa"/>
            <w:tcBorders>
              <w:top w:val="nil"/>
              <w:left w:val="single" w:sz="8" w:space="0" w:color="auto"/>
              <w:bottom w:val="single" w:sz="8" w:space="0" w:color="auto"/>
              <w:right w:val="single" w:sz="8" w:space="0" w:color="auto"/>
            </w:tcBorders>
            <w:shd w:val="clear" w:color="auto" w:fill="auto"/>
            <w:vAlign w:val="center"/>
            <w:hideMark/>
          </w:tcPr>
          <w:p w14:paraId="0987A265"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53" w:type="dxa"/>
            <w:tcBorders>
              <w:top w:val="nil"/>
              <w:left w:val="nil"/>
              <w:bottom w:val="single" w:sz="8" w:space="0" w:color="auto"/>
              <w:right w:val="single" w:sz="8" w:space="0" w:color="auto"/>
            </w:tcBorders>
            <w:shd w:val="clear" w:color="000000" w:fill="FFFFFF"/>
            <w:vAlign w:val="center"/>
            <w:hideMark/>
          </w:tcPr>
          <w:p w14:paraId="336DC214"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53" w:type="dxa"/>
            <w:tcBorders>
              <w:top w:val="nil"/>
              <w:left w:val="nil"/>
              <w:bottom w:val="single" w:sz="8" w:space="0" w:color="auto"/>
              <w:right w:val="single" w:sz="8" w:space="0" w:color="auto"/>
            </w:tcBorders>
            <w:shd w:val="clear" w:color="000000" w:fill="FFFFFF"/>
            <w:vAlign w:val="center"/>
            <w:hideMark/>
          </w:tcPr>
          <w:p w14:paraId="14BB4B61"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24" w:type="dxa"/>
            <w:tcBorders>
              <w:top w:val="nil"/>
              <w:left w:val="nil"/>
              <w:bottom w:val="single" w:sz="8" w:space="0" w:color="auto"/>
              <w:right w:val="single" w:sz="8" w:space="0" w:color="auto"/>
            </w:tcBorders>
            <w:shd w:val="clear" w:color="000000" w:fill="FFFFFF"/>
            <w:vAlign w:val="center"/>
            <w:hideMark/>
          </w:tcPr>
          <w:p w14:paraId="704795D3"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53" w:type="dxa"/>
            <w:tcBorders>
              <w:top w:val="nil"/>
              <w:left w:val="nil"/>
              <w:bottom w:val="single" w:sz="8" w:space="0" w:color="auto"/>
              <w:right w:val="single" w:sz="8" w:space="0" w:color="auto"/>
            </w:tcBorders>
            <w:shd w:val="clear" w:color="auto" w:fill="auto"/>
            <w:vAlign w:val="center"/>
            <w:hideMark/>
          </w:tcPr>
          <w:p w14:paraId="054BB016"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r>
      <w:tr w:rsidR="008F7F3E" w:rsidRPr="008F7F3E" w14:paraId="0BFDC13C"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29761CA5"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000000" w:fill="FFFFFF"/>
            <w:vAlign w:val="center"/>
            <w:hideMark/>
          </w:tcPr>
          <w:p w14:paraId="3335BF08"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xml:space="preserve">                    Habitat - i</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2FEE6E9F"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6916A5FF"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24EB187B"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6A16EF49"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0CE6C41A"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17029C42"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C5D9F1"/>
            <w:noWrap/>
            <w:vAlign w:val="center"/>
            <w:hideMark/>
          </w:tcPr>
          <w:p w14:paraId="20EADF95"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18295</w:t>
            </w:r>
          </w:p>
        </w:tc>
        <w:tc>
          <w:tcPr>
            <w:tcW w:w="3252" w:type="dxa"/>
            <w:tcBorders>
              <w:top w:val="nil"/>
              <w:left w:val="nil"/>
              <w:bottom w:val="single" w:sz="8" w:space="0" w:color="auto"/>
              <w:right w:val="nil"/>
            </w:tcBorders>
            <w:shd w:val="clear" w:color="000000" w:fill="C5D9F1"/>
            <w:noWrap/>
            <w:vAlign w:val="center"/>
            <w:hideMark/>
          </w:tcPr>
          <w:p w14:paraId="6D90273A"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II. Emergjenca - zjarrëfikësat</w:t>
            </w:r>
          </w:p>
        </w:tc>
        <w:tc>
          <w:tcPr>
            <w:tcW w:w="1353" w:type="dxa"/>
            <w:tcBorders>
              <w:top w:val="nil"/>
              <w:left w:val="single" w:sz="8" w:space="0" w:color="auto"/>
              <w:bottom w:val="single" w:sz="8" w:space="0" w:color="auto"/>
              <w:right w:val="single" w:sz="8" w:space="0" w:color="auto"/>
            </w:tcBorders>
            <w:shd w:val="clear" w:color="000000" w:fill="C5D9F1"/>
            <w:noWrap/>
            <w:vAlign w:val="center"/>
            <w:hideMark/>
          </w:tcPr>
          <w:p w14:paraId="4E3DBC94"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53" w:type="dxa"/>
            <w:tcBorders>
              <w:top w:val="nil"/>
              <w:left w:val="nil"/>
              <w:bottom w:val="single" w:sz="8" w:space="0" w:color="auto"/>
              <w:right w:val="single" w:sz="8" w:space="0" w:color="auto"/>
            </w:tcBorders>
            <w:shd w:val="clear" w:color="000000" w:fill="C5D9F1"/>
            <w:noWrap/>
            <w:vAlign w:val="center"/>
            <w:hideMark/>
          </w:tcPr>
          <w:p w14:paraId="317851CF"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53" w:type="dxa"/>
            <w:tcBorders>
              <w:top w:val="nil"/>
              <w:left w:val="nil"/>
              <w:bottom w:val="single" w:sz="8" w:space="0" w:color="auto"/>
              <w:right w:val="single" w:sz="8" w:space="0" w:color="auto"/>
            </w:tcBorders>
            <w:shd w:val="clear" w:color="000000" w:fill="C5D9F1"/>
            <w:noWrap/>
            <w:vAlign w:val="center"/>
            <w:hideMark/>
          </w:tcPr>
          <w:p w14:paraId="6FE73615"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24" w:type="dxa"/>
            <w:tcBorders>
              <w:top w:val="nil"/>
              <w:left w:val="nil"/>
              <w:bottom w:val="single" w:sz="8" w:space="0" w:color="auto"/>
              <w:right w:val="single" w:sz="8" w:space="0" w:color="auto"/>
            </w:tcBorders>
            <w:shd w:val="clear" w:color="000000" w:fill="C5D9F1"/>
            <w:noWrap/>
            <w:vAlign w:val="center"/>
            <w:hideMark/>
          </w:tcPr>
          <w:p w14:paraId="1412B333"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53" w:type="dxa"/>
            <w:tcBorders>
              <w:top w:val="nil"/>
              <w:left w:val="nil"/>
              <w:bottom w:val="single" w:sz="8" w:space="0" w:color="auto"/>
              <w:right w:val="single" w:sz="8" w:space="0" w:color="auto"/>
            </w:tcBorders>
            <w:shd w:val="clear" w:color="000000" w:fill="C5D9F1"/>
            <w:noWrap/>
            <w:vAlign w:val="center"/>
            <w:hideMark/>
          </w:tcPr>
          <w:p w14:paraId="2C7170D6"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r>
      <w:tr w:rsidR="008F7F3E" w:rsidRPr="008F7F3E" w14:paraId="17056964" w14:textId="77777777" w:rsidTr="008F7F3E">
        <w:trPr>
          <w:trHeight w:val="49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5A3153A3"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50502</w:t>
            </w:r>
          </w:p>
        </w:tc>
        <w:tc>
          <w:tcPr>
            <w:tcW w:w="3252" w:type="dxa"/>
            <w:tcBorders>
              <w:top w:val="nil"/>
              <w:left w:val="nil"/>
              <w:bottom w:val="single" w:sz="8" w:space="0" w:color="auto"/>
              <w:right w:val="nil"/>
            </w:tcBorders>
            <w:shd w:val="clear" w:color="auto" w:fill="auto"/>
            <w:vAlign w:val="center"/>
            <w:hideMark/>
          </w:tcPr>
          <w:p w14:paraId="31626EE1"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Inspekt.i instalim.të zjarrit dhe komun.</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28447F56"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66D5D8A9"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34E5C41B"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6DA10B2F"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5636FFEF"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3B87DC46"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45A8D494"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auto" w:fill="auto"/>
            <w:vAlign w:val="center"/>
            <w:hideMark/>
          </w:tcPr>
          <w:p w14:paraId="78F014E5"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Pëlq.e rreg.nga mbrojtja nga zjarri</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2D5E7AF2"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1C9F632B"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29AC2683"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4C4E4AC7"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7297904D"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406EC1FD" w14:textId="77777777" w:rsidTr="008F7F3E">
        <w:trPr>
          <w:trHeight w:val="49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661A3E79"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auto" w:fill="auto"/>
            <w:vAlign w:val="center"/>
            <w:hideMark/>
          </w:tcPr>
          <w:p w14:paraId="17DB8805"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Dhënja e pëlq.në dokum.Invest.tek.</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5BFDD60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340966F9"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67C02569"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51682DDF"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24B4A01A"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52755432" w14:textId="77777777" w:rsidTr="008F7F3E">
        <w:trPr>
          <w:trHeight w:val="49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7414D7C1"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auto" w:fill="auto"/>
            <w:vAlign w:val="center"/>
            <w:hideMark/>
          </w:tcPr>
          <w:p w14:paraId="5EA606F0"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Taksa për verif.e dokum.të ndryshme</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226520E5"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1CABC6C3"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04F4EAF4"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42E64A63"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17C09734"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28822763"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7A2BE5BE"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000000" w:fill="FFFFFF"/>
            <w:vAlign w:val="center"/>
            <w:hideMark/>
          </w:tcPr>
          <w:p w14:paraId="0119933A"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-Të hyrat vetanake</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4D31CC72"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0A7D09F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79F4BBF2"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3CDB23FB"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3E0031C5"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65384D60"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242DCC1F"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000000" w:fill="FFFFFF"/>
            <w:vAlign w:val="center"/>
            <w:hideMark/>
          </w:tcPr>
          <w:p w14:paraId="0BFC7BDC"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Donacionet e jashtme</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70285C0B"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576009E1"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1A67EE8F"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2037940E"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0F37A818"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4E7F0FA3"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3BFD3F9B"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000000" w:fill="FFFFFF"/>
            <w:vAlign w:val="center"/>
            <w:hideMark/>
          </w:tcPr>
          <w:p w14:paraId="7D7DEE14"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xml:space="preserve">                    Qeveria Japoneze</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63236E20"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61449B03"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1FFBB6AE"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169BFCF7"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79445BB4"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23CC1A58"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FFFFFF"/>
            <w:noWrap/>
            <w:vAlign w:val="center"/>
            <w:hideMark/>
          </w:tcPr>
          <w:p w14:paraId="7B87B4CE"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19595</w:t>
            </w:r>
          </w:p>
        </w:tc>
        <w:tc>
          <w:tcPr>
            <w:tcW w:w="3252" w:type="dxa"/>
            <w:tcBorders>
              <w:top w:val="nil"/>
              <w:left w:val="nil"/>
              <w:bottom w:val="single" w:sz="8" w:space="0" w:color="auto"/>
              <w:right w:val="nil"/>
            </w:tcBorders>
            <w:shd w:val="clear" w:color="000000" w:fill="FFFFFF"/>
            <w:noWrap/>
            <w:vAlign w:val="center"/>
            <w:hideMark/>
          </w:tcPr>
          <w:p w14:paraId="203045D0"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Zyra lokale e komuniteteve</w:t>
            </w:r>
          </w:p>
        </w:tc>
        <w:tc>
          <w:tcPr>
            <w:tcW w:w="1353" w:type="dxa"/>
            <w:tcBorders>
              <w:top w:val="nil"/>
              <w:left w:val="single" w:sz="8" w:space="0" w:color="auto"/>
              <w:bottom w:val="single" w:sz="8" w:space="0" w:color="auto"/>
              <w:right w:val="single" w:sz="8" w:space="0" w:color="auto"/>
            </w:tcBorders>
            <w:shd w:val="clear" w:color="000000" w:fill="FFFFFF"/>
            <w:noWrap/>
            <w:vAlign w:val="center"/>
            <w:hideMark/>
          </w:tcPr>
          <w:p w14:paraId="76F30384"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53" w:type="dxa"/>
            <w:tcBorders>
              <w:top w:val="nil"/>
              <w:left w:val="nil"/>
              <w:bottom w:val="single" w:sz="8" w:space="0" w:color="auto"/>
              <w:right w:val="single" w:sz="8" w:space="0" w:color="auto"/>
            </w:tcBorders>
            <w:shd w:val="clear" w:color="000000" w:fill="FFFFFF"/>
            <w:noWrap/>
            <w:vAlign w:val="center"/>
            <w:hideMark/>
          </w:tcPr>
          <w:p w14:paraId="63DADFAE"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53" w:type="dxa"/>
            <w:tcBorders>
              <w:top w:val="nil"/>
              <w:left w:val="nil"/>
              <w:bottom w:val="single" w:sz="8" w:space="0" w:color="auto"/>
              <w:right w:val="single" w:sz="8" w:space="0" w:color="auto"/>
            </w:tcBorders>
            <w:shd w:val="clear" w:color="000000" w:fill="FFFFFF"/>
            <w:noWrap/>
            <w:vAlign w:val="center"/>
            <w:hideMark/>
          </w:tcPr>
          <w:p w14:paraId="5EC3F272"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24" w:type="dxa"/>
            <w:tcBorders>
              <w:top w:val="nil"/>
              <w:left w:val="nil"/>
              <w:bottom w:val="single" w:sz="8" w:space="0" w:color="auto"/>
              <w:right w:val="single" w:sz="8" w:space="0" w:color="auto"/>
            </w:tcBorders>
            <w:shd w:val="clear" w:color="000000" w:fill="FFFFFF"/>
            <w:noWrap/>
            <w:vAlign w:val="center"/>
            <w:hideMark/>
          </w:tcPr>
          <w:p w14:paraId="1E38F042"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53" w:type="dxa"/>
            <w:tcBorders>
              <w:top w:val="nil"/>
              <w:left w:val="nil"/>
              <w:bottom w:val="single" w:sz="8" w:space="0" w:color="auto"/>
              <w:right w:val="single" w:sz="8" w:space="0" w:color="auto"/>
            </w:tcBorders>
            <w:shd w:val="clear" w:color="000000" w:fill="FFFFFF"/>
            <w:noWrap/>
            <w:vAlign w:val="center"/>
            <w:hideMark/>
          </w:tcPr>
          <w:p w14:paraId="0965DC96"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r>
      <w:tr w:rsidR="008F7F3E" w:rsidRPr="008F7F3E" w14:paraId="36FC8DB3"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DCE6F1"/>
            <w:noWrap/>
            <w:vAlign w:val="center"/>
            <w:hideMark/>
          </w:tcPr>
          <w:p w14:paraId="681B701E"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47019</w:t>
            </w:r>
          </w:p>
        </w:tc>
        <w:tc>
          <w:tcPr>
            <w:tcW w:w="3252" w:type="dxa"/>
            <w:tcBorders>
              <w:top w:val="nil"/>
              <w:left w:val="nil"/>
              <w:bottom w:val="single" w:sz="8" w:space="0" w:color="auto"/>
              <w:right w:val="nil"/>
            </w:tcBorders>
            <w:shd w:val="clear" w:color="000000" w:fill="DCE6F1"/>
            <w:noWrap/>
            <w:vAlign w:val="center"/>
            <w:hideMark/>
          </w:tcPr>
          <w:p w14:paraId="7FA91A0B"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Bujqësi,pylltari,zhvillim rural</w:t>
            </w:r>
          </w:p>
        </w:tc>
        <w:tc>
          <w:tcPr>
            <w:tcW w:w="1353" w:type="dxa"/>
            <w:tcBorders>
              <w:top w:val="nil"/>
              <w:left w:val="single" w:sz="8" w:space="0" w:color="auto"/>
              <w:bottom w:val="single" w:sz="8" w:space="0" w:color="auto"/>
              <w:right w:val="single" w:sz="8" w:space="0" w:color="auto"/>
            </w:tcBorders>
            <w:shd w:val="clear" w:color="000000" w:fill="DCE6F1"/>
            <w:noWrap/>
            <w:vAlign w:val="center"/>
            <w:hideMark/>
          </w:tcPr>
          <w:p w14:paraId="15590E76"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90,471.46 €</w:t>
            </w:r>
          </w:p>
        </w:tc>
        <w:tc>
          <w:tcPr>
            <w:tcW w:w="1353" w:type="dxa"/>
            <w:tcBorders>
              <w:top w:val="nil"/>
              <w:left w:val="nil"/>
              <w:bottom w:val="single" w:sz="8" w:space="0" w:color="auto"/>
              <w:right w:val="single" w:sz="8" w:space="0" w:color="auto"/>
            </w:tcBorders>
            <w:shd w:val="clear" w:color="000000" w:fill="DCE6F1"/>
            <w:noWrap/>
            <w:vAlign w:val="center"/>
            <w:hideMark/>
          </w:tcPr>
          <w:p w14:paraId="148C7F17"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11,897.60 €</w:t>
            </w:r>
          </w:p>
        </w:tc>
        <w:tc>
          <w:tcPr>
            <w:tcW w:w="1353" w:type="dxa"/>
            <w:tcBorders>
              <w:top w:val="nil"/>
              <w:left w:val="nil"/>
              <w:bottom w:val="single" w:sz="8" w:space="0" w:color="auto"/>
              <w:right w:val="single" w:sz="8" w:space="0" w:color="auto"/>
            </w:tcBorders>
            <w:shd w:val="clear" w:color="000000" w:fill="DCE6F1"/>
            <w:noWrap/>
            <w:vAlign w:val="center"/>
            <w:hideMark/>
          </w:tcPr>
          <w:p w14:paraId="6CF44E00"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11,897.60 €</w:t>
            </w:r>
          </w:p>
        </w:tc>
        <w:tc>
          <w:tcPr>
            <w:tcW w:w="1324" w:type="dxa"/>
            <w:tcBorders>
              <w:top w:val="nil"/>
              <w:left w:val="nil"/>
              <w:bottom w:val="single" w:sz="8" w:space="0" w:color="auto"/>
              <w:right w:val="single" w:sz="8" w:space="0" w:color="auto"/>
            </w:tcBorders>
            <w:shd w:val="clear" w:color="000000" w:fill="DCE6F1"/>
            <w:noWrap/>
            <w:vAlign w:val="center"/>
            <w:hideMark/>
          </w:tcPr>
          <w:p w14:paraId="73613C20"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12,350.00 €</w:t>
            </w:r>
          </w:p>
        </w:tc>
        <w:tc>
          <w:tcPr>
            <w:tcW w:w="1353" w:type="dxa"/>
            <w:tcBorders>
              <w:top w:val="nil"/>
              <w:left w:val="nil"/>
              <w:bottom w:val="single" w:sz="8" w:space="0" w:color="auto"/>
              <w:right w:val="single" w:sz="8" w:space="0" w:color="auto"/>
            </w:tcBorders>
            <w:shd w:val="clear" w:color="000000" w:fill="DCE6F1"/>
            <w:noWrap/>
            <w:vAlign w:val="center"/>
            <w:hideMark/>
          </w:tcPr>
          <w:p w14:paraId="744C87A4"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12,468.56 €</w:t>
            </w:r>
          </w:p>
        </w:tc>
      </w:tr>
      <w:tr w:rsidR="008F7F3E" w:rsidRPr="008F7F3E" w14:paraId="6B2F5FA8" w14:textId="77777777" w:rsidTr="008F7F3E">
        <w:trPr>
          <w:trHeight w:val="49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11D4CDE4"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50012</w:t>
            </w:r>
          </w:p>
        </w:tc>
        <w:tc>
          <w:tcPr>
            <w:tcW w:w="3252" w:type="dxa"/>
            <w:tcBorders>
              <w:top w:val="nil"/>
              <w:left w:val="nil"/>
              <w:bottom w:val="single" w:sz="8" w:space="0" w:color="auto"/>
              <w:right w:val="nil"/>
            </w:tcBorders>
            <w:shd w:val="clear" w:color="auto" w:fill="auto"/>
            <w:vAlign w:val="center"/>
            <w:hideMark/>
          </w:tcPr>
          <w:p w14:paraId="2BEB70B5"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xml:space="preserve">Taksa për ndrrimin e destin. të tokës </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024F912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15,099.26 €</w:t>
            </w:r>
          </w:p>
        </w:tc>
        <w:tc>
          <w:tcPr>
            <w:tcW w:w="1353" w:type="dxa"/>
            <w:tcBorders>
              <w:top w:val="nil"/>
              <w:left w:val="nil"/>
              <w:bottom w:val="single" w:sz="8" w:space="0" w:color="auto"/>
              <w:right w:val="single" w:sz="8" w:space="0" w:color="auto"/>
            </w:tcBorders>
            <w:shd w:val="clear" w:color="auto" w:fill="auto"/>
            <w:noWrap/>
            <w:vAlign w:val="center"/>
            <w:hideMark/>
          </w:tcPr>
          <w:p w14:paraId="4180E80D"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10,816.00 €</w:t>
            </w:r>
          </w:p>
        </w:tc>
        <w:tc>
          <w:tcPr>
            <w:tcW w:w="1353" w:type="dxa"/>
            <w:tcBorders>
              <w:top w:val="nil"/>
              <w:left w:val="nil"/>
              <w:bottom w:val="single" w:sz="8" w:space="0" w:color="auto"/>
              <w:right w:val="single" w:sz="8" w:space="0" w:color="auto"/>
            </w:tcBorders>
            <w:shd w:val="clear" w:color="auto" w:fill="auto"/>
            <w:noWrap/>
            <w:vAlign w:val="center"/>
            <w:hideMark/>
          </w:tcPr>
          <w:p w14:paraId="095314DE"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10,816.00 €</w:t>
            </w:r>
          </w:p>
        </w:tc>
        <w:tc>
          <w:tcPr>
            <w:tcW w:w="1324" w:type="dxa"/>
            <w:tcBorders>
              <w:top w:val="nil"/>
              <w:left w:val="nil"/>
              <w:bottom w:val="single" w:sz="8" w:space="0" w:color="auto"/>
              <w:right w:val="single" w:sz="8" w:space="0" w:color="auto"/>
            </w:tcBorders>
            <w:shd w:val="clear" w:color="auto" w:fill="auto"/>
            <w:noWrap/>
            <w:vAlign w:val="center"/>
            <w:hideMark/>
          </w:tcPr>
          <w:p w14:paraId="53544078"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11,227.00 €</w:t>
            </w:r>
          </w:p>
        </w:tc>
        <w:tc>
          <w:tcPr>
            <w:tcW w:w="1353" w:type="dxa"/>
            <w:tcBorders>
              <w:top w:val="nil"/>
              <w:left w:val="nil"/>
              <w:bottom w:val="single" w:sz="8" w:space="0" w:color="auto"/>
              <w:right w:val="single" w:sz="8" w:space="0" w:color="auto"/>
            </w:tcBorders>
            <w:shd w:val="clear" w:color="auto" w:fill="auto"/>
            <w:noWrap/>
            <w:vAlign w:val="center"/>
            <w:hideMark/>
          </w:tcPr>
          <w:p w14:paraId="623A21CB"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11,334.78 €</w:t>
            </w:r>
          </w:p>
        </w:tc>
      </w:tr>
      <w:tr w:rsidR="008F7F3E" w:rsidRPr="008F7F3E" w14:paraId="6A0DFEA0"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137593FD"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500121</w:t>
            </w:r>
          </w:p>
        </w:tc>
        <w:tc>
          <w:tcPr>
            <w:tcW w:w="3252" w:type="dxa"/>
            <w:tcBorders>
              <w:top w:val="nil"/>
              <w:left w:val="nil"/>
              <w:bottom w:val="single" w:sz="8" w:space="0" w:color="auto"/>
              <w:right w:val="nil"/>
            </w:tcBorders>
            <w:shd w:val="clear" w:color="auto" w:fill="auto"/>
            <w:vAlign w:val="center"/>
            <w:hideMark/>
          </w:tcPr>
          <w:p w14:paraId="20BB1060"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Taksat për zhavor</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437006F2"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3BC7441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668CC9F9"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422D5390"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5FEB89B0"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6B47FBD9" w14:textId="77777777" w:rsidTr="008F7F3E">
        <w:trPr>
          <w:trHeight w:val="49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35EE2A39"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500122</w:t>
            </w:r>
          </w:p>
        </w:tc>
        <w:tc>
          <w:tcPr>
            <w:tcW w:w="3252" w:type="dxa"/>
            <w:tcBorders>
              <w:top w:val="nil"/>
              <w:left w:val="nil"/>
              <w:bottom w:val="single" w:sz="8" w:space="0" w:color="auto"/>
              <w:right w:val="nil"/>
            </w:tcBorders>
            <w:shd w:val="clear" w:color="000000" w:fill="FFFFFF"/>
            <w:vAlign w:val="center"/>
            <w:hideMark/>
          </w:tcPr>
          <w:p w14:paraId="0CD6AE58"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xml:space="preserve">Pëlqimi për eksploat. </w:t>
            </w:r>
            <w:proofErr w:type="gramStart"/>
            <w:r w:rsidRPr="008F7F3E">
              <w:rPr>
                <w:rFonts w:ascii="Arial" w:eastAsia="Times New Roman" w:hAnsi="Arial" w:cs="Arial"/>
                <w:color w:val="000000"/>
                <w:sz w:val="18"/>
                <w:szCs w:val="18"/>
              </w:rPr>
              <w:t>e</w:t>
            </w:r>
            <w:proofErr w:type="gramEnd"/>
            <w:r w:rsidRPr="008F7F3E">
              <w:rPr>
                <w:rFonts w:ascii="Arial" w:eastAsia="Times New Roman" w:hAnsi="Arial" w:cs="Arial"/>
                <w:color w:val="000000"/>
                <w:sz w:val="18"/>
                <w:szCs w:val="18"/>
              </w:rPr>
              <w:t xml:space="preserve"> resurs. </w:t>
            </w:r>
            <w:proofErr w:type="gramStart"/>
            <w:r w:rsidRPr="008F7F3E">
              <w:rPr>
                <w:rFonts w:ascii="Arial" w:eastAsia="Times New Roman" w:hAnsi="Arial" w:cs="Arial"/>
                <w:color w:val="000000"/>
                <w:sz w:val="18"/>
                <w:szCs w:val="18"/>
              </w:rPr>
              <w:t>natyr</w:t>
            </w:r>
            <w:proofErr w:type="gramEnd"/>
            <w:r w:rsidRPr="008F7F3E">
              <w:rPr>
                <w:rFonts w:ascii="Arial" w:eastAsia="Times New Roman" w:hAnsi="Arial" w:cs="Arial"/>
                <w:color w:val="000000"/>
                <w:sz w:val="18"/>
                <w:szCs w:val="18"/>
              </w:rPr>
              <w:t>.</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22EB0D15"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2E61B16D"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74E0716B"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616C195E"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0B1622F6"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53850E4F" w14:textId="77777777" w:rsidTr="008F7F3E">
        <w:trPr>
          <w:trHeight w:val="49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4395B4C9"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500123</w:t>
            </w:r>
          </w:p>
        </w:tc>
        <w:tc>
          <w:tcPr>
            <w:tcW w:w="3252" w:type="dxa"/>
            <w:tcBorders>
              <w:top w:val="nil"/>
              <w:left w:val="nil"/>
              <w:bottom w:val="single" w:sz="8" w:space="0" w:color="auto"/>
              <w:right w:val="nil"/>
            </w:tcBorders>
            <w:shd w:val="clear" w:color="000000" w:fill="FFFFFF"/>
            <w:vAlign w:val="center"/>
            <w:hideMark/>
          </w:tcPr>
          <w:p w14:paraId="61454DB9"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xml:space="preserve"> Çertifikata për transportin e kafshëve </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3AC38FB8"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7B6D53B1"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2C30A2F1"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60E7B1EB"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33A17151"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269C1246"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3282DD64"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lastRenderedPageBreak/>
              <w:t>50020</w:t>
            </w:r>
          </w:p>
        </w:tc>
        <w:tc>
          <w:tcPr>
            <w:tcW w:w="3252" w:type="dxa"/>
            <w:tcBorders>
              <w:top w:val="nil"/>
              <w:left w:val="nil"/>
              <w:bottom w:val="single" w:sz="8" w:space="0" w:color="auto"/>
              <w:right w:val="nil"/>
            </w:tcBorders>
            <w:shd w:val="clear" w:color="auto" w:fill="auto"/>
            <w:vAlign w:val="center"/>
            <w:hideMark/>
          </w:tcPr>
          <w:p w14:paraId="6174265C"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Taksa për pjesëmarrje në tender</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3FF079E1"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07807A25"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66DA82E7"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67DCD13A"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1D537AD5"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0156EC61"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4C75D98D"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50203</w:t>
            </w:r>
          </w:p>
        </w:tc>
        <w:tc>
          <w:tcPr>
            <w:tcW w:w="3252" w:type="dxa"/>
            <w:tcBorders>
              <w:top w:val="nil"/>
              <w:left w:val="nil"/>
              <w:bottom w:val="single" w:sz="8" w:space="0" w:color="auto"/>
              <w:right w:val="nil"/>
            </w:tcBorders>
            <w:shd w:val="clear" w:color="000000" w:fill="FFFFFF"/>
            <w:noWrap/>
            <w:vAlign w:val="center"/>
            <w:hideMark/>
          </w:tcPr>
          <w:p w14:paraId="6027D30F"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Licenca për gurthyes dhe miniera</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72D8C24F"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00A34511"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129D541A"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38B02265"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58243D77"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30155A8D"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7EB6F929"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50403</w:t>
            </w:r>
          </w:p>
        </w:tc>
        <w:tc>
          <w:tcPr>
            <w:tcW w:w="3252" w:type="dxa"/>
            <w:tcBorders>
              <w:top w:val="nil"/>
              <w:left w:val="nil"/>
              <w:bottom w:val="single" w:sz="8" w:space="0" w:color="auto"/>
              <w:right w:val="nil"/>
            </w:tcBorders>
            <w:shd w:val="clear" w:color="000000" w:fill="FFFFFF"/>
            <w:vAlign w:val="center"/>
            <w:hideMark/>
          </w:tcPr>
          <w:p w14:paraId="4C819561"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Të hyrat nga shitja e mallrave</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224C7671"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6A689C79"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4A47BC7A"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3D166B16"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201711DF"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25862367"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3E3F9217"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50405</w:t>
            </w:r>
          </w:p>
        </w:tc>
        <w:tc>
          <w:tcPr>
            <w:tcW w:w="3252" w:type="dxa"/>
            <w:tcBorders>
              <w:top w:val="nil"/>
              <w:left w:val="nil"/>
              <w:bottom w:val="single" w:sz="8" w:space="0" w:color="auto"/>
              <w:right w:val="nil"/>
            </w:tcBorders>
            <w:shd w:val="clear" w:color="000000" w:fill="FFFFFF"/>
            <w:vAlign w:val="center"/>
            <w:hideMark/>
          </w:tcPr>
          <w:p w14:paraId="27D43F0B"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ShfrytëzimiiI pronës publike</w:t>
            </w:r>
          </w:p>
        </w:tc>
        <w:tc>
          <w:tcPr>
            <w:tcW w:w="1353" w:type="dxa"/>
            <w:tcBorders>
              <w:top w:val="nil"/>
              <w:left w:val="single" w:sz="8" w:space="0" w:color="auto"/>
              <w:bottom w:val="single" w:sz="8" w:space="0" w:color="auto"/>
              <w:right w:val="single" w:sz="8" w:space="0" w:color="auto"/>
            </w:tcBorders>
            <w:shd w:val="clear" w:color="auto" w:fill="auto"/>
            <w:vAlign w:val="center"/>
            <w:hideMark/>
          </w:tcPr>
          <w:p w14:paraId="148355CD"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2,160.00 €</w:t>
            </w:r>
          </w:p>
        </w:tc>
        <w:tc>
          <w:tcPr>
            <w:tcW w:w="1353" w:type="dxa"/>
            <w:tcBorders>
              <w:top w:val="nil"/>
              <w:left w:val="nil"/>
              <w:bottom w:val="single" w:sz="8" w:space="0" w:color="auto"/>
              <w:right w:val="single" w:sz="8" w:space="0" w:color="auto"/>
            </w:tcBorders>
            <w:shd w:val="clear" w:color="auto" w:fill="auto"/>
            <w:vAlign w:val="center"/>
            <w:hideMark/>
          </w:tcPr>
          <w:p w14:paraId="0D7F53E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1,081.60 €</w:t>
            </w:r>
          </w:p>
        </w:tc>
        <w:tc>
          <w:tcPr>
            <w:tcW w:w="1353" w:type="dxa"/>
            <w:tcBorders>
              <w:top w:val="nil"/>
              <w:left w:val="nil"/>
              <w:bottom w:val="single" w:sz="8" w:space="0" w:color="auto"/>
              <w:right w:val="single" w:sz="8" w:space="0" w:color="auto"/>
            </w:tcBorders>
            <w:shd w:val="clear" w:color="auto" w:fill="auto"/>
            <w:vAlign w:val="center"/>
            <w:hideMark/>
          </w:tcPr>
          <w:p w14:paraId="68C32BEB"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1,081.60 €</w:t>
            </w:r>
          </w:p>
        </w:tc>
        <w:tc>
          <w:tcPr>
            <w:tcW w:w="1324" w:type="dxa"/>
            <w:tcBorders>
              <w:top w:val="nil"/>
              <w:left w:val="nil"/>
              <w:bottom w:val="single" w:sz="8" w:space="0" w:color="auto"/>
              <w:right w:val="single" w:sz="8" w:space="0" w:color="auto"/>
            </w:tcBorders>
            <w:shd w:val="clear" w:color="auto" w:fill="auto"/>
            <w:vAlign w:val="center"/>
            <w:hideMark/>
          </w:tcPr>
          <w:p w14:paraId="2278D680"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1,123.00 €</w:t>
            </w:r>
          </w:p>
        </w:tc>
        <w:tc>
          <w:tcPr>
            <w:tcW w:w="1353" w:type="dxa"/>
            <w:tcBorders>
              <w:top w:val="nil"/>
              <w:left w:val="nil"/>
              <w:bottom w:val="single" w:sz="8" w:space="0" w:color="auto"/>
              <w:right w:val="single" w:sz="8" w:space="0" w:color="auto"/>
            </w:tcBorders>
            <w:shd w:val="clear" w:color="auto" w:fill="auto"/>
            <w:noWrap/>
            <w:vAlign w:val="center"/>
            <w:hideMark/>
          </w:tcPr>
          <w:p w14:paraId="10C9B735"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1,133.78 €</w:t>
            </w:r>
          </w:p>
        </w:tc>
      </w:tr>
      <w:tr w:rsidR="008F7F3E" w:rsidRPr="008F7F3E" w14:paraId="08F58897"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2608F445"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000000" w:fill="FFFFFF"/>
            <w:vAlign w:val="center"/>
            <w:hideMark/>
          </w:tcPr>
          <w:p w14:paraId="408FCA57"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Gjobat nga pyjet</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67524C30"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5B41AC72"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0181778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5ED3D913"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003B95F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54626121"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4E85CA7E"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000000" w:fill="FFFFFF"/>
            <w:vAlign w:val="center"/>
            <w:hideMark/>
          </w:tcPr>
          <w:p w14:paraId="7DB6307B"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 Të hyrat vetanake</w:t>
            </w:r>
          </w:p>
        </w:tc>
        <w:tc>
          <w:tcPr>
            <w:tcW w:w="1353" w:type="dxa"/>
            <w:tcBorders>
              <w:top w:val="nil"/>
              <w:left w:val="single" w:sz="8" w:space="0" w:color="auto"/>
              <w:bottom w:val="single" w:sz="8" w:space="0" w:color="auto"/>
              <w:right w:val="single" w:sz="8" w:space="0" w:color="auto"/>
            </w:tcBorders>
            <w:shd w:val="clear" w:color="auto" w:fill="auto"/>
            <w:vAlign w:val="center"/>
            <w:hideMark/>
          </w:tcPr>
          <w:p w14:paraId="516EE51B"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17,259.26 €</w:t>
            </w:r>
          </w:p>
        </w:tc>
        <w:tc>
          <w:tcPr>
            <w:tcW w:w="1353" w:type="dxa"/>
            <w:tcBorders>
              <w:top w:val="nil"/>
              <w:left w:val="nil"/>
              <w:bottom w:val="single" w:sz="8" w:space="0" w:color="auto"/>
              <w:right w:val="single" w:sz="8" w:space="0" w:color="auto"/>
            </w:tcBorders>
            <w:shd w:val="clear" w:color="auto" w:fill="auto"/>
            <w:vAlign w:val="center"/>
            <w:hideMark/>
          </w:tcPr>
          <w:p w14:paraId="2658118E"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11,897.60 €</w:t>
            </w:r>
          </w:p>
        </w:tc>
        <w:tc>
          <w:tcPr>
            <w:tcW w:w="1353" w:type="dxa"/>
            <w:tcBorders>
              <w:top w:val="nil"/>
              <w:left w:val="nil"/>
              <w:bottom w:val="single" w:sz="8" w:space="0" w:color="auto"/>
              <w:right w:val="single" w:sz="8" w:space="0" w:color="auto"/>
            </w:tcBorders>
            <w:shd w:val="clear" w:color="auto" w:fill="auto"/>
            <w:vAlign w:val="center"/>
            <w:hideMark/>
          </w:tcPr>
          <w:p w14:paraId="1BA638C6"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11,897.60 €</w:t>
            </w:r>
          </w:p>
        </w:tc>
        <w:tc>
          <w:tcPr>
            <w:tcW w:w="1324" w:type="dxa"/>
            <w:tcBorders>
              <w:top w:val="nil"/>
              <w:left w:val="nil"/>
              <w:bottom w:val="single" w:sz="8" w:space="0" w:color="auto"/>
              <w:right w:val="single" w:sz="8" w:space="0" w:color="auto"/>
            </w:tcBorders>
            <w:shd w:val="clear" w:color="auto" w:fill="auto"/>
            <w:vAlign w:val="center"/>
            <w:hideMark/>
          </w:tcPr>
          <w:p w14:paraId="52DCC2A5"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12,350.00 €</w:t>
            </w:r>
          </w:p>
        </w:tc>
        <w:tc>
          <w:tcPr>
            <w:tcW w:w="1353" w:type="dxa"/>
            <w:tcBorders>
              <w:top w:val="nil"/>
              <w:left w:val="nil"/>
              <w:bottom w:val="single" w:sz="8" w:space="0" w:color="auto"/>
              <w:right w:val="single" w:sz="8" w:space="0" w:color="auto"/>
            </w:tcBorders>
            <w:shd w:val="clear" w:color="auto" w:fill="auto"/>
            <w:vAlign w:val="center"/>
            <w:hideMark/>
          </w:tcPr>
          <w:p w14:paraId="7A240F0D"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12,468.56 €</w:t>
            </w:r>
          </w:p>
        </w:tc>
      </w:tr>
      <w:tr w:rsidR="008F7F3E" w:rsidRPr="008F7F3E" w14:paraId="5C281056"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FFFFFF"/>
            <w:noWrap/>
            <w:vAlign w:val="center"/>
            <w:hideMark/>
          </w:tcPr>
          <w:p w14:paraId="5D350F1F"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000000" w:fill="FFFFFF"/>
            <w:vAlign w:val="center"/>
            <w:hideMark/>
          </w:tcPr>
          <w:p w14:paraId="5791F3D3"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 Participim i qytetarëve</w:t>
            </w:r>
          </w:p>
        </w:tc>
        <w:tc>
          <w:tcPr>
            <w:tcW w:w="1353" w:type="dxa"/>
            <w:tcBorders>
              <w:top w:val="nil"/>
              <w:left w:val="single" w:sz="8" w:space="0" w:color="auto"/>
              <w:bottom w:val="single" w:sz="8" w:space="0" w:color="auto"/>
              <w:right w:val="single" w:sz="8" w:space="0" w:color="auto"/>
            </w:tcBorders>
            <w:shd w:val="clear" w:color="000000" w:fill="FFFFFF"/>
            <w:noWrap/>
            <w:vAlign w:val="center"/>
            <w:hideMark/>
          </w:tcPr>
          <w:p w14:paraId="1543BE25"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73,212.20 €</w:t>
            </w:r>
          </w:p>
        </w:tc>
        <w:tc>
          <w:tcPr>
            <w:tcW w:w="1353" w:type="dxa"/>
            <w:tcBorders>
              <w:top w:val="nil"/>
              <w:left w:val="nil"/>
              <w:bottom w:val="single" w:sz="8" w:space="0" w:color="auto"/>
              <w:right w:val="single" w:sz="8" w:space="0" w:color="auto"/>
            </w:tcBorders>
            <w:shd w:val="clear" w:color="000000" w:fill="FFFFFF"/>
            <w:noWrap/>
            <w:vAlign w:val="center"/>
            <w:hideMark/>
          </w:tcPr>
          <w:p w14:paraId="62E258C5"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000000" w:fill="FFFFFF"/>
            <w:noWrap/>
            <w:vAlign w:val="center"/>
            <w:hideMark/>
          </w:tcPr>
          <w:p w14:paraId="20747AC6"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000000" w:fill="FFFFFF"/>
            <w:noWrap/>
            <w:vAlign w:val="center"/>
            <w:hideMark/>
          </w:tcPr>
          <w:p w14:paraId="2F96C56A"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000000" w:fill="FFFFFF"/>
            <w:noWrap/>
            <w:vAlign w:val="center"/>
            <w:hideMark/>
          </w:tcPr>
          <w:p w14:paraId="462031E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7C259B21"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FABF8F"/>
            <w:noWrap/>
            <w:vAlign w:val="center"/>
            <w:hideMark/>
          </w:tcPr>
          <w:p w14:paraId="080798C6"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48019</w:t>
            </w:r>
          </w:p>
        </w:tc>
        <w:tc>
          <w:tcPr>
            <w:tcW w:w="3252" w:type="dxa"/>
            <w:tcBorders>
              <w:top w:val="nil"/>
              <w:left w:val="nil"/>
              <w:bottom w:val="single" w:sz="8" w:space="0" w:color="auto"/>
              <w:right w:val="nil"/>
            </w:tcBorders>
            <w:shd w:val="clear" w:color="000000" w:fill="FABF8F"/>
            <w:noWrap/>
            <w:vAlign w:val="center"/>
            <w:hideMark/>
          </w:tcPr>
          <w:p w14:paraId="267C9C21"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Zhvillim ekonomik</w:t>
            </w:r>
          </w:p>
        </w:tc>
        <w:tc>
          <w:tcPr>
            <w:tcW w:w="1353" w:type="dxa"/>
            <w:tcBorders>
              <w:top w:val="nil"/>
              <w:left w:val="single" w:sz="8" w:space="0" w:color="auto"/>
              <w:bottom w:val="single" w:sz="8" w:space="0" w:color="auto"/>
              <w:right w:val="single" w:sz="8" w:space="0" w:color="auto"/>
            </w:tcBorders>
            <w:shd w:val="clear" w:color="000000" w:fill="FABF8F"/>
            <w:noWrap/>
            <w:vAlign w:val="center"/>
            <w:hideMark/>
          </w:tcPr>
          <w:p w14:paraId="157E5A4F"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343,151.67 €</w:t>
            </w:r>
          </w:p>
        </w:tc>
        <w:tc>
          <w:tcPr>
            <w:tcW w:w="1353" w:type="dxa"/>
            <w:tcBorders>
              <w:top w:val="nil"/>
              <w:left w:val="nil"/>
              <w:bottom w:val="single" w:sz="8" w:space="0" w:color="auto"/>
              <w:right w:val="single" w:sz="8" w:space="0" w:color="auto"/>
            </w:tcBorders>
            <w:shd w:val="clear" w:color="000000" w:fill="FABF8F"/>
            <w:noWrap/>
            <w:vAlign w:val="center"/>
            <w:hideMark/>
          </w:tcPr>
          <w:p w14:paraId="2B5B44A5"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20,000.00 €</w:t>
            </w:r>
          </w:p>
        </w:tc>
        <w:tc>
          <w:tcPr>
            <w:tcW w:w="1353" w:type="dxa"/>
            <w:tcBorders>
              <w:top w:val="nil"/>
              <w:left w:val="nil"/>
              <w:bottom w:val="single" w:sz="8" w:space="0" w:color="auto"/>
              <w:right w:val="single" w:sz="8" w:space="0" w:color="auto"/>
            </w:tcBorders>
            <w:shd w:val="clear" w:color="000000" w:fill="FABF8F"/>
            <w:noWrap/>
            <w:vAlign w:val="center"/>
            <w:hideMark/>
          </w:tcPr>
          <w:p w14:paraId="67652D67"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40,000.00 €</w:t>
            </w:r>
          </w:p>
        </w:tc>
        <w:tc>
          <w:tcPr>
            <w:tcW w:w="1324" w:type="dxa"/>
            <w:tcBorders>
              <w:top w:val="nil"/>
              <w:left w:val="nil"/>
              <w:bottom w:val="single" w:sz="8" w:space="0" w:color="auto"/>
              <w:right w:val="single" w:sz="8" w:space="0" w:color="auto"/>
            </w:tcBorders>
            <w:shd w:val="clear" w:color="000000" w:fill="FABF8F"/>
            <w:noWrap/>
            <w:vAlign w:val="center"/>
            <w:hideMark/>
          </w:tcPr>
          <w:p w14:paraId="2F8BC2DA"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40,000.00 €</w:t>
            </w:r>
          </w:p>
        </w:tc>
        <w:tc>
          <w:tcPr>
            <w:tcW w:w="1353" w:type="dxa"/>
            <w:tcBorders>
              <w:top w:val="nil"/>
              <w:left w:val="nil"/>
              <w:bottom w:val="single" w:sz="8" w:space="0" w:color="auto"/>
              <w:right w:val="single" w:sz="8" w:space="0" w:color="auto"/>
            </w:tcBorders>
            <w:shd w:val="clear" w:color="000000" w:fill="FABF8F"/>
            <w:noWrap/>
            <w:vAlign w:val="center"/>
            <w:hideMark/>
          </w:tcPr>
          <w:p w14:paraId="1FBEF765"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40,384.00 €</w:t>
            </w:r>
          </w:p>
        </w:tc>
      </w:tr>
      <w:tr w:rsidR="008F7F3E" w:rsidRPr="008F7F3E" w14:paraId="15007AAD" w14:textId="77777777" w:rsidTr="008F7F3E">
        <w:trPr>
          <w:trHeight w:val="495"/>
        </w:trPr>
        <w:tc>
          <w:tcPr>
            <w:tcW w:w="872" w:type="dxa"/>
            <w:tcBorders>
              <w:top w:val="nil"/>
              <w:left w:val="single" w:sz="8" w:space="0" w:color="auto"/>
              <w:bottom w:val="single" w:sz="8" w:space="0" w:color="auto"/>
              <w:right w:val="single" w:sz="8" w:space="0" w:color="auto"/>
            </w:tcBorders>
            <w:shd w:val="clear" w:color="000000" w:fill="FFFFFF"/>
            <w:noWrap/>
            <w:vAlign w:val="center"/>
            <w:hideMark/>
          </w:tcPr>
          <w:p w14:paraId="49BD3F18"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50017</w:t>
            </w:r>
          </w:p>
        </w:tc>
        <w:tc>
          <w:tcPr>
            <w:tcW w:w="3252" w:type="dxa"/>
            <w:tcBorders>
              <w:top w:val="nil"/>
              <w:left w:val="nil"/>
              <w:bottom w:val="single" w:sz="8" w:space="0" w:color="auto"/>
              <w:right w:val="nil"/>
            </w:tcBorders>
            <w:shd w:val="clear" w:color="000000" w:fill="FFFFFF"/>
            <w:vAlign w:val="center"/>
            <w:hideMark/>
          </w:tcPr>
          <w:p w14:paraId="7C2A4A2A"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xml:space="preserve">Taksa për verif.të dokum. </w:t>
            </w:r>
            <w:proofErr w:type="gramStart"/>
            <w:r w:rsidRPr="008F7F3E">
              <w:rPr>
                <w:rFonts w:ascii="Arial" w:eastAsia="Times New Roman" w:hAnsi="Arial" w:cs="Arial"/>
                <w:color w:val="000000"/>
                <w:sz w:val="18"/>
                <w:szCs w:val="18"/>
              </w:rPr>
              <w:t>të</w:t>
            </w:r>
            <w:proofErr w:type="gramEnd"/>
            <w:r w:rsidRPr="008F7F3E">
              <w:rPr>
                <w:rFonts w:ascii="Arial" w:eastAsia="Times New Roman" w:hAnsi="Arial" w:cs="Arial"/>
                <w:color w:val="000000"/>
                <w:sz w:val="18"/>
                <w:szCs w:val="18"/>
              </w:rPr>
              <w:t xml:space="preserve"> ndrysh.</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7D6C3446"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3B1E6DE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196BC064"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55C08502"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55BB7EE8"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2CC51525"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FFFFFF"/>
            <w:noWrap/>
            <w:vAlign w:val="center"/>
            <w:hideMark/>
          </w:tcPr>
          <w:p w14:paraId="4E6F0402"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50019</w:t>
            </w:r>
          </w:p>
        </w:tc>
        <w:tc>
          <w:tcPr>
            <w:tcW w:w="3252" w:type="dxa"/>
            <w:tcBorders>
              <w:top w:val="nil"/>
              <w:left w:val="nil"/>
              <w:bottom w:val="single" w:sz="8" w:space="0" w:color="auto"/>
              <w:right w:val="nil"/>
            </w:tcBorders>
            <w:shd w:val="clear" w:color="000000" w:fill="FFFFFF"/>
            <w:vAlign w:val="center"/>
            <w:hideMark/>
          </w:tcPr>
          <w:p w14:paraId="13F98D4E"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Taksa tjera administrative</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67AEB53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300.00 €</w:t>
            </w:r>
          </w:p>
        </w:tc>
        <w:tc>
          <w:tcPr>
            <w:tcW w:w="1353" w:type="dxa"/>
            <w:tcBorders>
              <w:top w:val="nil"/>
              <w:left w:val="nil"/>
              <w:bottom w:val="single" w:sz="8" w:space="0" w:color="auto"/>
              <w:right w:val="single" w:sz="8" w:space="0" w:color="auto"/>
            </w:tcBorders>
            <w:shd w:val="clear" w:color="auto" w:fill="auto"/>
            <w:noWrap/>
            <w:vAlign w:val="center"/>
            <w:hideMark/>
          </w:tcPr>
          <w:p w14:paraId="346BBF13"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248E148B"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79B6EDC3"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79CC46CD"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609586D3" w14:textId="77777777" w:rsidTr="008F7F3E">
        <w:trPr>
          <w:trHeight w:val="49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1FC8EADC"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50206</w:t>
            </w:r>
          </w:p>
        </w:tc>
        <w:tc>
          <w:tcPr>
            <w:tcW w:w="3252" w:type="dxa"/>
            <w:tcBorders>
              <w:top w:val="nil"/>
              <w:left w:val="nil"/>
              <w:bottom w:val="single" w:sz="8" w:space="0" w:color="auto"/>
              <w:right w:val="nil"/>
            </w:tcBorders>
            <w:shd w:val="clear" w:color="auto" w:fill="auto"/>
            <w:vAlign w:val="center"/>
            <w:hideMark/>
          </w:tcPr>
          <w:p w14:paraId="79E6B928"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xml:space="preserve"> Licencat për shërbime profesionale</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235A3F6D"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6,200.00 €</w:t>
            </w:r>
          </w:p>
        </w:tc>
        <w:tc>
          <w:tcPr>
            <w:tcW w:w="1353" w:type="dxa"/>
            <w:tcBorders>
              <w:top w:val="nil"/>
              <w:left w:val="nil"/>
              <w:bottom w:val="single" w:sz="8" w:space="0" w:color="auto"/>
              <w:right w:val="single" w:sz="8" w:space="0" w:color="auto"/>
            </w:tcBorders>
            <w:shd w:val="clear" w:color="auto" w:fill="auto"/>
            <w:noWrap/>
            <w:vAlign w:val="center"/>
            <w:hideMark/>
          </w:tcPr>
          <w:p w14:paraId="583FF0DE"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28085E4D"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641667CB"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4A98BCF3"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4D22685C"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6362309B"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50208</w:t>
            </w:r>
          </w:p>
        </w:tc>
        <w:tc>
          <w:tcPr>
            <w:tcW w:w="3252" w:type="dxa"/>
            <w:tcBorders>
              <w:top w:val="nil"/>
              <w:left w:val="nil"/>
              <w:bottom w:val="single" w:sz="8" w:space="0" w:color="auto"/>
              <w:right w:val="nil"/>
            </w:tcBorders>
            <w:shd w:val="clear" w:color="auto" w:fill="auto"/>
            <w:vAlign w:val="center"/>
            <w:hideMark/>
          </w:tcPr>
          <w:p w14:paraId="48EF8FFC"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xml:space="preserve"> Licencat për transport të mallrave</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2973A30B"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9,600.00 €</w:t>
            </w:r>
          </w:p>
        </w:tc>
        <w:tc>
          <w:tcPr>
            <w:tcW w:w="1353" w:type="dxa"/>
            <w:tcBorders>
              <w:top w:val="nil"/>
              <w:left w:val="nil"/>
              <w:bottom w:val="single" w:sz="8" w:space="0" w:color="auto"/>
              <w:right w:val="single" w:sz="8" w:space="0" w:color="auto"/>
            </w:tcBorders>
            <w:shd w:val="clear" w:color="auto" w:fill="auto"/>
            <w:noWrap/>
            <w:vAlign w:val="center"/>
            <w:hideMark/>
          </w:tcPr>
          <w:p w14:paraId="5442B76F"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5,000.00 €</w:t>
            </w:r>
          </w:p>
        </w:tc>
        <w:tc>
          <w:tcPr>
            <w:tcW w:w="1353" w:type="dxa"/>
            <w:tcBorders>
              <w:top w:val="nil"/>
              <w:left w:val="nil"/>
              <w:bottom w:val="single" w:sz="8" w:space="0" w:color="auto"/>
              <w:right w:val="single" w:sz="8" w:space="0" w:color="auto"/>
            </w:tcBorders>
            <w:shd w:val="clear" w:color="auto" w:fill="auto"/>
            <w:noWrap/>
            <w:vAlign w:val="center"/>
            <w:hideMark/>
          </w:tcPr>
          <w:p w14:paraId="1E840062"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10,000.00 €</w:t>
            </w:r>
          </w:p>
        </w:tc>
        <w:tc>
          <w:tcPr>
            <w:tcW w:w="1324" w:type="dxa"/>
            <w:tcBorders>
              <w:top w:val="nil"/>
              <w:left w:val="nil"/>
              <w:bottom w:val="single" w:sz="8" w:space="0" w:color="auto"/>
              <w:right w:val="single" w:sz="8" w:space="0" w:color="auto"/>
            </w:tcBorders>
            <w:shd w:val="clear" w:color="auto" w:fill="auto"/>
            <w:noWrap/>
            <w:vAlign w:val="center"/>
            <w:hideMark/>
          </w:tcPr>
          <w:p w14:paraId="490F6806"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10,000.00 €</w:t>
            </w:r>
          </w:p>
        </w:tc>
        <w:tc>
          <w:tcPr>
            <w:tcW w:w="1353" w:type="dxa"/>
            <w:tcBorders>
              <w:top w:val="nil"/>
              <w:left w:val="nil"/>
              <w:bottom w:val="single" w:sz="8" w:space="0" w:color="auto"/>
              <w:right w:val="single" w:sz="8" w:space="0" w:color="auto"/>
            </w:tcBorders>
            <w:shd w:val="clear" w:color="auto" w:fill="auto"/>
            <w:noWrap/>
            <w:vAlign w:val="center"/>
            <w:hideMark/>
          </w:tcPr>
          <w:p w14:paraId="6F167F66"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10,096.00 €</w:t>
            </w:r>
          </w:p>
        </w:tc>
      </w:tr>
      <w:tr w:rsidR="008F7F3E" w:rsidRPr="008F7F3E" w14:paraId="7BCC60BC" w14:textId="77777777" w:rsidTr="008F7F3E">
        <w:trPr>
          <w:trHeight w:val="49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3C0A7873"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502081</w:t>
            </w:r>
          </w:p>
        </w:tc>
        <w:tc>
          <w:tcPr>
            <w:tcW w:w="3252" w:type="dxa"/>
            <w:tcBorders>
              <w:top w:val="nil"/>
              <w:left w:val="nil"/>
              <w:bottom w:val="single" w:sz="8" w:space="0" w:color="auto"/>
              <w:right w:val="nil"/>
            </w:tcBorders>
            <w:shd w:val="clear" w:color="auto" w:fill="auto"/>
            <w:vAlign w:val="center"/>
            <w:hideMark/>
          </w:tcPr>
          <w:p w14:paraId="78BBA43F"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xml:space="preserve"> Vërtet.të ndrysh. </w:t>
            </w:r>
            <w:proofErr w:type="gramStart"/>
            <w:r w:rsidRPr="008F7F3E">
              <w:rPr>
                <w:rFonts w:ascii="Arial" w:eastAsia="Times New Roman" w:hAnsi="Arial" w:cs="Arial"/>
                <w:color w:val="000000"/>
                <w:sz w:val="18"/>
                <w:szCs w:val="18"/>
              </w:rPr>
              <w:t>dhe</w:t>
            </w:r>
            <w:proofErr w:type="gramEnd"/>
            <w:r w:rsidRPr="008F7F3E">
              <w:rPr>
                <w:rFonts w:ascii="Arial" w:eastAsia="Times New Roman" w:hAnsi="Arial" w:cs="Arial"/>
                <w:color w:val="000000"/>
                <w:sz w:val="18"/>
                <w:szCs w:val="18"/>
              </w:rPr>
              <w:t xml:space="preserve"> leje për itener.</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5199083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76DDCFAB"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3674C636"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38E4DF75"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3F5D5D2D"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431700D3" w14:textId="77777777" w:rsidTr="008F7F3E">
        <w:trPr>
          <w:trHeight w:val="495"/>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6AA800E2"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50211</w:t>
            </w:r>
          </w:p>
        </w:tc>
        <w:tc>
          <w:tcPr>
            <w:tcW w:w="3252" w:type="dxa"/>
            <w:tcBorders>
              <w:top w:val="nil"/>
              <w:left w:val="nil"/>
              <w:bottom w:val="single" w:sz="8" w:space="0" w:color="auto"/>
              <w:right w:val="nil"/>
            </w:tcBorders>
            <w:shd w:val="clear" w:color="auto" w:fill="auto"/>
            <w:vAlign w:val="center"/>
            <w:hideMark/>
          </w:tcPr>
          <w:p w14:paraId="4A36D038"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Lic. për shërbim të pijeve alkoolike</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33DEC052"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25,920.00 €</w:t>
            </w:r>
          </w:p>
        </w:tc>
        <w:tc>
          <w:tcPr>
            <w:tcW w:w="1353" w:type="dxa"/>
            <w:tcBorders>
              <w:top w:val="nil"/>
              <w:left w:val="nil"/>
              <w:bottom w:val="single" w:sz="8" w:space="0" w:color="auto"/>
              <w:right w:val="single" w:sz="8" w:space="0" w:color="auto"/>
            </w:tcBorders>
            <w:shd w:val="clear" w:color="auto" w:fill="auto"/>
            <w:noWrap/>
            <w:vAlign w:val="center"/>
            <w:hideMark/>
          </w:tcPr>
          <w:p w14:paraId="0384EAAD"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15,000.00 €</w:t>
            </w:r>
          </w:p>
        </w:tc>
        <w:tc>
          <w:tcPr>
            <w:tcW w:w="1353" w:type="dxa"/>
            <w:tcBorders>
              <w:top w:val="nil"/>
              <w:left w:val="nil"/>
              <w:bottom w:val="single" w:sz="8" w:space="0" w:color="auto"/>
              <w:right w:val="single" w:sz="8" w:space="0" w:color="auto"/>
            </w:tcBorders>
            <w:shd w:val="clear" w:color="auto" w:fill="auto"/>
            <w:noWrap/>
            <w:vAlign w:val="center"/>
            <w:hideMark/>
          </w:tcPr>
          <w:p w14:paraId="1D2B9D02"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30,000.00 €</w:t>
            </w:r>
          </w:p>
        </w:tc>
        <w:tc>
          <w:tcPr>
            <w:tcW w:w="1324" w:type="dxa"/>
            <w:tcBorders>
              <w:top w:val="nil"/>
              <w:left w:val="nil"/>
              <w:bottom w:val="single" w:sz="8" w:space="0" w:color="auto"/>
              <w:right w:val="single" w:sz="8" w:space="0" w:color="auto"/>
            </w:tcBorders>
            <w:shd w:val="clear" w:color="auto" w:fill="auto"/>
            <w:noWrap/>
            <w:vAlign w:val="center"/>
            <w:hideMark/>
          </w:tcPr>
          <w:p w14:paraId="2D330502"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30,000.00 €</w:t>
            </w:r>
          </w:p>
        </w:tc>
        <w:tc>
          <w:tcPr>
            <w:tcW w:w="1353" w:type="dxa"/>
            <w:tcBorders>
              <w:top w:val="nil"/>
              <w:left w:val="nil"/>
              <w:bottom w:val="single" w:sz="8" w:space="0" w:color="auto"/>
              <w:right w:val="single" w:sz="8" w:space="0" w:color="auto"/>
            </w:tcBorders>
            <w:shd w:val="clear" w:color="auto" w:fill="auto"/>
            <w:noWrap/>
            <w:vAlign w:val="center"/>
            <w:hideMark/>
          </w:tcPr>
          <w:p w14:paraId="1953E8CF"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30,288.00 €</w:t>
            </w:r>
          </w:p>
        </w:tc>
      </w:tr>
      <w:tr w:rsidR="008F7F3E" w:rsidRPr="008F7F3E" w14:paraId="67F2F4D2"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64877E42"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000000" w:fill="FFFFFF"/>
            <w:vAlign w:val="center"/>
            <w:hideMark/>
          </w:tcPr>
          <w:p w14:paraId="3D03A17D"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I. Të hyrat vetanake</w:t>
            </w:r>
          </w:p>
        </w:tc>
        <w:tc>
          <w:tcPr>
            <w:tcW w:w="1353" w:type="dxa"/>
            <w:tcBorders>
              <w:top w:val="nil"/>
              <w:left w:val="single" w:sz="8" w:space="0" w:color="auto"/>
              <w:bottom w:val="single" w:sz="8" w:space="0" w:color="auto"/>
              <w:right w:val="single" w:sz="8" w:space="0" w:color="auto"/>
            </w:tcBorders>
            <w:shd w:val="clear" w:color="auto" w:fill="auto"/>
            <w:vAlign w:val="center"/>
            <w:hideMark/>
          </w:tcPr>
          <w:p w14:paraId="4F570762"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42,020.00 €</w:t>
            </w:r>
          </w:p>
        </w:tc>
        <w:tc>
          <w:tcPr>
            <w:tcW w:w="1353" w:type="dxa"/>
            <w:tcBorders>
              <w:top w:val="nil"/>
              <w:left w:val="nil"/>
              <w:bottom w:val="single" w:sz="8" w:space="0" w:color="auto"/>
              <w:right w:val="single" w:sz="8" w:space="0" w:color="auto"/>
            </w:tcBorders>
            <w:shd w:val="clear" w:color="auto" w:fill="auto"/>
            <w:vAlign w:val="center"/>
            <w:hideMark/>
          </w:tcPr>
          <w:p w14:paraId="58C325AC"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20,000.00 €</w:t>
            </w:r>
          </w:p>
        </w:tc>
        <w:tc>
          <w:tcPr>
            <w:tcW w:w="1353" w:type="dxa"/>
            <w:tcBorders>
              <w:top w:val="nil"/>
              <w:left w:val="nil"/>
              <w:bottom w:val="single" w:sz="8" w:space="0" w:color="auto"/>
              <w:right w:val="single" w:sz="8" w:space="0" w:color="auto"/>
            </w:tcBorders>
            <w:shd w:val="clear" w:color="auto" w:fill="auto"/>
            <w:vAlign w:val="center"/>
            <w:hideMark/>
          </w:tcPr>
          <w:p w14:paraId="518926FA"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40,000.00 €</w:t>
            </w:r>
          </w:p>
        </w:tc>
        <w:tc>
          <w:tcPr>
            <w:tcW w:w="1324" w:type="dxa"/>
            <w:tcBorders>
              <w:top w:val="nil"/>
              <w:left w:val="nil"/>
              <w:bottom w:val="single" w:sz="8" w:space="0" w:color="auto"/>
              <w:right w:val="single" w:sz="8" w:space="0" w:color="auto"/>
            </w:tcBorders>
            <w:shd w:val="clear" w:color="auto" w:fill="auto"/>
            <w:vAlign w:val="center"/>
            <w:hideMark/>
          </w:tcPr>
          <w:p w14:paraId="15A92974"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40,000.00 €</w:t>
            </w:r>
          </w:p>
        </w:tc>
        <w:tc>
          <w:tcPr>
            <w:tcW w:w="1353" w:type="dxa"/>
            <w:tcBorders>
              <w:top w:val="nil"/>
              <w:left w:val="nil"/>
              <w:bottom w:val="single" w:sz="8" w:space="0" w:color="auto"/>
              <w:right w:val="single" w:sz="8" w:space="0" w:color="auto"/>
            </w:tcBorders>
            <w:shd w:val="clear" w:color="auto" w:fill="auto"/>
            <w:vAlign w:val="center"/>
            <w:hideMark/>
          </w:tcPr>
          <w:p w14:paraId="15A7F872"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40,384.00 €</w:t>
            </w:r>
          </w:p>
        </w:tc>
      </w:tr>
      <w:tr w:rsidR="008F7F3E" w:rsidRPr="008F7F3E" w14:paraId="1FBB9CF2"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FFFFFF"/>
            <w:vAlign w:val="center"/>
            <w:hideMark/>
          </w:tcPr>
          <w:p w14:paraId="6EA6FA19"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000000" w:fill="FFFFFF"/>
            <w:vAlign w:val="center"/>
            <w:hideMark/>
          </w:tcPr>
          <w:p w14:paraId="16D57ACF"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Donacionet e jashtme</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16D51611"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301,131.67 €</w:t>
            </w:r>
          </w:p>
        </w:tc>
        <w:tc>
          <w:tcPr>
            <w:tcW w:w="1353" w:type="dxa"/>
            <w:tcBorders>
              <w:top w:val="nil"/>
              <w:left w:val="nil"/>
              <w:bottom w:val="single" w:sz="8" w:space="0" w:color="auto"/>
              <w:right w:val="single" w:sz="8" w:space="0" w:color="auto"/>
            </w:tcBorders>
            <w:shd w:val="clear" w:color="000000" w:fill="FFFFFF"/>
            <w:vAlign w:val="center"/>
            <w:hideMark/>
          </w:tcPr>
          <w:p w14:paraId="07BC4CDE"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w:t>
            </w:r>
          </w:p>
        </w:tc>
        <w:tc>
          <w:tcPr>
            <w:tcW w:w="1353" w:type="dxa"/>
            <w:tcBorders>
              <w:top w:val="nil"/>
              <w:left w:val="nil"/>
              <w:bottom w:val="single" w:sz="8" w:space="0" w:color="auto"/>
              <w:right w:val="single" w:sz="8" w:space="0" w:color="auto"/>
            </w:tcBorders>
            <w:shd w:val="clear" w:color="000000" w:fill="FFFFFF"/>
            <w:vAlign w:val="center"/>
            <w:hideMark/>
          </w:tcPr>
          <w:p w14:paraId="5DDD8716"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w:t>
            </w:r>
          </w:p>
        </w:tc>
        <w:tc>
          <w:tcPr>
            <w:tcW w:w="1324" w:type="dxa"/>
            <w:tcBorders>
              <w:top w:val="nil"/>
              <w:left w:val="nil"/>
              <w:bottom w:val="single" w:sz="8" w:space="0" w:color="auto"/>
              <w:right w:val="single" w:sz="8" w:space="0" w:color="auto"/>
            </w:tcBorders>
            <w:shd w:val="clear" w:color="000000" w:fill="FFFFFF"/>
            <w:vAlign w:val="center"/>
            <w:hideMark/>
          </w:tcPr>
          <w:p w14:paraId="169437CD"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w:t>
            </w:r>
          </w:p>
        </w:tc>
        <w:tc>
          <w:tcPr>
            <w:tcW w:w="1353" w:type="dxa"/>
            <w:tcBorders>
              <w:top w:val="nil"/>
              <w:left w:val="nil"/>
              <w:bottom w:val="single" w:sz="8" w:space="0" w:color="auto"/>
              <w:right w:val="single" w:sz="8" w:space="0" w:color="auto"/>
            </w:tcBorders>
            <w:shd w:val="clear" w:color="auto" w:fill="auto"/>
            <w:vAlign w:val="center"/>
            <w:hideMark/>
          </w:tcPr>
          <w:p w14:paraId="4F2D8106"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w:t>
            </w:r>
          </w:p>
        </w:tc>
      </w:tr>
      <w:tr w:rsidR="008F7F3E" w:rsidRPr="008F7F3E" w14:paraId="48E4D6C5"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FFFFFF"/>
            <w:noWrap/>
            <w:vAlign w:val="center"/>
            <w:hideMark/>
          </w:tcPr>
          <w:p w14:paraId="7B80BA9D"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650</w:t>
            </w:r>
          </w:p>
        </w:tc>
        <w:tc>
          <w:tcPr>
            <w:tcW w:w="3252" w:type="dxa"/>
            <w:tcBorders>
              <w:top w:val="nil"/>
              <w:left w:val="nil"/>
              <w:bottom w:val="single" w:sz="8" w:space="0" w:color="auto"/>
              <w:right w:val="nil"/>
            </w:tcBorders>
            <w:shd w:val="clear" w:color="000000" w:fill="FFFFFF"/>
            <w:noWrap/>
            <w:vAlign w:val="center"/>
            <w:hideMark/>
          </w:tcPr>
          <w:p w14:paraId="14841CE9"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I+II )  Gjeodezi dhe kadastër</w:t>
            </w:r>
          </w:p>
        </w:tc>
        <w:tc>
          <w:tcPr>
            <w:tcW w:w="1353" w:type="dxa"/>
            <w:tcBorders>
              <w:top w:val="nil"/>
              <w:left w:val="single" w:sz="8" w:space="0" w:color="auto"/>
              <w:bottom w:val="single" w:sz="8" w:space="0" w:color="auto"/>
              <w:right w:val="single" w:sz="8" w:space="0" w:color="auto"/>
            </w:tcBorders>
            <w:shd w:val="clear" w:color="000000" w:fill="FFFFFF"/>
            <w:noWrap/>
            <w:vAlign w:val="center"/>
            <w:hideMark/>
          </w:tcPr>
          <w:p w14:paraId="2B55E47F"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1,074,235.56 €</w:t>
            </w:r>
          </w:p>
        </w:tc>
        <w:tc>
          <w:tcPr>
            <w:tcW w:w="1353" w:type="dxa"/>
            <w:tcBorders>
              <w:top w:val="nil"/>
              <w:left w:val="nil"/>
              <w:bottom w:val="single" w:sz="8" w:space="0" w:color="auto"/>
              <w:right w:val="single" w:sz="8" w:space="0" w:color="auto"/>
            </w:tcBorders>
            <w:shd w:val="clear" w:color="000000" w:fill="FFFFFF"/>
            <w:noWrap/>
            <w:vAlign w:val="center"/>
            <w:hideMark/>
          </w:tcPr>
          <w:p w14:paraId="192BAB6A"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721,000.00 €</w:t>
            </w:r>
          </w:p>
        </w:tc>
        <w:tc>
          <w:tcPr>
            <w:tcW w:w="1353" w:type="dxa"/>
            <w:tcBorders>
              <w:top w:val="nil"/>
              <w:left w:val="nil"/>
              <w:bottom w:val="single" w:sz="8" w:space="0" w:color="auto"/>
              <w:right w:val="single" w:sz="8" w:space="0" w:color="auto"/>
            </w:tcBorders>
            <w:shd w:val="clear" w:color="000000" w:fill="FFFFFF"/>
            <w:noWrap/>
            <w:vAlign w:val="center"/>
            <w:hideMark/>
          </w:tcPr>
          <w:p w14:paraId="3B5BBBBA"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868,000.00 €</w:t>
            </w:r>
          </w:p>
        </w:tc>
        <w:tc>
          <w:tcPr>
            <w:tcW w:w="1324" w:type="dxa"/>
            <w:tcBorders>
              <w:top w:val="nil"/>
              <w:left w:val="nil"/>
              <w:bottom w:val="single" w:sz="8" w:space="0" w:color="auto"/>
              <w:right w:val="single" w:sz="8" w:space="0" w:color="auto"/>
            </w:tcBorders>
            <w:shd w:val="clear" w:color="000000" w:fill="FFFFFF"/>
            <w:noWrap/>
            <w:vAlign w:val="center"/>
            <w:hideMark/>
          </w:tcPr>
          <w:p w14:paraId="493DAD94"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907,838.00 €</w:t>
            </w:r>
          </w:p>
        </w:tc>
        <w:tc>
          <w:tcPr>
            <w:tcW w:w="1353" w:type="dxa"/>
            <w:tcBorders>
              <w:top w:val="nil"/>
              <w:left w:val="nil"/>
              <w:bottom w:val="single" w:sz="8" w:space="0" w:color="auto"/>
              <w:right w:val="single" w:sz="8" w:space="0" w:color="auto"/>
            </w:tcBorders>
            <w:shd w:val="clear" w:color="000000" w:fill="FFFFFF"/>
            <w:noWrap/>
            <w:vAlign w:val="center"/>
            <w:hideMark/>
          </w:tcPr>
          <w:p w14:paraId="5E38ECE4"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937,804.44 €</w:t>
            </w:r>
          </w:p>
        </w:tc>
      </w:tr>
      <w:tr w:rsidR="008F7F3E" w:rsidRPr="008F7F3E" w14:paraId="0BF80655"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DDD9C4"/>
            <w:noWrap/>
            <w:vAlign w:val="center"/>
            <w:hideMark/>
          </w:tcPr>
          <w:p w14:paraId="0E102BA5"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65095</w:t>
            </w:r>
          </w:p>
        </w:tc>
        <w:tc>
          <w:tcPr>
            <w:tcW w:w="3252" w:type="dxa"/>
            <w:tcBorders>
              <w:top w:val="nil"/>
              <w:left w:val="nil"/>
              <w:bottom w:val="single" w:sz="8" w:space="0" w:color="auto"/>
              <w:right w:val="nil"/>
            </w:tcBorders>
            <w:shd w:val="clear" w:color="000000" w:fill="DDD9C4"/>
            <w:noWrap/>
            <w:vAlign w:val="center"/>
            <w:hideMark/>
          </w:tcPr>
          <w:p w14:paraId="1D6717E2"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I. Shërbime kadastrale</w:t>
            </w:r>
          </w:p>
        </w:tc>
        <w:tc>
          <w:tcPr>
            <w:tcW w:w="1353" w:type="dxa"/>
            <w:tcBorders>
              <w:top w:val="nil"/>
              <w:left w:val="single" w:sz="8" w:space="0" w:color="auto"/>
              <w:bottom w:val="single" w:sz="8" w:space="0" w:color="auto"/>
              <w:right w:val="single" w:sz="8" w:space="0" w:color="auto"/>
            </w:tcBorders>
            <w:shd w:val="clear" w:color="000000" w:fill="DDD9C4"/>
            <w:noWrap/>
            <w:vAlign w:val="center"/>
            <w:hideMark/>
          </w:tcPr>
          <w:p w14:paraId="170C02C2"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436,071.73 €</w:t>
            </w:r>
          </w:p>
        </w:tc>
        <w:tc>
          <w:tcPr>
            <w:tcW w:w="1353" w:type="dxa"/>
            <w:tcBorders>
              <w:top w:val="nil"/>
              <w:left w:val="nil"/>
              <w:bottom w:val="single" w:sz="8" w:space="0" w:color="auto"/>
              <w:right w:val="single" w:sz="8" w:space="0" w:color="auto"/>
            </w:tcBorders>
            <w:shd w:val="clear" w:color="000000" w:fill="DDD9C4"/>
            <w:noWrap/>
            <w:vAlign w:val="center"/>
            <w:hideMark/>
          </w:tcPr>
          <w:p w14:paraId="42D29528"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370,000.00 €</w:t>
            </w:r>
          </w:p>
        </w:tc>
        <w:tc>
          <w:tcPr>
            <w:tcW w:w="1353" w:type="dxa"/>
            <w:tcBorders>
              <w:top w:val="nil"/>
              <w:left w:val="nil"/>
              <w:bottom w:val="single" w:sz="8" w:space="0" w:color="auto"/>
              <w:right w:val="single" w:sz="8" w:space="0" w:color="auto"/>
            </w:tcBorders>
            <w:shd w:val="clear" w:color="000000" w:fill="DDD9C4"/>
            <w:noWrap/>
            <w:vAlign w:val="center"/>
            <w:hideMark/>
          </w:tcPr>
          <w:p w14:paraId="23B100B7"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410,000.00 €</w:t>
            </w:r>
          </w:p>
        </w:tc>
        <w:tc>
          <w:tcPr>
            <w:tcW w:w="1324" w:type="dxa"/>
            <w:tcBorders>
              <w:top w:val="nil"/>
              <w:left w:val="nil"/>
              <w:bottom w:val="single" w:sz="8" w:space="0" w:color="auto"/>
              <w:right w:val="single" w:sz="8" w:space="0" w:color="auto"/>
            </w:tcBorders>
            <w:shd w:val="clear" w:color="000000" w:fill="DDD9C4"/>
            <w:noWrap/>
            <w:vAlign w:val="center"/>
            <w:hideMark/>
          </w:tcPr>
          <w:p w14:paraId="58753682"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414,750.00 €</w:t>
            </w:r>
          </w:p>
        </w:tc>
        <w:tc>
          <w:tcPr>
            <w:tcW w:w="1353" w:type="dxa"/>
            <w:tcBorders>
              <w:top w:val="nil"/>
              <w:left w:val="nil"/>
              <w:bottom w:val="single" w:sz="8" w:space="0" w:color="auto"/>
              <w:right w:val="single" w:sz="8" w:space="0" w:color="auto"/>
            </w:tcBorders>
            <w:shd w:val="clear" w:color="000000" w:fill="DDD9C4"/>
            <w:noWrap/>
            <w:vAlign w:val="center"/>
            <w:hideMark/>
          </w:tcPr>
          <w:p w14:paraId="23B904C0"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418,731.60 €</w:t>
            </w:r>
          </w:p>
        </w:tc>
      </w:tr>
      <w:tr w:rsidR="008F7F3E" w:rsidRPr="008F7F3E" w14:paraId="05DA9C2D" w14:textId="77777777" w:rsidTr="008F7F3E">
        <w:trPr>
          <w:trHeight w:val="49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4517906B"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50011</w:t>
            </w:r>
          </w:p>
        </w:tc>
        <w:tc>
          <w:tcPr>
            <w:tcW w:w="3252" w:type="dxa"/>
            <w:tcBorders>
              <w:top w:val="nil"/>
              <w:left w:val="nil"/>
              <w:bottom w:val="single" w:sz="8" w:space="0" w:color="auto"/>
              <w:right w:val="nil"/>
            </w:tcBorders>
            <w:shd w:val="clear" w:color="auto" w:fill="auto"/>
            <w:vAlign w:val="center"/>
            <w:hideMark/>
          </w:tcPr>
          <w:p w14:paraId="340C32C9"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xml:space="preserve">Taksa për regjistrimin e trashigimisë </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530521A9"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145,757.00 €</w:t>
            </w:r>
          </w:p>
        </w:tc>
        <w:tc>
          <w:tcPr>
            <w:tcW w:w="1353" w:type="dxa"/>
            <w:tcBorders>
              <w:top w:val="nil"/>
              <w:left w:val="nil"/>
              <w:bottom w:val="single" w:sz="8" w:space="0" w:color="auto"/>
              <w:right w:val="single" w:sz="8" w:space="0" w:color="auto"/>
            </w:tcBorders>
            <w:shd w:val="clear" w:color="auto" w:fill="auto"/>
            <w:noWrap/>
            <w:vAlign w:val="center"/>
            <w:hideMark/>
          </w:tcPr>
          <w:p w14:paraId="06E925AB"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120,000.00 €</w:t>
            </w:r>
          </w:p>
        </w:tc>
        <w:tc>
          <w:tcPr>
            <w:tcW w:w="1353" w:type="dxa"/>
            <w:tcBorders>
              <w:top w:val="nil"/>
              <w:left w:val="nil"/>
              <w:bottom w:val="single" w:sz="8" w:space="0" w:color="auto"/>
              <w:right w:val="single" w:sz="8" w:space="0" w:color="auto"/>
            </w:tcBorders>
            <w:shd w:val="clear" w:color="auto" w:fill="auto"/>
            <w:noWrap/>
            <w:vAlign w:val="center"/>
            <w:hideMark/>
          </w:tcPr>
          <w:p w14:paraId="3956B95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145,000.00 €</w:t>
            </w:r>
          </w:p>
        </w:tc>
        <w:tc>
          <w:tcPr>
            <w:tcW w:w="1324" w:type="dxa"/>
            <w:tcBorders>
              <w:top w:val="nil"/>
              <w:left w:val="nil"/>
              <w:bottom w:val="single" w:sz="8" w:space="0" w:color="auto"/>
              <w:right w:val="single" w:sz="8" w:space="0" w:color="auto"/>
            </w:tcBorders>
            <w:shd w:val="clear" w:color="auto" w:fill="auto"/>
            <w:noWrap/>
            <w:vAlign w:val="center"/>
            <w:hideMark/>
          </w:tcPr>
          <w:p w14:paraId="4F11C6A7"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145,000.00 €</w:t>
            </w:r>
          </w:p>
        </w:tc>
        <w:tc>
          <w:tcPr>
            <w:tcW w:w="1353" w:type="dxa"/>
            <w:tcBorders>
              <w:top w:val="nil"/>
              <w:left w:val="nil"/>
              <w:bottom w:val="single" w:sz="8" w:space="0" w:color="auto"/>
              <w:right w:val="single" w:sz="8" w:space="0" w:color="auto"/>
            </w:tcBorders>
            <w:shd w:val="clear" w:color="auto" w:fill="auto"/>
            <w:noWrap/>
            <w:vAlign w:val="center"/>
            <w:hideMark/>
          </w:tcPr>
          <w:p w14:paraId="77FED266"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146,392.00 €</w:t>
            </w:r>
          </w:p>
        </w:tc>
      </w:tr>
      <w:tr w:rsidR="008F7F3E" w:rsidRPr="008F7F3E" w14:paraId="22013CB9"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2EA62D69"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50019</w:t>
            </w:r>
          </w:p>
        </w:tc>
        <w:tc>
          <w:tcPr>
            <w:tcW w:w="3252" w:type="dxa"/>
            <w:tcBorders>
              <w:top w:val="nil"/>
              <w:left w:val="nil"/>
              <w:bottom w:val="single" w:sz="8" w:space="0" w:color="auto"/>
              <w:right w:val="nil"/>
            </w:tcBorders>
            <w:shd w:val="clear" w:color="auto" w:fill="auto"/>
            <w:vAlign w:val="center"/>
            <w:hideMark/>
          </w:tcPr>
          <w:p w14:paraId="3828DE6D"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Taksa tjera administrative</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12E9C7CE"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5,588.00 €</w:t>
            </w:r>
          </w:p>
        </w:tc>
        <w:tc>
          <w:tcPr>
            <w:tcW w:w="1353" w:type="dxa"/>
            <w:tcBorders>
              <w:top w:val="nil"/>
              <w:left w:val="nil"/>
              <w:bottom w:val="single" w:sz="8" w:space="0" w:color="auto"/>
              <w:right w:val="single" w:sz="8" w:space="0" w:color="auto"/>
            </w:tcBorders>
            <w:shd w:val="clear" w:color="auto" w:fill="auto"/>
            <w:noWrap/>
            <w:vAlign w:val="center"/>
            <w:hideMark/>
          </w:tcPr>
          <w:p w14:paraId="2DA2D2E6"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5A8189B6"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368CE1E3"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55C281FA"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3546F95A" w14:textId="77777777" w:rsidTr="008F7F3E">
        <w:trPr>
          <w:trHeight w:val="49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24834413"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50032</w:t>
            </w:r>
          </w:p>
        </w:tc>
        <w:tc>
          <w:tcPr>
            <w:tcW w:w="3252" w:type="dxa"/>
            <w:tcBorders>
              <w:top w:val="nil"/>
              <w:left w:val="nil"/>
              <w:bottom w:val="single" w:sz="8" w:space="0" w:color="auto"/>
              <w:right w:val="nil"/>
            </w:tcBorders>
            <w:shd w:val="clear" w:color="auto" w:fill="auto"/>
            <w:vAlign w:val="center"/>
            <w:hideMark/>
          </w:tcPr>
          <w:p w14:paraId="5AD74F96"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Taksa per certifikata te pronësisë dhe kopje plani</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111520A9"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149,714.90 €</w:t>
            </w:r>
          </w:p>
        </w:tc>
        <w:tc>
          <w:tcPr>
            <w:tcW w:w="1353" w:type="dxa"/>
            <w:tcBorders>
              <w:top w:val="nil"/>
              <w:left w:val="nil"/>
              <w:bottom w:val="single" w:sz="8" w:space="0" w:color="auto"/>
              <w:right w:val="single" w:sz="8" w:space="0" w:color="auto"/>
            </w:tcBorders>
            <w:shd w:val="clear" w:color="auto" w:fill="auto"/>
            <w:noWrap/>
            <w:vAlign w:val="center"/>
            <w:hideMark/>
          </w:tcPr>
          <w:p w14:paraId="7292ADD6"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125,000.00 €</w:t>
            </w:r>
          </w:p>
        </w:tc>
        <w:tc>
          <w:tcPr>
            <w:tcW w:w="1353" w:type="dxa"/>
            <w:tcBorders>
              <w:top w:val="nil"/>
              <w:left w:val="nil"/>
              <w:bottom w:val="single" w:sz="8" w:space="0" w:color="auto"/>
              <w:right w:val="single" w:sz="8" w:space="0" w:color="auto"/>
            </w:tcBorders>
            <w:shd w:val="clear" w:color="auto" w:fill="auto"/>
            <w:noWrap/>
            <w:vAlign w:val="center"/>
            <w:hideMark/>
          </w:tcPr>
          <w:p w14:paraId="0023DEA9"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140,000.00 €</w:t>
            </w:r>
          </w:p>
        </w:tc>
        <w:tc>
          <w:tcPr>
            <w:tcW w:w="1324" w:type="dxa"/>
            <w:tcBorders>
              <w:top w:val="nil"/>
              <w:left w:val="nil"/>
              <w:bottom w:val="single" w:sz="8" w:space="0" w:color="auto"/>
              <w:right w:val="single" w:sz="8" w:space="0" w:color="auto"/>
            </w:tcBorders>
            <w:shd w:val="clear" w:color="auto" w:fill="auto"/>
            <w:noWrap/>
            <w:vAlign w:val="center"/>
            <w:hideMark/>
          </w:tcPr>
          <w:p w14:paraId="7B21ACDE"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140,000.00 €</w:t>
            </w:r>
          </w:p>
        </w:tc>
        <w:tc>
          <w:tcPr>
            <w:tcW w:w="1353" w:type="dxa"/>
            <w:tcBorders>
              <w:top w:val="nil"/>
              <w:left w:val="nil"/>
              <w:bottom w:val="single" w:sz="8" w:space="0" w:color="auto"/>
              <w:right w:val="single" w:sz="8" w:space="0" w:color="auto"/>
            </w:tcBorders>
            <w:shd w:val="clear" w:color="auto" w:fill="auto"/>
            <w:noWrap/>
            <w:vAlign w:val="center"/>
            <w:hideMark/>
          </w:tcPr>
          <w:p w14:paraId="55F1B8AF"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141,344.00 €</w:t>
            </w:r>
          </w:p>
        </w:tc>
      </w:tr>
      <w:tr w:rsidR="008F7F3E" w:rsidRPr="008F7F3E" w14:paraId="70057B63" w14:textId="77777777" w:rsidTr="008F7F3E">
        <w:trPr>
          <w:trHeight w:val="315"/>
        </w:trPr>
        <w:tc>
          <w:tcPr>
            <w:tcW w:w="872" w:type="dxa"/>
            <w:tcBorders>
              <w:top w:val="nil"/>
              <w:left w:val="single" w:sz="8" w:space="0" w:color="auto"/>
              <w:bottom w:val="nil"/>
              <w:right w:val="nil"/>
            </w:tcBorders>
            <w:shd w:val="clear" w:color="auto" w:fill="auto"/>
            <w:noWrap/>
            <w:vAlign w:val="center"/>
            <w:hideMark/>
          </w:tcPr>
          <w:p w14:paraId="7ED8BB1F"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50460</w:t>
            </w:r>
          </w:p>
        </w:tc>
        <w:tc>
          <w:tcPr>
            <w:tcW w:w="3252" w:type="dxa"/>
            <w:tcBorders>
              <w:top w:val="nil"/>
              <w:left w:val="single" w:sz="8" w:space="0" w:color="auto"/>
              <w:bottom w:val="single" w:sz="8" w:space="0" w:color="auto"/>
              <w:right w:val="nil"/>
            </w:tcBorders>
            <w:shd w:val="clear" w:color="auto" w:fill="auto"/>
            <w:noWrap/>
            <w:vAlign w:val="center"/>
            <w:hideMark/>
          </w:tcPr>
          <w:p w14:paraId="5B8F94C3"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Regjistrimi i pengut</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2E4AEA76"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22,698.33 €</w:t>
            </w:r>
          </w:p>
        </w:tc>
        <w:tc>
          <w:tcPr>
            <w:tcW w:w="1353" w:type="dxa"/>
            <w:tcBorders>
              <w:top w:val="nil"/>
              <w:left w:val="nil"/>
              <w:bottom w:val="single" w:sz="8" w:space="0" w:color="auto"/>
              <w:right w:val="single" w:sz="8" w:space="0" w:color="auto"/>
            </w:tcBorders>
            <w:shd w:val="clear" w:color="auto" w:fill="auto"/>
            <w:noWrap/>
            <w:vAlign w:val="center"/>
            <w:hideMark/>
          </w:tcPr>
          <w:p w14:paraId="0B1180BF"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15,000.00 €</w:t>
            </w:r>
          </w:p>
        </w:tc>
        <w:tc>
          <w:tcPr>
            <w:tcW w:w="1353" w:type="dxa"/>
            <w:tcBorders>
              <w:top w:val="nil"/>
              <w:left w:val="nil"/>
              <w:bottom w:val="single" w:sz="8" w:space="0" w:color="auto"/>
              <w:right w:val="single" w:sz="8" w:space="0" w:color="auto"/>
            </w:tcBorders>
            <w:shd w:val="clear" w:color="auto" w:fill="auto"/>
            <w:noWrap/>
            <w:vAlign w:val="center"/>
            <w:hideMark/>
          </w:tcPr>
          <w:p w14:paraId="3984C4A0"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15,000.00 €</w:t>
            </w:r>
          </w:p>
        </w:tc>
        <w:tc>
          <w:tcPr>
            <w:tcW w:w="1324" w:type="dxa"/>
            <w:tcBorders>
              <w:top w:val="nil"/>
              <w:left w:val="nil"/>
              <w:bottom w:val="single" w:sz="8" w:space="0" w:color="auto"/>
              <w:right w:val="single" w:sz="8" w:space="0" w:color="auto"/>
            </w:tcBorders>
            <w:shd w:val="clear" w:color="auto" w:fill="auto"/>
            <w:noWrap/>
            <w:vAlign w:val="center"/>
            <w:hideMark/>
          </w:tcPr>
          <w:p w14:paraId="35781288"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15,570.00 €</w:t>
            </w:r>
          </w:p>
        </w:tc>
        <w:tc>
          <w:tcPr>
            <w:tcW w:w="1353" w:type="dxa"/>
            <w:tcBorders>
              <w:top w:val="nil"/>
              <w:left w:val="nil"/>
              <w:bottom w:val="single" w:sz="8" w:space="0" w:color="auto"/>
              <w:right w:val="single" w:sz="8" w:space="0" w:color="auto"/>
            </w:tcBorders>
            <w:shd w:val="clear" w:color="auto" w:fill="auto"/>
            <w:noWrap/>
            <w:vAlign w:val="center"/>
            <w:hideMark/>
          </w:tcPr>
          <w:p w14:paraId="5A6BAE2B"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15,719.47 €</w:t>
            </w:r>
          </w:p>
        </w:tc>
      </w:tr>
      <w:tr w:rsidR="008F7F3E" w:rsidRPr="008F7F3E" w14:paraId="1872CA2B" w14:textId="77777777" w:rsidTr="008F7F3E">
        <w:trPr>
          <w:trHeight w:val="495"/>
        </w:trPr>
        <w:tc>
          <w:tcPr>
            <w:tcW w:w="8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5B8804"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50504</w:t>
            </w:r>
          </w:p>
        </w:tc>
        <w:tc>
          <w:tcPr>
            <w:tcW w:w="3252" w:type="dxa"/>
            <w:tcBorders>
              <w:top w:val="nil"/>
              <w:left w:val="nil"/>
              <w:bottom w:val="single" w:sz="8" w:space="0" w:color="auto"/>
              <w:right w:val="nil"/>
            </w:tcBorders>
            <w:shd w:val="clear" w:color="auto" w:fill="auto"/>
            <w:vAlign w:val="center"/>
            <w:hideMark/>
          </w:tcPr>
          <w:p w14:paraId="5B7DCF74"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Taksa për matjen e tokës në teren</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048C725B"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112,313.50 €</w:t>
            </w:r>
          </w:p>
        </w:tc>
        <w:tc>
          <w:tcPr>
            <w:tcW w:w="1353" w:type="dxa"/>
            <w:tcBorders>
              <w:top w:val="nil"/>
              <w:left w:val="nil"/>
              <w:bottom w:val="single" w:sz="8" w:space="0" w:color="auto"/>
              <w:right w:val="single" w:sz="8" w:space="0" w:color="auto"/>
            </w:tcBorders>
            <w:shd w:val="clear" w:color="auto" w:fill="auto"/>
            <w:noWrap/>
            <w:vAlign w:val="center"/>
            <w:hideMark/>
          </w:tcPr>
          <w:p w14:paraId="1B0BBF0A"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110,000.00 €</w:t>
            </w:r>
          </w:p>
        </w:tc>
        <w:tc>
          <w:tcPr>
            <w:tcW w:w="1353" w:type="dxa"/>
            <w:tcBorders>
              <w:top w:val="nil"/>
              <w:left w:val="nil"/>
              <w:bottom w:val="single" w:sz="8" w:space="0" w:color="auto"/>
              <w:right w:val="single" w:sz="8" w:space="0" w:color="auto"/>
            </w:tcBorders>
            <w:shd w:val="clear" w:color="auto" w:fill="auto"/>
            <w:noWrap/>
            <w:vAlign w:val="center"/>
            <w:hideMark/>
          </w:tcPr>
          <w:p w14:paraId="2CAC9C08"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110,000.00 €</w:t>
            </w:r>
          </w:p>
        </w:tc>
        <w:tc>
          <w:tcPr>
            <w:tcW w:w="1324" w:type="dxa"/>
            <w:tcBorders>
              <w:top w:val="nil"/>
              <w:left w:val="nil"/>
              <w:bottom w:val="single" w:sz="8" w:space="0" w:color="auto"/>
              <w:right w:val="single" w:sz="8" w:space="0" w:color="auto"/>
            </w:tcBorders>
            <w:shd w:val="clear" w:color="auto" w:fill="auto"/>
            <w:noWrap/>
            <w:vAlign w:val="center"/>
            <w:hideMark/>
          </w:tcPr>
          <w:p w14:paraId="74EA97A0"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114,180.00 €</w:t>
            </w:r>
          </w:p>
        </w:tc>
        <w:tc>
          <w:tcPr>
            <w:tcW w:w="1353" w:type="dxa"/>
            <w:tcBorders>
              <w:top w:val="nil"/>
              <w:left w:val="nil"/>
              <w:bottom w:val="single" w:sz="8" w:space="0" w:color="auto"/>
              <w:right w:val="single" w:sz="8" w:space="0" w:color="auto"/>
            </w:tcBorders>
            <w:shd w:val="clear" w:color="auto" w:fill="auto"/>
            <w:noWrap/>
            <w:vAlign w:val="center"/>
            <w:hideMark/>
          </w:tcPr>
          <w:p w14:paraId="66C7C238"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115,276.13 €</w:t>
            </w:r>
          </w:p>
        </w:tc>
      </w:tr>
      <w:tr w:rsidR="008F7F3E" w:rsidRPr="008F7F3E" w14:paraId="0693853F"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06C295B6"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000000" w:fill="FFFFFF"/>
            <w:vAlign w:val="center"/>
            <w:hideMark/>
          </w:tcPr>
          <w:p w14:paraId="71F62288"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-Të hyrat vetanake</w:t>
            </w:r>
          </w:p>
        </w:tc>
        <w:tc>
          <w:tcPr>
            <w:tcW w:w="1353" w:type="dxa"/>
            <w:tcBorders>
              <w:top w:val="nil"/>
              <w:left w:val="single" w:sz="8" w:space="0" w:color="auto"/>
              <w:bottom w:val="single" w:sz="8" w:space="0" w:color="auto"/>
              <w:right w:val="single" w:sz="8" w:space="0" w:color="auto"/>
            </w:tcBorders>
            <w:shd w:val="clear" w:color="auto" w:fill="auto"/>
            <w:vAlign w:val="center"/>
            <w:hideMark/>
          </w:tcPr>
          <w:p w14:paraId="0A97BD30"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436,071.73 €</w:t>
            </w:r>
          </w:p>
        </w:tc>
        <w:tc>
          <w:tcPr>
            <w:tcW w:w="1353" w:type="dxa"/>
            <w:tcBorders>
              <w:top w:val="nil"/>
              <w:left w:val="nil"/>
              <w:bottom w:val="single" w:sz="8" w:space="0" w:color="auto"/>
              <w:right w:val="single" w:sz="8" w:space="0" w:color="auto"/>
            </w:tcBorders>
            <w:shd w:val="clear" w:color="auto" w:fill="auto"/>
            <w:vAlign w:val="center"/>
            <w:hideMark/>
          </w:tcPr>
          <w:p w14:paraId="7A417EA0"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370,000.00 €</w:t>
            </w:r>
          </w:p>
        </w:tc>
        <w:tc>
          <w:tcPr>
            <w:tcW w:w="1353" w:type="dxa"/>
            <w:tcBorders>
              <w:top w:val="nil"/>
              <w:left w:val="nil"/>
              <w:bottom w:val="single" w:sz="8" w:space="0" w:color="auto"/>
              <w:right w:val="single" w:sz="8" w:space="0" w:color="auto"/>
            </w:tcBorders>
            <w:shd w:val="clear" w:color="auto" w:fill="auto"/>
            <w:vAlign w:val="center"/>
            <w:hideMark/>
          </w:tcPr>
          <w:p w14:paraId="3DA3B610"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410,000.00 €</w:t>
            </w:r>
          </w:p>
        </w:tc>
        <w:tc>
          <w:tcPr>
            <w:tcW w:w="1324" w:type="dxa"/>
            <w:tcBorders>
              <w:top w:val="nil"/>
              <w:left w:val="nil"/>
              <w:bottom w:val="single" w:sz="8" w:space="0" w:color="auto"/>
              <w:right w:val="single" w:sz="8" w:space="0" w:color="auto"/>
            </w:tcBorders>
            <w:shd w:val="clear" w:color="auto" w:fill="auto"/>
            <w:vAlign w:val="center"/>
            <w:hideMark/>
          </w:tcPr>
          <w:p w14:paraId="4C8C5A0E"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414,750.00 €</w:t>
            </w:r>
          </w:p>
        </w:tc>
        <w:tc>
          <w:tcPr>
            <w:tcW w:w="1353" w:type="dxa"/>
            <w:tcBorders>
              <w:top w:val="nil"/>
              <w:left w:val="nil"/>
              <w:bottom w:val="single" w:sz="8" w:space="0" w:color="auto"/>
              <w:right w:val="single" w:sz="8" w:space="0" w:color="auto"/>
            </w:tcBorders>
            <w:shd w:val="clear" w:color="auto" w:fill="auto"/>
            <w:vAlign w:val="center"/>
            <w:hideMark/>
          </w:tcPr>
          <w:p w14:paraId="3F67A78C"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418,731.60 €</w:t>
            </w:r>
          </w:p>
        </w:tc>
      </w:tr>
      <w:tr w:rsidR="008F7F3E" w:rsidRPr="008F7F3E" w14:paraId="21A568E9"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DDD9C4"/>
            <w:noWrap/>
            <w:vAlign w:val="center"/>
            <w:hideMark/>
          </w:tcPr>
          <w:p w14:paraId="646B7E21"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65495</w:t>
            </w:r>
          </w:p>
        </w:tc>
        <w:tc>
          <w:tcPr>
            <w:tcW w:w="3252" w:type="dxa"/>
            <w:tcBorders>
              <w:top w:val="nil"/>
              <w:left w:val="nil"/>
              <w:bottom w:val="single" w:sz="8" w:space="0" w:color="auto"/>
              <w:right w:val="nil"/>
            </w:tcBorders>
            <w:shd w:val="clear" w:color="000000" w:fill="DDD9C4"/>
            <w:noWrap/>
            <w:vAlign w:val="center"/>
            <w:hideMark/>
          </w:tcPr>
          <w:p w14:paraId="0AD29354"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II. Çështjet pronës. - juridike</w:t>
            </w:r>
          </w:p>
        </w:tc>
        <w:tc>
          <w:tcPr>
            <w:tcW w:w="1353" w:type="dxa"/>
            <w:tcBorders>
              <w:top w:val="nil"/>
              <w:left w:val="single" w:sz="8" w:space="0" w:color="auto"/>
              <w:bottom w:val="single" w:sz="8" w:space="0" w:color="auto"/>
              <w:right w:val="single" w:sz="8" w:space="0" w:color="auto"/>
            </w:tcBorders>
            <w:shd w:val="clear" w:color="000000" w:fill="DDD9C4"/>
            <w:noWrap/>
            <w:vAlign w:val="center"/>
            <w:hideMark/>
          </w:tcPr>
          <w:p w14:paraId="4B6AC11A"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638,163.83 €</w:t>
            </w:r>
          </w:p>
        </w:tc>
        <w:tc>
          <w:tcPr>
            <w:tcW w:w="1353" w:type="dxa"/>
            <w:tcBorders>
              <w:top w:val="nil"/>
              <w:left w:val="nil"/>
              <w:bottom w:val="single" w:sz="8" w:space="0" w:color="auto"/>
              <w:right w:val="single" w:sz="8" w:space="0" w:color="auto"/>
            </w:tcBorders>
            <w:shd w:val="clear" w:color="000000" w:fill="DDD9C4"/>
            <w:noWrap/>
            <w:vAlign w:val="center"/>
            <w:hideMark/>
          </w:tcPr>
          <w:p w14:paraId="597ED624"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351,000.00 €</w:t>
            </w:r>
          </w:p>
        </w:tc>
        <w:tc>
          <w:tcPr>
            <w:tcW w:w="1353" w:type="dxa"/>
            <w:tcBorders>
              <w:top w:val="nil"/>
              <w:left w:val="nil"/>
              <w:bottom w:val="single" w:sz="8" w:space="0" w:color="auto"/>
              <w:right w:val="single" w:sz="8" w:space="0" w:color="auto"/>
            </w:tcBorders>
            <w:shd w:val="clear" w:color="000000" w:fill="DDD9C4"/>
            <w:noWrap/>
            <w:vAlign w:val="center"/>
            <w:hideMark/>
          </w:tcPr>
          <w:p w14:paraId="71E9F8CB"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458,000.00 €</w:t>
            </w:r>
          </w:p>
        </w:tc>
        <w:tc>
          <w:tcPr>
            <w:tcW w:w="1324" w:type="dxa"/>
            <w:tcBorders>
              <w:top w:val="nil"/>
              <w:left w:val="nil"/>
              <w:bottom w:val="single" w:sz="8" w:space="0" w:color="auto"/>
              <w:right w:val="single" w:sz="8" w:space="0" w:color="auto"/>
            </w:tcBorders>
            <w:shd w:val="clear" w:color="000000" w:fill="DDD9C4"/>
            <w:noWrap/>
            <w:vAlign w:val="center"/>
            <w:hideMark/>
          </w:tcPr>
          <w:p w14:paraId="37FA7C28"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493,088.00 €</w:t>
            </w:r>
          </w:p>
        </w:tc>
        <w:tc>
          <w:tcPr>
            <w:tcW w:w="1353" w:type="dxa"/>
            <w:tcBorders>
              <w:top w:val="nil"/>
              <w:left w:val="nil"/>
              <w:bottom w:val="single" w:sz="8" w:space="0" w:color="auto"/>
              <w:right w:val="single" w:sz="8" w:space="0" w:color="auto"/>
            </w:tcBorders>
            <w:shd w:val="clear" w:color="000000" w:fill="DDD9C4"/>
            <w:noWrap/>
            <w:vAlign w:val="center"/>
            <w:hideMark/>
          </w:tcPr>
          <w:p w14:paraId="1F79E07A"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519,072.84 €</w:t>
            </w:r>
          </w:p>
        </w:tc>
      </w:tr>
      <w:tr w:rsidR="008F7F3E" w:rsidRPr="008F7F3E" w14:paraId="61EAB657"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61B67C26"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50008</w:t>
            </w:r>
          </w:p>
        </w:tc>
        <w:tc>
          <w:tcPr>
            <w:tcW w:w="3252" w:type="dxa"/>
            <w:tcBorders>
              <w:top w:val="nil"/>
              <w:left w:val="nil"/>
              <w:bottom w:val="single" w:sz="8" w:space="0" w:color="auto"/>
              <w:right w:val="nil"/>
            </w:tcBorders>
            <w:shd w:val="clear" w:color="auto" w:fill="auto"/>
            <w:noWrap/>
            <w:vAlign w:val="center"/>
            <w:hideMark/>
          </w:tcPr>
          <w:p w14:paraId="30C59EEA"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Taksa për parkim publik</w:t>
            </w:r>
            <w:proofErr w:type="gramStart"/>
            <w:r w:rsidRPr="008F7F3E">
              <w:rPr>
                <w:rFonts w:ascii="Arial" w:eastAsia="Times New Roman" w:hAnsi="Arial" w:cs="Arial"/>
                <w:b/>
                <w:bCs/>
                <w:color w:val="000000"/>
                <w:sz w:val="18"/>
                <w:szCs w:val="18"/>
              </w:rPr>
              <w:t>,kampim,rekr</w:t>
            </w:r>
            <w:proofErr w:type="gramEnd"/>
            <w:r w:rsidRPr="008F7F3E">
              <w:rPr>
                <w:rFonts w:ascii="Arial" w:eastAsia="Times New Roman" w:hAnsi="Arial" w:cs="Arial"/>
                <w:b/>
                <w:bCs/>
                <w:color w:val="000000"/>
                <w:sz w:val="18"/>
                <w:szCs w:val="18"/>
              </w:rPr>
              <w:t>.</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286E3A12"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89,667.50 €</w:t>
            </w:r>
          </w:p>
        </w:tc>
        <w:tc>
          <w:tcPr>
            <w:tcW w:w="1353" w:type="dxa"/>
            <w:tcBorders>
              <w:top w:val="nil"/>
              <w:left w:val="nil"/>
              <w:bottom w:val="single" w:sz="8" w:space="0" w:color="auto"/>
              <w:right w:val="single" w:sz="8" w:space="0" w:color="auto"/>
            </w:tcBorders>
            <w:shd w:val="clear" w:color="auto" w:fill="auto"/>
            <w:noWrap/>
            <w:vAlign w:val="center"/>
            <w:hideMark/>
          </w:tcPr>
          <w:p w14:paraId="27B68DD2"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15,000.00 €</w:t>
            </w:r>
          </w:p>
        </w:tc>
        <w:tc>
          <w:tcPr>
            <w:tcW w:w="1353" w:type="dxa"/>
            <w:tcBorders>
              <w:top w:val="nil"/>
              <w:left w:val="nil"/>
              <w:bottom w:val="single" w:sz="8" w:space="0" w:color="auto"/>
              <w:right w:val="single" w:sz="8" w:space="0" w:color="auto"/>
            </w:tcBorders>
            <w:shd w:val="clear" w:color="auto" w:fill="auto"/>
            <w:noWrap/>
            <w:vAlign w:val="center"/>
            <w:hideMark/>
          </w:tcPr>
          <w:p w14:paraId="216B7D7E"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115,000.00 €</w:t>
            </w:r>
          </w:p>
        </w:tc>
        <w:tc>
          <w:tcPr>
            <w:tcW w:w="1324" w:type="dxa"/>
            <w:tcBorders>
              <w:top w:val="nil"/>
              <w:left w:val="nil"/>
              <w:bottom w:val="single" w:sz="8" w:space="0" w:color="auto"/>
              <w:right w:val="single" w:sz="8" w:space="0" w:color="auto"/>
            </w:tcBorders>
            <w:shd w:val="clear" w:color="auto" w:fill="auto"/>
            <w:noWrap/>
            <w:vAlign w:val="center"/>
            <w:hideMark/>
          </w:tcPr>
          <w:p w14:paraId="33BA1A33"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78,000.00 €</w:t>
            </w:r>
          </w:p>
        </w:tc>
        <w:tc>
          <w:tcPr>
            <w:tcW w:w="1353" w:type="dxa"/>
            <w:tcBorders>
              <w:top w:val="nil"/>
              <w:left w:val="nil"/>
              <w:bottom w:val="single" w:sz="8" w:space="0" w:color="auto"/>
              <w:right w:val="single" w:sz="8" w:space="0" w:color="auto"/>
            </w:tcBorders>
            <w:shd w:val="clear" w:color="auto" w:fill="auto"/>
            <w:noWrap/>
            <w:vAlign w:val="center"/>
            <w:hideMark/>
          </w:tcPr>
          <w:p w14:paraId="058BDEB0"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100,000.00 €</w:t>
            </w:r>
          </w:p>
        </w:tc>
      </w:tr>
      <w:tr w:rsidR="008F7F3E" w:rsidRPr="008F7F3E" w14:paraId="74140260" w14:textId="77777777" w:rsidTr="008F7F3E">
        <w:trPr>
          <w:trHeight w:val="495"/>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4620E7C"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50212</w:t>
            </w:r>
          </w:p>
        </w:tc>
        <w:tc>
          <w:tcPr>
            <w:tcW w:w="3252" w:type="dxa"/>
            <w:tcBorders>
              <w:top w:val="nil"/>
              <w:left w:val="nil"/>
              <w:bottom w:val="single" w:sz="8" w:space="0" w:color="auto"/>
              <w:right w:val="nil"/>
            </w:tcBorders>
            <w:shd w:val="clear" w:color="auto" w:fill="auto"/>
            <w:vAlign w:val="center"/>
            <w:hideMark/>
          </w:tcPr>
          <w:p w14:paraId="40D26D95"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Lic. për rekl.dhe publ.në prona publ.</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63C2D25B" w14:textId="77777777" w:rsidR="008F7F3E" w:rsidRPr="006E5A61" w:rsidRDefault="008F7F3E" w:rsidP="008F7F3E">
            <w:pPr>
              <w:spacing w:after="0" w:line="240" w:lineRule="auto"/>
              <w:jc w:val="right"/>
              <w:rPr>
                <w:rFonts w:ascii="Arial" w:eastAsia="Times New Roman" w:hAnsi="Arial" w:cs="Arial"/>
                <w:sz w:val="18"/>
                <w:szCs w:val="18"/>
              </w:rPr>
            </w:pPr>
            <w:r w:rsidRPr="006E5A61">
              <w:rPr>
                <w:rFonts w:ascii="Arial" w:eastAsia="Times New Roman" w:hAnsi="Arial" w:cs="Arial"/>
                <w:sz w:val="18"/>
                <w:szCs w:val="18"/>
              </w:rPr>
              <w:t>22,454.40 €</w:t>
            </w:r>
          </w:p>
        </w:tc>
        <w:tc>
          <w:tcPr>
            <w:tcW w:w="1353" w:type="dxa"/>
            <w:tcBorders>
              <w:top w:val="nil"/>
              <w:left w:val="nil"/>
              <w:bottom w:val="single" w:sz="8" w:space="0" w:color="auto"/>
              <w:right w:val="single" w:sz="8" w:space="0" w:color="auto"/>
            </w:tcBorders>
            <w:shd w:val="clear" w:color="auto" w:fill="auto"/>
            <w:noWrap/>
            <w:vAlign w:val="center"/>
            <w:hideMark/>
          </w:tcPr>
          <w:p w14:paraId="440CD61C" w14:textId="77777777" w:rsidR="008F7F3E" w:rsidRPr="006E5A61" w:rsidRDefault="008F7F3E" w:rsidP="008F7F3E">
            <w:pPr>
              <w:spacing w:after="0" w:line="240" w:lineRule="auto"/>
              <w:jc w:val="right"/>
              <w:rPr>
                <w:rFonts w:ascii="Arial" w:eastAsia="Times New Roman" w:hAnsi="Arial" w:cs="Arial"/>
                <w:sz w:val="18"/>
                <w:szCs w:val="18"/>
              </w:rPr>
            </w:pPr>
            <w:r w:rsidRPr="006E5A61">
              <w:rPr>
                <w:rFonts w:ascii="Arial" w:eastAsia="Times New Roman" w:hAnsi="Arial" w:cs="Arial"/>
                <w:sz w:val="18"/>
                <w:szCs w:val="18"/>
              </w:rPr>
              <w:t>115,000.00 €</w:t>
            </w:r>
          </w:p>
        </w:tc>
        <w:tc>
          <w:tcPr>
            <w:tcW w:w="1353" w:type="dxa"/>
            <w:tcBorders>
              <w:top w:val="nil"/>
              <w:left w:val="nil"/>
              <w:bottom w:val="single" w:sz="8" w:space="0" w:color="auto"/>
              <w:right w:val="single" w:sz="8" w:space="0" w:color="auto"/>
            </w:tcBorders>
            <w:shd w:val="clear" w:color="auto" w:fill="auto"/>
            <w:noWrap/>
            <w:vAlign w:val="center"/>
            <w:hideMark/>
          </w:tcPr>
          <w:p w14:paraId="3B7EBCF9" w14:textId="77777777" w:rsidR="008F7F3E" w:rsidRPr="006E5A61" w:rsidRDefault="008F7F3E" w:rsidP="008F7F3E">
            <w:pPr>
              <w:spacing w:after="0" w:line="240" w:lineRule="auto"/>
              <w:jc w:val="right"/>
              <w:rPr>
                <w:rFonts w:ascii="Arial" w:eastAsia="Times New Roman" w:hAnsi="Arial" w:cs="Arial"/>
                <w:sz w:val="18"/>
                <w:szCs w:val="18"/>
              </w:rPr>
            </w:pPr>
            <w:r w:rsidRPr="006E5A61">
              <w:rPr>
                <w:rFonts w:ascii="Arial" w:eastAsia="Times New Roman" w:hAnsi="Arial" w:cs="Arial"/>
                <w:sz w:val="18"/>
                <w:szCs w:val="18"/>
              </w:rPr>
              <w:t>89,000.00 €</w:t>
            </w:r>
          </w:p>
        </w:tc>
        <w:tc>
          <w:tcPr>
            <w:tcW w:w="1324" w:type="dxa"/>
            <w:tcBorders>
              <w:top w:val="nil"/>
              <w:left w:val="nil"/>
              <w:bottom w:val="single" w:sz="8" w:space="0" w:color="auto"/>
              <w:right w:val="single" w:sz="8" w:space="0" w:color="auto"/>
            </w:tcBorders>
            <w:shd w:val="clear" w:color="auto" w:fill="auto"/>
            <w:noWrap/>
            <w:vAlign w:val="center"/>
            <w:hideMark/>
          </w:tcPr>
          <w:p w14:paraId="08247D45" w14:textId="77777777" w:rsidR="008F7F3E" w:rsidRPr="006E5A61" w:rsidRDefault="008F7F3E" w:rsidP="008F7F3E">
            <w:pPr>
              <w:spacing w:after="0" w:line="240" w:lineRule="auto"/>
              <w:jc w:val="right"/>
              <w:rPr>
                <w:rFonts w:ascii="Arial" w:eastAsia="Times New Roman" w:hAnsi="Arial" w:cs="Arial"/>
                <w:sz w:val="18"/>
                <w:szCs w:val="18"/>
              </w:rPr>
            </w:pPr>
            <w:r w:rsidRPr="006E5A61">
              <w:rPr>
                <w:rFonts w:ascii="Arial" w:eastAsia="Times New Roman" w:hAnsi="Arial" w:cs="Arial"/>
                <w:sz w:val="18"/>
                <w:szCs w:val="18"/>
              </w:rPr>
              <w:t>125,000.00 €</w:t>
            </w:r>
          </w:p>
        </w:tc>
        <w:tc>
          <w:tcPr>
            <w:tcW w:w="1353" w:type="dxa"/>
            <w:tcBorders>
              <w:top w:val="nil"/>
              <w:left w:val="nil"/>
              <w:bottom w:val="single" w:sz="8" w:space="0" w:color="auto"/>
              <w:right w:val="single" w:sz="8" w:space="0" w:color="auto"/>
            </w:tcBorders>
            <w:shd w:val="clear" w:color="auto" w:fill="auto"/>
            <w:noWrap/>
            <w:vAlign w:val="center"/>
            <w:hideMark/>
          </w:tcPr>
          <w:p w14:paraId="7AE66740"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126,200.00 €</w:t>
            </w:r>
          </w:p>
        </w:tc>
      </w:tr>
      <w:tr w:rsidR="008F7F3E" w:rsidRPr="008F7F3E" w14:paraId="2FE04374"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3EAC0E18"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50405</w:t>
            </w:r>
          </w:p>
        </w:tc>
        <w:tc>
          <w:tcPr>
            <w:tcW w:w="3252" w:type="dxa"/>
            <w:tcBorders>
              <w:top w:val="nil"/>
              <w:left w:val="nil"/>
              <w:bottom w:val="single" w:sz="8" w:space="0" w:color="auto"/>
              <w:right w:val="nil"/>
            </w:tcBorders>
            <w:shd w:val="clear" w:color="auto" w:fill="auto"/>
            <w:vAlign w:val="center"/>
            <w:hideMark/>
          </w:tcPr>
          <w:p w14:paraId="69A573E0"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Shfrytëzimi i pronës publike</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0B5B4B52" w14:textId="77777777" w:rsidR="008F7F3E" w:rsidRPr="006E5A61" w:rsidRDefault="008F7F3E" w:rsidP="008F7F3E">
            <w:pPr>
              <w:spacing w:after="0" w:line="240" w:lineRule="auto"/>
              <w:jc w:val="right"/>
              <w:rPr>
                <w:rFonts w:ascii="Arial" w:eastAsia="Times New Roman" w:hAnsi="Arial" w:cs="Arial"/>
                <w:sz w:val="18"/>
                <w:szCs w:val="18"/>
              </w:rPr>
            </w:pPr>
            <w:r w:rsidRPr="006E5A61">
              <w:rPr>
                <w:rFonts w:ascii="Arial" w:eastAsia="Times New Roman" w:hAnsi="Arial" w:cs="Arial"/>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48652E54" w14:textId="77777777" w:rsidR="008F7F3E" w:rsidRPr="006E5A61" w:rsidRDefault="008F7F3E" w:rsidP="008F7F3E">
            <w:pPr>
              <w:spacing w:after="0" w:line="240" w:lineRule="auto"/>
              <w:jc w:val="right"/>
              <w:rPr>
                <w:rFonts w:ascii="Arial" w:eastAsia="Times New Roman" w:hAnsi="Arial" w:cs="Arial"/>
                <w:sz w:val="18"/>
                <w:szCs w:val="18"/>
              </w:rPr>
            </w:pPr>
            <w:r w:rsidRPr="006E5A61">
              <w:rPr>
                <w:rFonts w:ascii="Arial" w:eastAsia="Times New Roman" w:hAnsi="Arial" w:cs="Arial"/>
                <w:sz w:val="18"/>
                <w:szCs w:val="18"/>
              </w:rPr>
              <w:t>170,000.00 €</w:t>
            </w:r>
          </w:p>
        </w:tc>
        <w:tc>
          <w:tcPr>
            <w:tcW w:w="1353" w:type="dxa"/>
            <w:tcBorders>
              <w:top w:val="nil"/>
              <w:left w:val="nil"/>
              <w:bottom w:val="single" w:sz="8" w:space="0" w:color="auto"/>
              <w:right w:val="single" w:sz="8" w:space="0" w:color="auto"/>
            </w:tcBorders>
            <w:shd w:val="clear" w:color="auto" w:fill="auto"/>
            <w:noWrap/>
            <w:vAlign w:val="center"/>
            <w:hideMark/>
          </w:tcPr>
          <w:p w14:paraId="6CAF266D" w14:textId="77777777" w:rsidR="008F7F3E" w:rsidRPr="006E5A61" w:rsidRDefault="008F7F3E" w:rsidP="008F7F3E">
            <w:pPr>
              <w:spacing w:after="0" w:line="240" w:lineRule="auto"/>
              <w:jc w:val="right"/>
              <w:rPr>
                <w:rFonts w:ascii="Arial" w:eastAsia="Times New Roman" w:hAnsi="Arial" w:cs="Arial"/>
                <w:sz w:val="18"/>
                <w:szCs w:val="18"/>
              </w:rPr>
            </w:pPr>
            <w:r w:rsidRPr="006E5A61">
              <w:rPr>
                <w:rFonts w:ascii="Arial" w:eastAsia="Times New Roman" w:hAnsi="Arial" w:cs="Arial"/>
                <w:sz w:val="18"/>
                <w:szCs w:val="18"/>
              </w:rPr>
              <w:t>154,000.00 €</w:t>
            </w:r>
          </w:p>
        </w:tc>
        <w:tc>
          <w:tcPr>
            <w:tcW w:w="1324" w:type="dxa"/>
            <w:tcBorders>
              <w:top w:val="nil"/>
              <w:left w:val="nil"/>
              <w:bottom w:val="single" w:sz="8" w:space="0" w:color="auto"/>
              <w:right w:val="single" w:sz="8" w:space="0" w:color="auto"/>
            </w:tcBorders>
            <w:shd w:val="clear" w:color="auto" w:fill="auto"/>
            <w:noWrap/>
            <w:vAlign w:val="center"/>
            <w:hideMark/>
          </w:tcPr>
          <w:p w14:paraId="1662229B" w14:textId="77777777" w:rsidR="008F7F3E" w:rsidRPr="006E5A61" w:rsidRDefault="008F7F3E" w:rsidP="008F7F3E">
            <w:pPr>
              <w:spacing w:after="0" w:line="240" w:lineRule="auto"/>
              <w:jc w:val="right"/>
              <w:rPr>
                <w:rFonts w:ascii="Arial" w:eastAsia="Times New Roman" w:hAnsi="Arial" w:cs="Arial"/>
                <w:sz w:val="18"/>
                <w:szCs w:val="18"/>
              </w:rPr>
            </w:pPr>
            <w:r w:rsidRPr="006E5A61">
              <w:rPr>
                <w:rFonts w:ascii="Arial" w:eastAsia="Times New Roman" w:hAnsi="Arial" w:cs="Arial"/>
                <w:sz w:val="18"/>
                <w:szCs w:val="18"/>
              </w:rPr>
              <w:t>180,088.00 €</w:t>
            </w:r>
          </w:p>
        </w:tc>
        <w:tc>
          <w:tcPr>
            <w:tcW w:w="1353" w:type="dxa"/>
            <w:tcBorders>
              <w:top w:val="nil"/>
              <w:left w:val="nil"/>
              <w:bottom w:val="single" w:sz="8" w:space="0" w:color="auto"/>
              <w:right w:val="single" w:sz="8" w:space="0" w:color="auto"/>
            </w:tcBorders>
            <w:shd w:val="clear" w:color="auto" w:fill="auto"/>
            <w:noWrap/>
            <w:vAlign w:val="center"/>
            <w:hideMark/>
          </w:tcPr>
          <w:p w14:paraId="4DD6434A"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181,816.84 €</w:t>
            </w:r>
          </w:p>
        </w:tc>
      </w:tr>
      <w:tr w:rsidR="008F7F3E" w:rsidRPr="008F7F3E" w14:paraId="303DCD4C"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49887D40"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50408</w:t>
            </w:r>
          </w:p>
        </w:tc>
        <w:tc>
          <w:tcPr>
            <w:tcW w:w="3252" w:type="dxa"/>
            <w:tcBorders>
              <w:top w:val="nil"/>
              <w:left w:val="nil"/>
              <w:bottom w:val="single" w:sz="8" w:space="0" w:color="auto"/>
              <w:right w:val="nil"/>
            </w:tcBorders>
            <w:shd w:val="clear" w:color="auto" w:fill="auto"/>
            <w:vAlign w:val="center"/>
            <w:hideMark/>
          </w:tcPr>
          <w:p w14:paraId="1439DE5D"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Qiraja  nga objektet publike</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0B144EA9" w14:textId="77777777" w:rsidR="008F7F3E" w:rsidRPr="006E5A61" w:rsidRDefault="008F7F3E" w:rsidP="008F7F3E">
            <w:pPr>
              <w:spacing w:after="0" w:line="240" w:lineRule="auto"/>
              <w:jc w:val="right"/>
              <w:rPr>
                <w:rFonts w:ascii="Arial" w:eastAsia="Times New Roman" w:hAnsi="Arial" w:cs="Arial"/>
                <w:sz w:val="18"/>
                <w:szCs w:val="18"/>
              </w:rPr>
            </w:pPr>
            <w:r w:rsidRPr="006E5A61">
              <w:rPr>
                <w:rFonts w:ascii="Arial" w:eastAsia="Times New Roman" w:hAnsi="Arial" w:cs="Arial"/>
                <w:sz w:val="18"/>
                <w:szCs w:val="18"/>
              </w:rPr>
              <w:t>293,355.71 €</w:t>
            </w:r>
          </w:p>
        </w:tc>
        <w:tc>
          <w:tcPr>
            <w:tcW w:w="1353" w:type="dxa"/>
            <w:tcBorders>
              <w:top w:val="nil"/>
              <w:left w:val="nil"/>
              <w:bottom w:val="single" w:sz="8" w:space="0" w:color="auto"/>
              <w:right w:val="single" w:sz="8" w:space="0" w:color="auto"/>
            </w:tcBorders>
            <w:shd w:val="clear" w:color="auto" w:fill="auto"/>
            <w:noWrap/>
            <w:vAlign w:val="center"/>
            <w:hideMark/>
          </w:tcPr>
          <w:p w14:paraId="251A57B4" w14:textId="77777777" w:rsidR="008F7F3E" w:rsidRPr="006E5A61" w:rsidRDefault="008F7F3E" w:rsidP="008F7F3E">
            <w:pPr>
              <w:spacing w:after="0" w:line="240" w:lineRule="auto"/>
              <w:jc w:val="right"/>
              <w:rPr>
                <w:rFonts w:ascii="Arial" w:eastAsia="Times New Roman" w:hAnsi="Arial" w:cs="Arial"/>
                <w:sz w:val="18"/>
                <w:szCs w:val="18"/>
              </w:rPr>
            </w:pPr>
            <w:r w:rsidRPr="006E5A61">
              <w:rPr>
                <w:rFonts w:ascii="Arial" w:eastAsia="Times New Roman" w:hAnsi="Arial" w:cs="Arial"/>
                <w:sz w:val="18"/>
                <w:szCs w:val="18"/>
              </w:rPr>
              <w:t>51,000.00 €</w:t>
            </w:r>
          </w:p>
        </w:tc>
        <w:tc>
          <w:tcPr>
            <w:tcW w:w="1353" w:type="dxa"/>
            <w:tcBorders>
              <w:top w:val="nil"/>
              <w:left w:val="nil"/>
              <w:bottom w:val="single" w:sz="8" w:space="0" w:color="auto"/>
              <w:right w:val="single" w:sz="8" w:space="0" w:color="auto"/>
            </w:tcBorders>
            <w:shd w:val="clear" w:color="auto" w:fill="auto"/>
            <w:noWrap/>
            <w:vAlign w:val="center"/>
            <w:hideMark/>
          </w:tcPr>
          <w:p w14:paraId="7EA3519B" w14:textId="77777777" w:rsidR="008F7F3E" w:rsidRPr="006E5A61" w:rsidRDefault="008F7F3E" w:rsidP="008F7F3E">
            <w:pPr>
              <w:spacing w:after="0" w:line="240" w:lineRule="auto"/>
              <w:jc w:val="right"/>
              <w:rPr>
                <w:rFonts w:ascii="Arial" w:eastAsia="Times New Roman" w:hAnsi="Arial" w:cs="Arial"/>
                <w:sz w:val="18"/>
                <w:szCs w:val="18"/>
              </w:rPr>
            </w:pPr>
            <w:r w:rsidRPr="006E5A61">
              <w:rPr>
                <w:rFonts w:ascii="Arial" w:eastAsia="Times New Roman" w:hAnsi="Arial" w:cs="Arial"/>
                <w:sz w:val="18"/>
                <w:szCs w:val="18"/>
              </w:rPr>
              <w:t>100,000.00 €</w:t>
            </w:r>
          </w:p>
        </w:tc>
        <w:tc>
          <w:tcPr>
            <w:tcW w:w="1324" w:type="dxa"/>
            <w:tcBorders>
              <w:top w:val="nil"/>
              <w:left w:val="nil"/>
              <w:bottom w:val="single" w:sz="8" w:space="0" w:color="auto"/>
              <w:right w:val="single" w:sz="8" w:space="0" w:color="auto"/>
            </w:tcBorders>
            <w:shd w:val="clear" w:color="auto" w:fill="auto"/>
            <w:noWrap/>
            <w:vAlign w:val="center"/>
            <w:hideMark/>
          </w:tcPr>
          <w:p w14:paraId="5A7E9082" w14:textId="77777777" w:rsidR="008F7F3E" w:rsidRPr="006E5A61" w:rsidRDefault="008F7F3E" w:rsidP="008F7F3E">
            <w:pPr>
              <w:spacing w:after="0" w:line="240" w:lineRule="auto"/>
              <w:jc w:val="right"/>
              <w:rPr>
                <w:rFonts w:ascii="Arial" w:eastAsia="Times New Roman" w:hAnsi="Arial" w:cs="Arial"/>
                <w:sz w:val="18"/>
                <w:szCs w:val="18"/>
              </w:rPr>
            </w:pPr>
            <w:r w:rsidRPr="006E5A61">
              <w:rPr>
                <w:rFonts w:ascii="Arial" w:eastAsia="Times New Roman" w:hAnsi="Arial" w:cs="Arial"/>
                <w:sz w:val="18"/>
                <w:szCs w:val="18"/>
              </w:rPr>
              <w:t>110,000.00 €</w:t>
            </w:r>
          </w:p>
        </w:tc>
        <w:tc>
          <w:tcPr>
            <w:tcW w:w="1353" w:type="dxa"/>
            <w:tcBorders>
              <w:top w:val="nil"/>
              <w:left w:val="nil"/>
              <w:bottom w:val="single" w:sz="8" w:space="0" w:color="auto"/>
              <w:right w:val="single" w:sz="8" w:space="0" w:color="auto"/>
            </w:tcBorders>
            <w:shd w:val="clear" w:color="auto" w:fill="auto"/>
            <w:noWrap/>
            <w:vAlign w:val="center"/>
            <w:hideMark/>
          </w:tcPr>
          <w:p w14:paraId="447AA5F7"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111,056.00 €</w:t>
            </w:r>
          </w:p>
        </w:tc>
      </w:tr>
      <w:tr w:rsidR="008F7F3E" w:rsidRPr="008F7F3E" w14:paraId="55B8C341"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4DF9AAE9"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5008</w:t>
            </w:r>
          </w:p>
        </w:tc>
        <w:tc>
          <w:tcPr>
            <w:tcW w:w="3252" w:type="dxa"/>
            <w:tcBorders>
              <w:top w:val="nil"/>
              <w:left w:val="nil"/>
              <w:bottom w:val="single" w:sz="8" w:space="0" w:color="auto"/>
              <w:right w:val="nil"/>
            </w:tcBorders>
            <w:shd w:val="clear" w:color="auto" w:fill="auto"/>
            <w:vAlign w:val="center"/>
            <w:hideMark/>
          </w:tcPr>
          <w:p w14:paraId="7E1E7F5D"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Parkingu</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73090100" w14:textId="77777777" w:rsidR="008F7F3E" w:rsidRPr="006E5A61" w:rsidRDefault="008F7F3E" w:rsidP="008F7F3E">
            <w:pPr>
              <w:spacing w:after="0" w:line="240" w:lineRule="auto"/>
              <w:jc w:val="right"/>
              <w:rPr>
                <w:rFonts w:ascii="Arial" w:eastAsia="Times New Roman" w:hAnsi="Arial" w:cs="Arial"/>
                <w:sz w:val="18"/>
                <w:szCs w:val="18"/>
              </w:rPr>
            </w:pPr>
            <w:r w:rsidRPr="006E5A61">
              <w:rPr>
                <w:rFonts w:ascii="Arial" w:eastAsia="Times New Roman" w:hAnsi="Arial" w:cs="Arial"/>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3B7864B2" w14:textId="77777777" w:rsidR="008F7F3E" w:rsidRPr="006E5A61" w:rsidRDefault="008F7F3E" w:rsidP="008F7F3E">
            <w:pPr>
              <w:spacing w:after="0" w:line="240" w:lineRule="auto"/>
              <w:jc w:val="right"/>
              <w:rPr>
                <w:rFonts w:ascii="Arial" w:eastAsia="Times New Roman" w:hAnsi="Arial" w:cs="Arial"/>
                <w:sz w:val="18"/>
                <w:szCs w:val="18"/>
              </w:rPr>
            </w:pPr>
            <w:r w:rsidRPr="006E5A61">
              <w:rPr>
                <w:rFonts w:ascii="Arial" w:eastAsia="Times New Roman" w:hAnsi="Arial" w:cs="Arial"/>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14BBD8B5" w14:textId="77777777" w:rsidR="008F7F3E" w:rsidRPr="006E5A61" w:rsidRDefault="008F7F3E" w:rsidP="008F7F3E">
            <w:pPr>
              <w:spacing w:after="0" w:line="240" w:lineRule="auto"/>
              <w:jc w:val="right"/>
              <w:rPr>
                <w:rFonts w:ascii="Arial" w:eastAsia="Times New Roman" w:hAnsi="Arial" w:cs="Arial"/>
                <w:sz w:val="18"/>
                <w:szCs w:val="18"/>
              </w:rPr>
            </w:pPr>
            <w:r w:rsidRPr="006E5A61">
              <w:rPr>
                <w:rFonts w:ascii="Arial" w:eastAsia="Times New Roman" w:hAnsi="Arial" w:cs="Arial"/>
                <w:sz w:val="18"/>
                <w:szCs w:val="18"/>
              </w:rPr>
              <w:t> </w:t>
            </w:r>
          </w:p>
        </w:tc>
        <w:tc>
          <w:tcPr>
            <w:tcW w:w="1324" w:type="dxa"/>
            <w:tcBorders>
              <w:top w:val="nil"/>
              <w:left w:val="nil"/>
              <w:bottom w:val="single" w:sz="8" w:space="0" w:color="auto"/>
              <w:right w:val="single" w:sz="8" w:space="0" w:color="auto"/>
            </w:tcBorders>
            <w:shd w:val="clear" w:color="auto" w:fill="auto"/>
            <w:noWrap/>
            <w:vAlign w:val="center"/>
            <w:hideMark/>
          </w:tcPr>
          <w:p w14:paraId="05755BA5" w14:textId="77777777" w:rsidR="008F7F3E" w:rsidRPr="006E5A61" w:rsidRDefault="008F7F3E" w:rsidP="008F7F3E">
            <w:pPr>
              <w:spacing w:after="0" w:line="240" w:lineRule="auto"/>
              <w:jc w:val="right"/>
              <w:rPr>
                <w:rFonts w:ascii="Arial" w:eastAsia="Times New Roman" w:hAnsi="Arial" w:cs="Arial"/>
                <w:sz w:val="18"/>
                <w:szCs w:val="18"/>
              </w:rPr>
            </w:pPr>
            <w:r w:rsidRPr="006E5A61">
              <w:rPr>
                <w:rFonts w:ascii="Arial" w:eastAsia="Times New Roman" w:hAnsi="Arial" w:cs="Arial"/>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02496BCA"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6AFFBACC"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2C27682A"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50413</w:t>
            </w:r>
          </w:p>
        </w:tc>
        <w:tc>
          <w:tcPr>
            <w:tcW w:w="3252" w:type="dxa"/>
            <w:tcBorders>
              <w:top w:val="nil"/>
              <w:left w:val="nil"/>
              <w:bottom w:val="single" w:sz="8" w:space="0" w:color="auto"/>
              <w:right w:val="nil"/>
            </w:tcBorders>
            <w:shd w:val="clear" w:color="auto" w:fill="auto"/>
            <w:vAlign w:val="center"/>
            <w:hideMark/>
          </w:tcPr>
          <w:p w14:paraId="7ED3CBAD"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xml:space="preserve">Të hyrat nga shitja e pasurisë </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1E39A370" w14:textId="77777777" w:rsidR="008F7F3E" w:rsidRPr="006E5A61" w:rsidRDefault="008F7F3E" w:rsidP="008F7F3E">
            <w:pPr>
              <w:spacing w:after="0" w:line="240" w:lineRule="auto"/>
              <w:jc w:val="right"/>
              <w:rPr>
                <w:rFonts w:ascii="Arial" w:eastAsia="Times New Roman" w:hAnsi="Arial" w:cs="Arial"/>
                <w:sz w:val="18"/>
                <w:szCs w:val="18"/>
              </w:rPr>
            </w:pPr>
            <w:r w:rsidRPr="006E5A61">
              <w:rPr>
                <w:rFonts w:ascii="Arial" w:eastAsia="Times New Roman" w:hAnsi="Arial" w:cs="Arial"/>
                <w:sz w:val="18"/>
                <w:szCs w:val="18"/>
              </w:rPr>
              <w:t>232,686.22 €</w:t>
            </w:r>
          </w:p>
        </w:tc>
        <w:tc>
          <w:tcPr>
            <w:tcW w:w="1353" w:type="dxa"/>
            <w:tcBorders>
              <w:top w:val="nil"/>
              <w:left w:val="nil"/>
              <w:bottom w:val="single" w:sz="8" w:space="0" w:color="auto"/>
              <w:right w:val="single" w:sz="8" w:space="0" w:color="auto"/>
            </w:tcBorders>
            <w:shd w:val="clear" w:color="auto" w:fill="auto"/>
            <w:noWrap/>
            <w:vAlign w:val="center"/>
            <w:hideMark/>
          </w:tcPr>
          <w:p w14:paraId="243FAF45" w14:textId="77777777" w:rsidR="008F7F3E" w:rsidRPr="006E5A61" w:rsidRDefault="008F7F3E" w:rsidP="008F7F3E">
            <w:pPr>
              <w:spacing w:after="0" w:line="240" w:lineRule="auto"/>
              <w:jc w:val="right"/>
              <w:rPr>
                <w:rFonts w:ascii="Arial" w:eastAsia="Times New Roman" w:hAnsi="Arial" w:cs="Arial"/>
                <w:sz w:val="18"/>
                <w:szCs w:val="18"/>
              </w:rPr>
            </w:pPr>
            <w:r w:rsidRPr="006E5A61">
              <w:rPr>
                <w:rFonts w:ascii="Arial" w:eastAsia="Times New Roman" w:hAnsi="Arial" w:cs="Arial"/>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3A33AAA8" w14:textId="77777777" w:rsidR="008F7F3E" w:rsidRPr="006E5A61" w:rsidRDefault="008F7F3E" w:rsidP="008F7F3E">
            <w:pPr>
              <w:spacing w:after="0" w:line="240" w:lineRule="auto"/>
              <w:jc w:val="right"/>
              <w:rPr>
                <w:rFonts w:ascii="Arial" w:eastAsia="Times New Roman" w:hAnsi="Arial" w:cs="Arial"/>
                <w:sz w:val="18"/>
                <w:szCs w:val="18"/>
              </w:rPr>
            </w:pPr>
            <w:r w:rsidRPr="006E5A61">
              <w:rPr>
                <w:rFonts w:ascii="Arial" w:eastAsia="Times New Roman" w:hAnsi="Arial" w:cs="Arial"/>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6B26B889" w14:textId="77777777" w:rsidR="008F7F3E" w:rsidRPr="006E5A61" w:rsidRDefault="008F7F3E" w:rsidP="008F7F3E">
            <w:pPr>
              <w:spacing w:after="0" w:line="240" w:lineRule="auto"/>
              <w:jc w:val="right"/>
              <w:rPr>
                <w:rFonts w:ascii="Arial" w:eastAsia="Times New Roman" w:hAnsi="Arial" w:cs="Arial"/>
                <w:sz w:val="18"/>
                <w:szCs w:val="18"/>
              </w:rPr>
            </w:pPr>
            <w:r w:rsidRPr="006E5A61">
              <w:rPr>
                <w:rFonts w:ascii="Arial" w:eastAsia="Times New Roman" w:hAnsi="Arial" w:cs="Arial"/>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478240E0"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2A75532E"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6FAE13C0"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000000" w:fill="FFFFFF"/>
            <w:vAlign w:val="center"/>
            <w:hideMark/>
          </w:tcPr>
          <w:p w14:paraId="04389F78"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-Të hyrat vetanake</w:t>
            </w:r>
          </w:p>
        </w:tc>
        <w:tc>
          <w:tcPr>
            <w:tcW w:w="1353" w:type="dxa"/>
            <w:tcBorders>
              <w:top w:val="nil"/>
              <w:left w:val="single" w:sz="8" w:space="0" w:color="auto"/>
              <w:bottom w:val="single" w:sz="8" w:space="0" w:color="auto"/>
              <w:right w:val="single" w:sz="8" w:space="0" w:color="auto"/>
            </w:tcBorders>
            <w:shd w:val="clear" w:color="auto" w:fill="auto"/>
            <w:vAlign w:val="center"/>
            <w:hideMark/>
          </w:tcPr>
          <w:p w14:paraId="0B4A75AB"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638,163.83 €</w:t>
            </w:r>
          </w:p>
        </w:tc>
        <w:tc>
          <w:tcPr>
            <w:tcW w:w="1353" w:type="dxa"/>
            <w:tcBorders>
              <w:top w:val="nil"/>
              <w:left w:val="nil"/>
              <w:bottom w:val="single" w:sz="8" w:space="0" w:color="auto"/>
              <w:right w:val="single" w:sz="8" w:space="0" w:color="auto"/>
            </w:tcBorders>
            <w:shd w:val="clear" w:color="auto" w:fill="auto"/>
            <w:vAlign w:val="center"/>
            <w:hideMark/>
          </w:tcPr>
          <w:p w14:paraId="4290E801"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351,000.00 €</w:t>
            </w:r>
          </w:p>
        </w:tc>
        <w:tc>
          <w:tcPr>
            <w:tcW w:w="1353" w:type="dxa"/>
            <w:tcBorders>
              <w:top w:val="nil"/>
              <w:left w:val="nil"/>
              <w:bottom w:val="single" w:sz="8" w:space="0" w:color="auto"/>
              <w:right w:val="single" w:sz="8" w:space="0" w:color="auto"/>
            </w:tcBorders>
            <w:shd w:val="clear" w:color="auto" w:fill="auto"/>
            <w:vAlign w:val="center"/>
            <w:hideMark/>
          </w:tcPr>
          <w:p w14:paraId="4C2141C2"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458,000.00 €</w:t>
            </w:r>
          </w:p>
        </w:tc>
        <w:tc>
          <w:tcPr>
            <w:tcW w:w="1324" w:type="dxa"/>
            <w:tcBorders>
              <w:top w:val="nil"/>
              <w:left w:val="nil"/>
              <w:bottom w:val="single" w:sz="8" w:space="0" w:color="auto"/>
              <w:right w:val="single" w:sz="8" w:space="0" w:color="auto"/>
            </w:tcBorders>
            <w:shd w:val="clear" w:color="auto" w:fill="auto"/>
            <w:vAlign w:val="center"/>
            <w:hideMark/>
          </w:tcPr>
          <w:p w14:paraId="32E48FB0"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493,088.00 €</w:t>
            </w:r>
          </w:p>
        </w:tc>
        <w:tc>
          <w:tcPr>
            <w:tcW w:w="1353" w:type="dxa"/>
            <w:tcBorders>
              <w:top w:val="nil"/>
              <w:left w:val="nil"/>
              <w:bottom w:val="single" w:sz="8" w:space="0" w:color="auto"/>
              <w:right w:val="single" w:sz="8" w:space="0" w:color="auto"/>
            </w:tcBorders>
            <w:shd w:val="clear" w:color="auto" w:fill="auto"/>
            <w:vAlign w:val="center"/>
            <w:hideMark/>
          </w:tcPr>
          <w:p w14:paraId="05690F1C"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519,072.84 €</w:t>
            </w:r>
          </w:p>
        </w:tc>
      </w:tr>
      <w:tr w:rsidR="008F7F3E" w:rsidRPr="008F7F3E" w14:paraId="1DDC0D95"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FCD5B4"/>
            <w:noWrap/>
            <w:vAlign w:val="center"/>
            <w:hideMark/>
          </w:tcPr>
          <w:p w14:paraId="7204D36A"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66100</w:t>
            </w:r>
          </w:p>
        </w:tc>
        <w:tc>
          <w:tcPr>
            <w:tcW w:w="3252" w:type="dxa"/>
            <w:tcBorders>
              <w:top w:val="nil"/>
              <w:left w:val="nil"/>
              <w:bottom w:val="single" w:sz="8" w:space="0" w:color="auto"/>
              <w:right w:val="nil"/>
            </w:tcBorders>
            <w:shd w:val="clear" w:color="000000" w:fill="FCD5B4"/>
            <w:noWrap/>
            <w:vAlign w:val="center"/>
            <w:hideMark/>
          </w:tcPr>
          <w:p w14:paraId="3E2F8331"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Planifikimi urban dhe mjedisi</w:t>
            </w:r>
          </w:p>
        </w:tc>
        <w:tc>
          <w:tcPr>
            <w:tcW w:w="1353" w:type="dxa"/>
            <w:tcBorders>
              <w:top w:val="nil"/>
              <w:left w:val="single" w:sz="8" w:space="0" w:color="auto"/>
              <w:bottom w:val="single" w:sz="8" w:space="0" w:color="auto"/>
              <w:right w:val="single" w:sz="8" w:space="0" w:color="auto"/>
            </w:tcBorders>
            <w:shd w:val="clear" w:color="000000" w:fill="FCD5B4"/>
            <w:noWrap/>
            <w:vAlign w:val="center"/>
            <w:hideMark/>
          </w:tcPr>
          <w:p w14:paraId="3FC8C80A"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624,559.40 €</w:t>
            </w:r>
          </w:p>
        </w:tc>
        <w:tc>
          <w:tcPr>
            <w:tcW w:w="1353" w:type="dxa"/>
            <w:tcBorders>
              <w:top w:val="nil"/>
              <w:left w:val="nil"/>
              <w:bottom w:val="single" w:sz="8" w:space="0" w:color="auto"/>
              <w:right w:val="single" w:sz="8" w:space="0" w:color="auto"/>
            </w:tcBorders>
            <w:shd w:val="clear" w:color="000000" w:fill="FCD5B4"/>
            <w:noWrap/>
            <w:vAlign w:val="center"/>
            <w:hideMark/>
          </w:tcPr>
          <w:p w14:paraId="14AF0E4A"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687,059.40 €</w:t>
            </w:r>
          </w:p>
        </w:tc>
        <w:tc>
          <w:tcPr>
            <w:tcW w:w="1353" w:type="dxa"/>
            <w:tcBorders>
              <w:top w:val="nil"/>
              <w:left w:val="nil"/>
              <w:bottom w:val="single" w:sz="8" w:space="0" w:color="auto"/>
              <w:right w:val="single" w:sz="8" w:space="0" w:color="auto"/>
            </w:tcBorders>
            <w:shd w:val="clear" w:color="000000" w:fill="FCD5B4"/>
            <w:noWrap/>
            <w:vAlign w:val="center"/>
            <w:hideMark/>
          </w:tcPr>
          <w:p w14:paraId="1AC3DA84"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908,931.40 €</w:t>
            </w:r>
          </w:p>
        </w:tc>
        <w:tc>
          <w:tcPr>
            <w:tcW w:w="1324" w:type="dxa"/>
            <w:tcBorders>
              <w:top w:val="nil"/>
              <w:left w:val="nil"/>
              <w:bottom w:val="single" w:sz="8" w:space="0" w:color="auto"/>
              <w:right w:val="single" w:sz="8" w:space="0" w:color="auto"/>
            </w:tcBorders>
            <w:shd w:val="clear" w:color="000000" w:fill="FCD5B4"/>
            <w:noWrap/>
            <w:vAlign w:val="center"/>
            <w:hideMark/>
          </w:tcPr>
          <w:p w14:paraId="66A2C52E"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993,111.00 €</w:t>
            </w:r>
          </w:p>
        </w:tc>
        <w:tc>
          <w:tcPr>
            <w:tcW w:w="1353" w:type="dxa"/>
            <w:tcBorders>
              <w:top w:val="nil"/>
              <w:left w:val="nil"/>
              <w:bottom w:val="single" w:sz="8" w:space="0" w:color="auto"/>
              <w:right w:val="single" w:sz="8" w:space="0" w:color="auto"/>
            </w:tcBorders>
            <w:shd w:val="clear" w:color="000000" w:fill="FCD5B4"/>
            <w:noWrap/>
            <w:vAlign w:val="center"/>
            <w:hideMark/>
          </w:tcPr>
          <w:p w14:paraId="0D735DA4"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1,092,591.66 €</w:t>
            </w:r>
          </w:p>
        </w:tc>
      </w:tr>
      <w:tr w:rsidR="008F7F3E" w:rsidRPr="008F7F3E" w14:paraId="05E10DE8"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1E01DF07"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lastRenderedPageBreak/>
              <w:t>50009</w:t>
            </w:r>
          </w:p>
        </w:tc>
        <w:tc>
          <w:tcPr>
            <w:tcW w:w="3252" w:type="dxa"/>
            <w:tcBorders>
              <w:top w:val="nil"/>
              <w:left w:val="nil"/>
              <w:bottom w:val="single" w:sz="8" w:space="0" w:color="auto"/>
              <w:right w:val="nil"/>
            </w:tcBorders>
            <w:shd w:val="clear" w:color="auto" w:fill="auto"/>
            <w:vAlign w:val="center"/>
            <w:hideMark/>
          </w:tcPr>
          <w:p w14:paraId="48D5D779"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Taksa komunale për leje ndërtimi</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4EB8252F"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605,973.21 €</w:t>
            </w:r>
          </w:p>
        </w:tc>
        <w:tc>
          <w:tcPr>
            <w:tcW w:w="1353" w:type="dxa"/>
            <w:tcBorders>
              <w:top w:val="nil"/>
              <w:left w:val="nil"/>
              <w:bottom w:val="single" w:sz="8" w:space="0" w:color="auto"/>
              <w:right w:val="single" w:sz="8" w:space="0" w:color="auto"/>
            </w:tcBorders>
            <w:shd w:val="clear" w:color="auto" w:fill="auto"/>
            <w:noWrap/>
            <w:vAlign w:val="center"/>
            <w:hideMark/>
          </w:tcPr>
          <w:p w14:paraId="097748F4"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581,176.20 €</w:t>
            </w:r>
          </w:p>
        </w:tc>
        <w:tc>
          <w:tcPr>
            <w:tcW w:w="1353" w:type="dxa"/>
            <w:tcBorders>
              <w:top w:val="nil"/>
              <w:left w:val="nil"/>
              <w:bottom w:val="single" w:sz="8" w:space="0" w:color="auto"/>
              <w:right w:val="single" w:sz="8" w:space="0" w:color="auto"/>
            </w:tcBorders>
            <w:shd w:val="clear" w:color="auto" w:fill="auto"/>
            <w:noWrap/>
            <w:vAlign w:val="center"/>
            <w:hideMark/>
          </w:tcPr>
          <w:p w14:paraId="40367A0E"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798,931.40 €</w:t>
            </w:r>
          </w:p>
        </w:tc>
        <w:tc>
          <w:tcPr>
            <w:tcW w:w="1324" w:type="dxa"/>
            <w:tcBorders>
              <w:top w:val="nil"/>
              <w:left w:val="nil"/>
              <w:bottom w:val="single" w:sz="8" w:space="0" w:color="auto"/>
              <w:right w:val="single" w:sz="8" w:space="0" w:color="auto"/>
            </w:tcBorders>
            <w:shd w:val="clear" w:color="auto" w:fill="auto"/>
            <w:noWrap/>
            <w:vAlign w:val="center"/>
            <w:hideMark/>
          </w:tcPr>
          <w:p w14:paraId="04F53485"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878,931.00 €</w:t>
            </w:r>
          </w:p>
        </w:tc>
        <w:tc>
          <w:tcPr>
            <w:tcW w:w="1353" w:type="dxa"/>
            <w:tcBorders>
              <w:top w:val="nil"/>
              <w:left w:val="nil"/>
              <w:bottom w:val="single" w:sz="8" w:space="0" w:color="auto"/>
              <w:right w:val="single" w:sz="8" w:space="0" w:color="auto"/>
            </w:tcBorders>
            <w:shd w:val="clear" w:color="auto" w:fill="auto"/>
            <w:noWrap/>
            <w:vAlign w:val="center"/>
            <w:hideMark/>
          </w:tcPr>
          <w:p w14:paraId="4DEC8617"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977,315.53 €</w:t>
            </w:r>
          </w:p>
        </w:tc>
      </w:tr>
      <w:tr w:rsidR="008F7F3E" w:rsidRPr="008F7F3E" w14:paraId="0B153A12"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25DF1FD3"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50026</w:t>
            </w:r>
          </w:p>
        </w:tc>
        <w:tc>
          <w:tcPr>
            <w:tcW w:w="3252" w:type="dxa"/>
            <w:tcBorders>
              <w:top w:val="nil"/>
              <w:left w:val="nil"/>
              <w:bottom w:val="single" w:sz="8" w:space="0" w:color="auto"/>
              <w:right w:val="nil"/>
            </w:tcBorders>
            <w:shd w:val="clear" w:color="auto" w:fill="auto"/>
            <w:vAlign w:val="center"/>
            <w:hideMark/>
          </w:tcPr>
          <w:p w14:paraId="7BD4B15F"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Taksa për legalizimin e objekteve</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29A593E8"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18,586.19 €</w:t>
            </w:r>
          </w:p>
        </w:tc>
        <w:tc>
          <w:tcPr>
            <w:tcW w:w="1353" w:type="dxa"/>
            <w:tcBorders>
              <w:top w:val="nil"/>
              <w:left w:val="nil"/>
              <w:bottom w:val="single" w:sz="8" w:space="0" w:color="auto"/>
              <w:right w:val="single" w:sz="8" w:space="0" w:color="auto"/>
            </w:tcBorders>
            <w:shd w:val="clear" w:color="auto" w:fill="auto"/>
            <w:noWrap/>
            <w:vAlign w:val="center"/>
            <w:hideMark/>
          </w:tcPr>
          <w:p w14:paraId="5027F1A3"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105,883.20 €</w:t>
            </w:r>
          </w:p>
        </w:tc>
        <w:tc>
          <w:tcPr>
            <w:tcW w:w="1353" w:type="dxa"/>
            <w:tcBorders>
              <w:top w:val="nil"/>
              <w:left w:val="nil"/>
              <w:bottom w:val="single" w:sz="8" w:space="0" w:color="auto"/>
              <w:right w:val="single" w:sz="8" w:space="0" w:color="auto"/>
            </w:tcBorders>
            <w:shd w:val="clear" w:color="auto" w:fill="auto"/>
            <w:noWrap/>
            <w:vAlign w:val="center"/>
            <w:hideMark/>
          </w:tcPr>
          <w:p w14:paraId="276DE98F"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110,000.00 €</w:t>
            </w:r>
          </w:p>
        </w:tc>
        <w:tc>
          <w:tcPr>
            <w:tcW w:w="1324" w:type="dxa"/>
            <w:tcBorders>
              <w:top w:val="nil"/>
              <w:left w:val="nil"/>
              <w:bottom w:val="single" w:sz="8" w:space="0" w:color="auto"/>
              <w:right w:val="single" w:sz="8" w:space="0" w:color="auto"/>
            </w:tcBorders>
            <w:shd w:val="clear" w:color="auto" w:fill="auto"/>
            <w:noWrap/>
            <w:vAlign w:val="center"/>
            <w:hideMark/>
          </w:tcPr>
          <w:p w14:paraId="3EA5E9A4"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114,180.00 €</w:t>
            </w:r>
          </w:p>
        </w:tc>
        <w:tc>
          <w:tcPr>
            <w:tcW w:w="1353" w:type="dxa"/>
            <w:tcBorders>
              <w:top w:val="nil"/>
              <w:left w:val="nil"/>
              <w:bottom w:val="single" w:sz="8" w:space="0" w:color="auto"/>
              <w:right w:val="single" w:sz="8" w:space="0" w:color="auto"/>
            </w:tcBorders>
            <w:shd w:val="clear" w:color="auto" w:fill="auto"/>
            <w:noWrap/>
            <w:vAlign w:val="center"/>
            <w:hideMark/>
          </w:tcPr>
          <w:p w14:paraId="7E01187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115,276.13 €</w:t>
            </w:r>
          </w:p>
        </w:tc>
      </w:tr>
      <w:tr w:rsidR="008F7F3E" w:rsidRPr="008F7F3E" w14:paraId="69083A5A"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4861831B"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000000" w:fill="FFFFFF"/>
            <w:vAlign w:val="center"/>
            <w:hideMark/>
          </w:tcPr>
          <w:p w14:paraId="5FEF6FFC"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-Të hyrat vetanake</w:t>
            </w:r>
          </w:p>
        </w:tc>
        <w:tc>
          <w:tcPr>
            <w:tcW w:w="1353" w:type="dxa"/>
            <w:tcBorders>
              <w:top w:val="nil"/>
              <w:left w:val="single" w:sz="8" w:space="0" w:color="auto"/>
              <w:bottom w:val="single" w:sz="8" w:space="0" w:color="auto"/>
              <w:right w:val="single" w:sz="8" w:space="0" w:color="auto"/>
            </w:tcBorders>
            <w:shd w:val="clear" w:color="auto" w:fill="auto"/>
            <w:vAlign w:val="center"/>
            <w:hideMark/>
          </w:tcPr>
          <w:p w14:paraId="7FA7F3D4"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624,559.40 €</w:t>
            </w:r>
          </w:p>
        </w:tc>
        <w:tc>
          <w:tcPr>
            <w:tcW w:w="1353" w:type="dxa"/>
            <w:tcBorders>
              <w:top w:val="nil"/>
              <w:left w:val="nil"/>
              <w:bottom w:val="single" w:sz="8" w:space="0" w:color="auto"/>
              <w:right w:val="single" w:sz="8" w:space="0" w:color="auto"/>
            </w:tcBorders>
            <w:shd w:val="clear" w:color="auto" w:fill="auto"/>
            <w:vAlign w:val="center"/>
            <w:hideMark/>
          </w:tcPr>
          <w:p w14:paraId="694211AF"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687,059.40 €</w:t>
            </w:r>
          </w:p>
        </w:tc>
        <w:tc>
          <w:tcPr>
            <w:tcW w:w="1353" w:type="dxa"/>
            <w:tcBorders>
              <w:top w:val="nil"/>
              <w:left w:val="nil"/>
              <w:bottom w:val="single" w:sz="8" w:space="0" w:color="auto"/>
              <w:right w:val="single" w:sz="8" w:space="0" w:color="auto"/>
            </w:tcBorders>
            <w:shd w:val="clear" w:color="auto" w:fill="auto"/>
            <w:vAlign w:val="center"/>
            <w:hideMark/>
          </w:tcPr>
          <w:p w14:paraId="26AD6894"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908,931.40 €</w:t>
            </w:r>
          </w:p>
        </w:tc>
        <w:tc>
          <w:tcPr>
            <w:tcW w:w="1324" w:type="dxa"/>
            <w:tcBorders>
              <w:top w:val="nil"/>
              <w:left w:val="nil"/>
              <w:bottom w:val="single" w:sz="8" w:space="0" w:color="auto"/>
              <w:right w:val="single" w:sz="8" w:space="0" w:color="auto"/>
            </w:tcBorders>
            <w:shd w:val="clear" w:color="auto" w:fill="auto"/>
            <w:vAlign w:val="center"/>
            <w:hideMark/>
          </w:tcPr>
          <w:p w14:paraId="6591AEDC"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993,111.00 €</w:t>
            </w:r>
          </w:p>
        </w:tc>
        <w:tc>
          <w:tcPr>
            <w:tcW w:w="1353" w:type="dxa"/>
            <w:tcBorders>
              <w:top w:val="nil"/>
              <w:left w:val="nil"/>
              <w:bottom w:val="single" w:sz="8" w:space="0" w:color="auto"/>
              <w:right w:val="single" w:sz="8" w:space="0" w:color="auto"/>
            </w:tcBorders>
            <w:shd w:val="clear" w:color="auto" w:fill="auto"/>
            <w:vAlign w:val="center"/>
            <w:hideMark/>
          </w:tcPr>
          <w:p w14:paraId="20EE1780"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1,092,591.66 €</w:t>
            </w:r>
          </w:p>
        </w:tc>
      </w:tr>
      <w:tr w:rsidR="008F7F3E" w:rsidRPr="008F7F3E" w14:paraId="24AF288B"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F2DCDB"/>
            <w:noWrap/>
            <w:vAlign w:val="center"/>
            <w:hideMark/>
          </w:tcPr>
          <w:p w14:paraId="7BB37904"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w:t>
            </w:r>
          </w:p>
        </w:tc>
        <w:tc>
          <w:tcPr>
            <w:tcW w:w="3252" w:type="dxa"/>
            <w:tcBorders>
              <w:top w:val="nil"/>
              <w:left w:val="nil"/>
              <w:bottom w:val="single" w:sz="8" w:space="0" w:color="auto"/>
              <w:right w:val="nil"/>
            </w:tcBorders>
            <w:shd w:val="clear" w:color="000000" w:fill="F2DCDB"/>
            <w:noWrap/>
            <w:vAlign w:val="center"/>
            <w:hideMark/>
          </w:tcPr>
          <w:p w14:paraId="2F3684FE"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Shëndetësia</w:t>
            </w:r>
          </w:p>
        </w:tc>
        <w:tc>
          <w:tcPr>
            <w:tcW w:w="1353" w:type="dxa"/>
            <w:tcBorders>
              <w:top w:val="nil"/>
              <w:left w:val="single" w:sz="8" w:space="0" w:color="auto"/>
              <w:bottom w:val="single" w:sz="8" w:space="0" w:color="auto"/>
              <w:right w:val="single" w:sz="8" w:space="0" w:color="auto"/>
            </w:tcBorders>
            <w:shd w:val="clear" w:color="000000" w:fill="F2DCDB"/>
            <w:noWrap/>
            <w:vAlign w:val="center"/>
            <w:hideMark/>
          </w:tcPr>
          <w:p w14:paraId="5998C589"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106,924.50 €</w:t>
            </w:r>
          </w:p>
        </w:tc>
        <w:tc>
          <w:tcPr>
            <w:tcW w:w="1353" w:type="dxa"/>
            <w:tcBorders>
              <w:top w:val="nil"/>
              <w:left w:val="nil"/>
              <w:bottom w:val="single" w:sz="8" w:space="0" w:color="auto"/>
              <w:right w:val="single" w:sz="8" w:space="0" w:color="auto"/>
            </w:tcBorders>
            <w:shd w:val="clear" w:color="000000" w:fill="F2DCDB"/>
            <w:noWrap/>
            <w:vAlign w:val="center"/>
            <w:hideMark/>
          </w:tcPr>
          <w:p w14:paraId="54DEFAA0"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107,000.00 €</w:t>
            </w:r>
          </w:p>
        </w:tc>
        <w:tc>
          <w:tcPr>
            <w:tcW w:w="1353" w:type="dxa"/>
            <w:tcBorders>
              <w:top w:val="nil"/>
              <w:left w:val="nil"/>
              <w:bottom w:val="single" w:sz="8" w:space="0" w:color="auto"/>
              <w:right w:val="single" w:sz="8" w:space="0" w:color="auto"/>
            </w:tcBorders>
            <w:shd w:val="clear" w:color="000000" w:fill="F2DCDB"/>
            <w:noWrap/>
            <w:vAlign w:val="center"/>
            <w:hideMark/>
          </w:tcPr>
          <w:p w14:paraId="0941AE82"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109,000.00 €</w:t>
            </w:r>
          </w:p>
        </w:tc>
        <w:tc>
          <w:tcPr>
            <w:tcW w:w="1324" w:type="dxa"/>
            <w:tcBorders>
              <w:top w:val="nil"/>
              <w:left w:val="nil"/>
              <w:bottom w:val="single" w:sz="8" w:space="0" w:color="auto"/>
              <w:right w:val="single" w:sz="8" w:space="0" w:color="auto"/>
            </w:tcBorders>
            <w:shd w:val="clear" w:color="000000" w:fill="F2DCDB"/>
            <w:noWrap/>
            <w:vAlign w:val="center"/>
            <w:hideMark/>
          </w:tcPr>
          <w:p w14:paraId="37D077A9"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110,903.00 €</w:t>
            </w:r>
          </w:p>
        </w:tc>
        <w:tc>
          <w:tcPr>
            <w:tcW w:w="1353" w:type="dxa"/>
            <w:tcBorders>
              <w:top w:val="nil"/>
              <w:left w:val="nil"/>
              <w:bottom w:val="single" w:sz="8" w:space="0" w:color="auto"/>
              <w:right w:val="single" w:sz="8" w:space="0" w:color="auto"/>
            </w:tcBorders>
            <w:shd w:val="clear" w:color="000000" w:fill="F2DCDB"/>
            <w:noWrap/>
            <w:vAlign w:val="center"/>
            <w:hideMark/>
          </w:tcPr>
          <w:p w14:paraId="538B5E58"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111,967.67 €</w:t>
            </w:r>
          </w:p>
        </w:tc>
      </w:tr>
      <w:tr w:rsidR="008F7F3E" w:rsidRPr="008F7F3E" w14:paraId="45526B38"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6EB3166A"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74100</w:t>
            </w:r>
          </w:p>
        </w:tc>
        <w:tc>
          <w:tcPr>
            <w:tcW w:w="3252" w:type="dxa"/>
            <w:tcBorders>
              <w:top w:val="nil"/>
              <w:left w:val="nil"/>
              <w:bottom w:val="single" w:sz="8" w:space="0" w:color="auto"/>
              <w:right w:val="nil"/>
            </w:tcBorders>
            <w:shd w:val="clear" w:color="auto" w:fill="auto"/>
            <w:noWrap/>
            <w:vAlign w:val="center"/>
            <w:hideMark/>
          </w:tcPr>
          <w:p w14:paraId="676FCA01"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xml:space="preserve">      - Participim</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46A57EFA"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106,924.50 €</w:t>
            </w:r>
          </w:p>
        </w:tc>
        <w:tc>
          <w:tcPr>
            <w:tcW w:w="1353" w:type="dxa"/>
            <w:tcBorders>
              <w:top w:val="nil"/>
              <w:left w:val="nil"/>
              <w:bottom w:val="single" w:sz="8" w:space="0" w:color="auto"/>
              <w:right w:val="single" w:sz="8" w:space="0" w:color="auto"/>
            </w:tcBorders>
            <w:shd w:val="clear" w:color="auto" w:fill="auto"/>
            <w:noWrap/>
            <w:vAlign w:val="center"/>
            <w:hideMark/>
          </w:tcPr>
          <w:p w14:paraId="560504E6"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107,000.00 €</w:t>
            </w:r>
          </w:p>
        </w:tc>
        <w:tc>
          <w:tcPr>
            <w:tcW w:w="1353" w:type="dxa"/>
            <w:tcBorders>
              <w:top w:val="nil"/>
              <w:left w:val="nil"/>
              <w:bottom w:val="single" w:sz="8" w:space="0" w:color="auto"/>
              <w:right w:val="single" w:sz="8" w:space="0" w:color="auto"/>
            </w:tcBorders>
            <w:shd w:val="clear" w:color="auto" w:fill="auto"/>
            <w:noWrap/>
            <w:vAlign w:val="center"/>
            <w:hideMark/>
          </w:tcPr>
          <w:p w14:paraId="1999E1B8"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109,000.00 €</w:t>
            </w:r>
          </w:p>
        </w:tc>
        <w:tc>
          <w:tcPr>
            <w:tcW w:w="1324" w:type="dxa"/>
            <w:tcBorders>
              <w:top w:val="nil"/>
              <w:left w:val="nil"/>
              <w:bottom w:val="single" w:sz="8" w:space="0" w:color="auto"/>
              <w:right w:val="single" w:sz="8" w:space="0" w:color="auto"/>
            </w:tcBorders>
            <w:shd w:val="clear" w:color="auto" w:fill="auto"/>
            <w:noWrap/>
            <w:vAlign w:val="center"/>
            <w:hideMark/>
          </w:tcPr>
          <w:p w14:paraId="3F75147A"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110,903.00 €</w:t>
            </w:r>
          </w:p>
        </w:tc>
        <w:tc>
          <w:tcPr>
            <w:tcW w:w="1353" w:type="dxa"/>
            <w:tcBorders>
              <w:top w:val="nil"/>
              <w:left w:val="nil"/>
              <w:bottom w:val="single" w:sz="8" w:space="0" w:color="auto"/>
              <w:right w:val="single" w:sz="8" w:space="0" w:color="auto"/>
            </w:tcBorders>
            <w:shd w:val="clear" w:color="auto" w:fill="auto"/>
            <w:noWrap/>
            <w:vAlign w:val="center"/>
            <w:hideMark/>
          </w:tcPr>
          <w:p w14:paraId="099F74D9"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111,967.67 €</w:t>
            </w:r>
          </w:p>
        </w:tc>
      </w:tr>
      <w:tr w:rsidR="008F7F3E" w:rsidRPr="008F7F3E" w14:paraId="1D671BF4"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05E81AA4"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000000" w:fill="FFFFFF"/>
            <w:vAlign w:val="center"/>
            <w:hideMark/>
          </w:tcPr>
          <w:p w14:paraId="3452AA25"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 Të hyrat vetanake</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6256197E"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106,924.50 €</w:t>
            </w:r>
          </w:p>
        </w:tc>
        <w:tc>
          <w:tcPr>
            <w:tcW w:w="1353" w:type="dxa"/>
            <w:tcBorders>
              <w:top w:val="nil"/>
              <w:left w:val="nil"/>
              <w:bottom w:val="single" w:sz="8" w:space="0" w:color="auto"/>
              <w:right w:val="single" w:sz="8" w:space="0" w:color="auto"/>
            </w:tcBorders>
            <w:shd w:val="clear" w:color="auto" w:fill="auto"/>
            <w:noWrap/>
            <w:vAlign w:val="center"/>
            <w:hideMark/>
          </w:tcPr>
          <w:p w14:paraId="1C1CDEA0"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107,000.00 €</w:t>
            </w:r>
          </w:p>
        </w:tc>
        <w:tc>
          <w:tcPr>
            <w:tcW w:w="1353" w:type="dxa"/>
            <w:tcBorders>
              <w:top w:val="nil"/>
              <w:left w:val="nil"/>
              <w:bottom w:val="single" w:sz="8" w:space="0" w:color="auto"/>
              <w:right w:val="single" w:sz="8" w:space="0" w:color="auto"/>
            </w:tcBorders>
            <w:shd w:val="clear" w:color="auto" w:fill="auto"/>
            <w:noWrap/>
            <w:vAlign w:val="center"/>
            <w:hideMark/>
          </w:tcPr>
          <w:p w14:paraId="1A957087"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109,000.00 €</w:t>
            </w:r>
          </w:p>
        </w:tc>
        <w:tc>
          <w:tcPr>
            <w:tcW w:w="1324" w:type="dxa"/>
            <w:tcBorders>
              <w:top w:val="nil"/>
              <w:left w:val="nil"/>
              <w:bottom w:val="single" w:sz="8" w:space="0" w:color="auto"/>
              <w:right w:val="single" w:sz="8" w:space="0" w:color="auto"/>
            </w:tcBorders>
            <w:shd w:val="clear" w:color="auto" w:fill="auto"/>
            <w:noWrap/>
            <w:vAlign w:val="center"/>
            <w:hideMark/>
          </w:tcPr>
          <w:p w14:paraId="720A9AB2"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110,903.00 €</w:t>
            </w:r>
          </w:p>
        </w:tc>
        <w:tc>
          <w:tcPr>
            <w:tcW w:w="1353" w:type="dxa"/>
            <w:tcBorders>
              <w:top w:val="nil"/>
              <w:left w:val="nil"/>
              <w:bottom w:val="single" w:sz="8" w:space="0" w:color="auto"/>
              <w:right w:val="single" w:sz="8" w:space="0" w:color="auto"/>
            </w:tcBorders>
            <w:shd w:val="clear" w:color="auto" w:fill="auto"/>
            <w:noWrap/>
            <w:vAlign w:val="center"/>
            <w:hideMark/>
          </w:tcPr>
          <w:p w14:paraId="1BDD8C96"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111,967.67 €</w:t>
            </w:r>
          </w:p>
        </w:tc>
      </w:tr>
      <w:tr w:rsidR="008F7F3E" w:rsidRPr="008F7F3E" w14:paraId="3290B8E0" w14:textId="77777777" w:rsidTr="008F7F3E">
        <w:trPr>
          <w:trHeight w:val="49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17A821BB"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000000" w:fill="FFFFFF"/>
            <w:vAlign w:val="center"/>
            <w:hideMark/>
          </w:tcPr>
          <w:p w14:paraId="2822BE5A"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Donacionet e jashtme Qeveria Italiane</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57ED5E1B"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484022BA"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5F810924"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7448A688"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2229A44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3B325AF8"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DDD9C4"/>
            <w:noWrap/>
            <w:vAlign w:val="center"/>
            <w:hideMark/>
          </w:tcPr>
          <w:p w14:paraId="751124DD"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85019</w:t>
            </w:r>
          </w:p>
        </w:tc>
        <w:tc>
          <w:tcPr>
            <w:tcW w:w="3252" w:type="dxa"/>
            <w:tcBorders>
              <w:top w:val="nil"/>
              <w:left w:val="nil"/>
              <w:bottom w:val="single" w:sz="8" w:space="0" w:color="auto"/>
              <w:right w:val="nil"/>
            </w:tcBorders>
            <w:shd w:val="clear" w:color="000000" w:fill="DDD9C4"/>
            <w:noWrap/>
            <w:vAlign w:val="center"/>
            <w:hideMark/>
          </w:tcPr>
          <w:p w14:paraId="2DC03B08"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Kulturë , Rini ,Sport</w:t>
            </w:r>
          </w:p>
        </w:tc>
        <w:tc>
          <w:tcPr>
            <w:tcW w:w="1353" w:type="dxa"/>
            <w:tcBorders>
              <w:top w:val="nil"/>
              <w:left w:val="single" w:sz="8" w:space="0" w:color="auto"/>
              <w:bottom w:val="single" w:sz="8" w:space="0" w:color="auto"/>
              <w:right w:val="single" w:sz="8" w:space="0" w:color="auto"/>
            </w:tcBorders>
            <w:shd w:val="clear" w:color="000000" w:fill="DDD9C4"/>
            <w:noWrap/>
            <w:vAlign w:val="center"/>
            <w:hideMark/>
          </w:tcPr>
          <w:p w14:paraId="42A5686A"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16,327.05 €</w:t>
            </w:r>
          </w:p>
        </w:tc>
        <w:tc>
          <w:tcPr>
            <w:tcW w:w="1353" w:type="dxa"/>
            <w:tcBorders>
              <w:top w:val="nil"/>
              <w:left w:val="nil"/>
              <w:bottom w:val="single" w:sz="8" w:space="0" w:color="auto"/>
              <w:right w:val="single" w:sz="8" w:space="0" w:color="auto"/>
            </w:tcBorders>
            <w:shd w:val="clear" w:color="000000" w:fill="DDD9C4"/>
            <w:noWrap/>
            <w:vAlign w:val="center"/>
            <w:hideMark/>
          </w:tcPr>
          <w:p w14:paraId="5EA3816C"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500.00 €</w:t>
            </w:r>
          </w:p>
        </w:tc>
        <w:tc>
          <w:tcPr>
            <w:tcW w:w="1353" w:type="dxa"/>
            <w:tcBorders>
              <w:top w:val="nil"/>
              <w:left w:val="nil"/>
              <w:bottom w:val="single" w:sz="8" w:space="0" w:color="auto"/>
              <w:right w:val="single" w:sz="8" w:space="0" w:color="auto"/>
            </w:tcBorders>
            <w:shd w:val="clear" w:color="000000" w:fill="DDD9C4"/>
            <w:noWrap/>
            <w:vAlign w:val="center"/>
            <w:hideMark/>
          </w:tcPr>
          <w:p w14:paraId="41A9010C"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500.00 €</w:t>
            </w:r>
          </w:p>
        </w:tc>
        <w:tc>
          <w:tcPr>
            <w:tcW w:w="1324" w:type="dxa"/>
            <w:tcBorders>
              <w:top w:val="nil"/>
              <w:left w:val="nil"/>
              <w:bottom w:val="single" w:sz="8" w:space="0" w:color="auto"/>
              <w:right w:val="single" w:sz="8" w:space="0" w:color="auto"/>
            </w:tcBorders>
            <w:shd w:val="clear" w:color="000000" w:fill="DDD9C4"/>
            <w:noWrap/>
            <w:vAlign w:val="center"/>
            <w:hideMark/>
          </w:tcPr>
          <w:p w14:paraId="0B9A0A05"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519.00 €</w:t>
            </w:r>
          </w:p>
        </w:tc>
        <w:tc>
          <w:tcPr>
            <w:tcW w:w="1353" w:type="dxa"/>
            <w:tcBorders>
              <w:top w:val="nil"/>
              <w:left w:val="nil"/>
              <w:bottom w:val="single" w:sz="8" w:space="0" w:color="auto"/>
              <w:right w:val="single" w:sz="8" w:space="0" w:color="auto"/>
            </w:tcBorders>
            <w:shd w:val="clear" w:color="000000" w:fill="DDD9C4"/>
            <w:noWrap/>
            <w:vAlign w:val="center"/>
            <w:hideMark/>
          </w:tcPr>
          <w:p w14:paraId="2F7F216F"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523.98 €</w:t>
            </w:r>
          </w:p>
        </w:tc>
      </w:tr>
      <w:tr w:rsidR="008F7F3E" w:rsidRPr="008F7F3E" w14:paraId="08A71135" w14:textId="77777777" w:rsidTr="008F7F3E">
        <w:trPr>
          <w:trHeight w:val="49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15D8A60D"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50008</w:t>
            </w:r>
          </w:p>
        </w:tc>
        <w:tc>
          <w:tcPr>
            <w:tcW w:w="3252" w:type="dxa"/>
            <w:tcBorders>
              <w:top w:val="nil"/>
              <w:left w:val="nil"/>
              <w:bottom w:val="single" w:sz="8" w:space="0" w:color="auto"/>
              <w:right w:val="nil"/>
            </w:tcBorders>
            <w:shd w:val="clear" w:color="auto" w:fill="auto"/>
            <w:vAlign w:val="center"/>
            <w:hideMark/>
          </w:tcPr>
          <w:p w14:paraId="3366FEEA"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xml:space="preserve">Taksa për parkim </w:t>
            </w:r>
            <w:proofErr w:type="gramStart"/>
            <w:r w:rsidRPr="008F7F3E">
              <w:rPr>
                <w:rFonts w:ascii="Arial" w:eastAsia="Times New Roman" w:hAnsi="Arial" w:cs="Arial"/>
                <w:color w:val="000000"/>
                <w:sz w:val="18"/>
                <w:szCs w:val="18"/>
              </w:rPr>
              <w:t>publ.kampim ,</w:t>
            </w:r>
            <w:proofErr w:type="gramEnd"/>
            <w:r w:rsidRPr="008F7F3E">
              <w:rPr>
                <w:rFonts w:ascii="Arial" w:eastAsia="Times New Roman" w:hAnsi="Arial" w:cs="Arial"/>
                <w:color w:val="000000"/>
                <w:sz w:val="18"/>
                <w:szCs w:val="18"/>
              </w:rPr>
              <w:t xml:space="preserve"> rekr.</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114E27B5"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55.00 €</w:t>
            </w:r>
          </w:p>
        </w:tc>
        <w:tc>
          <w:tcPr>
            <w:tcW w:w="1353" w:type="dxa"/>
            <w:tcBorders>
              <w:top w:val="nil"/>
              <w:left w:val="nil"/>
              <w:bottom w:val="single" w:sz="8" w:space="0" w:color="auto"/>
              <w:right w:val="single" w:sz="8" w:space="0" w:color="auto"/>
            </w:tcBorders>
            <w:shd w:val="clear" w:color="auto" w:fill="auto"/>
            <w:noWrap/>
            <w:vAlign w:val="center"/>
            <w:hideMark/>
          </w:tcPr>
          <w:p w14:paraId="7E561647"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500.00 €</w:t>
            </w:r>
          </w:p>
        </w:tc>
        <w:tc>
          <w:tcPr>
            <w:tcW w:w="1353" w:type="dxa"/>
            <w:tcBorders>
              <w:top w:val="nil"/>
              <w:left w:val="nil"/>
              <w:bottom w:val="single" w:sz="8" w:space="0" w:color="auto"/>
              <w:right w:val="single" w:sz="8" w:space="0" w:color="auto"/>
            </w:tcBorders>
            <w:shd w:val="clear" w:color="auto" w:fill="auto"/>
            <w:noWrap/>
            <w:vAlign w:val="center"/>
            <w:hideMark/>
          </w:tcPr>
          <w:p w14:paraId="47A1A597"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500.00 €</w:t>
            </w:r>
          </w:p>
        </w:tc>
        <w:tc>
          <w:tcPr>
            <w:tcW w:w="1324" w:type="dxa"/>
            <w:tcBorders>
              <w:top w:val="nil"/>
              <w:left w:val="nil"/>
              <w:bottom w:val="single" w:sz="8" w:space="0" w:color="auto"/>
              <w:right w:val="single" w:sz="8" w:space="0" w:color="auto"/>
            </w:tcBorders>
            <w:shd w:val="clear" w:color="auto" w:fill="auto"/>
            <w:noWrap/>
            <w:vAlign w:val="center"/>
            <w:hideMark/>
          </w:tcPr>
          <w:p w14:paraId="1F5A7F2E"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519.00 €</w:t>
            </w:r>
          </w:p>
        </w:tc>
        <w:tc>
          <w:tcPr>
            <w:tcW w:w="1353" w:type="dxa"/>
            <w:tcBorders>
              <w:top w:val="nil"/>
              <w:left w:val="nil"/>
              <w:bottom w:val="single" w:sz="8" w:space="0" w:color="auto"/>
              <w:right w:val="single" w:sz="8" w:space="0" w:color="auto"/>
            </w:tcBorders>
            <w:shd w:val="clear" w:color="auto" w:fill="auto"/>
            <w:noWrap/>
            <w:vAlign w:val="center"/>
            <w:hideMark/>
          </w:tcPr>
          <w:p w14:paraId="6DCDBBB5"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523.98 €</w:t>
            </w:r>
          </w:p>
        </w:tc>
      </w:tr>
      <w:tr w:rsidR="008F7F3E" w:rsidRPr="008F7F3E" w14:paraId="5B4ED79B"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0C4BDAE0"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50409</w:t>
            </w:r>
          </w:p>
        </w:tc>
        <w:tc>
          <w:tcPr>
            <w:tcW w:w="3252" w:type="dxa"/>
            <w:tcBorders>
              <w:top w:val="nil"/>
              <w:left w:val="nil"/>
              <w:bottom w:val="single" w:sz="8" w:space="0" w:color="auto"/>
              <w:right w:val="nil"/>
            </w:tcBorders>
            <w:shd w:val="clear" w:color="auto" w:fill="auto"/>
            <w:vAlign w:val="center"/>
            <w:hideMark/>
          </w:tcPr>
          <w:p w14:paraId="551874D4"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xml:space="preserve"> Participim - Biblioteka</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2646BE5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3,895.50 €</w:t>
            </w:r>
          </w:p>
        </w:tc>
        <w:tc>
          <w:tcPr>
            <w:tcW w:w="1353" w:type="dxa"/>
            <w:tcBorders>
              <w:top w:val="nil"/>
              <w:left w:val="nil"/>
              <w:bottom w:val="single" w:sz="8" w:space="0" w:color="auto"/>
              <w:right w:val="single" w:sz="8" w:space="0" w:color="auto"/>
            </w:tcBorders>
            <w:shd w:val="clear" w:color="auto" w:fill="auto"/>
            <w:noWrap/>
            <w:vAlign w:val="center"/>
            <w:hideMark/>
          </w:tcPr>
          <w:p w14:paraId="0301A4FE"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71236861"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766855B6"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1BAD1D6E"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5476F1AA"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AB23C8E"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000000" w:fill="FFFFFF"/>
            <w:vAlign w:val="center"/>
            <w:hideMark/>
          </w:tcPr>
          <w:p w14:paraId="22CA1F54"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 Të hyrat vetanake</w:t>
            </w:r>
          </w:p>
        </w:tc>
        <w:tc>
          <w:tcPr>
            <w:tcW w:w="1353" w:type="dxa"/>
            <w:tcBorders>
              <w:top w:val="nil"/>
              <w:left w:val="single" w:sz="8" w:space="0" w:color="auto"/>
              <w:bottom w:val="single" w:sz="8" w:space="0" w:color="auto"/>
              <w:right w:val="single" w:sz="8" w:space="0" w:color="auto"/>
            </w:tcBorders>
            <w:shd w:val="clear" w:color="auto" w:fill="auto"/>
            <w:vAlign w:val="center"/>
            <w:hideMark/>
          </w:tcPr>
          <w:p w14:paraId="3F20AA37"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3,950.50 €</w:t>
            </w:r>
          </w:p>
        </w:tc>
        <w:tc>
          <w:tcPr>
            <w:tcW w:w="1353" w:type="dxa"/>
            <w:tcBorders>
              <w:top w:val="nil"/>
              <w:left w:val="nil"/>
              <w:bottom w:val="single" w:sz="8" w:space="0" w:color="auto"/>
              <w:right w:val="single" w:sz="8" w:space="0" w:color="auto"/>
            </w:tcBorders>
            <w:shd w:val="clear" w:color="auto" w:fill="auto"/>
            <w:vAlign w:val="center"/>
            <w:hideMark/>
          </w:tcPr>
          <w:p w14:paraId="632ECB82"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500.00 €</w:t>
            </w:r>
          </w:p>
        </w:tc>
        <w:tc>
          <w:tcPr>
            <w:tcW w:w="1353" w:type="dxa"/>
            <w:tcBorders>
              <w:top w:val="nil"/>
              <w:left w:val="nil"/>
              <w:bottom w:val="single" w:sz="8" w:space="0" w:color="auto"/>
              <w:right w:val="single" w:sz="8" w:space="0" w:color="auto"/>
            </w:tcBorders>
            <w:shd w:val="clear" w:color="auto" w:fill="auto"/>
            <w:vAlign w:val="center"/>
            <w:hideMark/>
          </w:tcPr>
          <w:p w14:paraId="154217AA"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500.00 €</w:t>
            </w:r>
          </w:p>
        </w:tc>
        <w:tc>
          <w:tcPr>
            <w:tcW w:w="1324" w:type="dxa"/>
            <w:tcBorders>
              <w:top w:val="nil"/>
              <w:left w:val="nil"/>
              <w:bottom w:val="single" w:sz="8" w:space="0" w:color="auto"/>
              <w:right w:val="single" w:sz="8" w:space="0" w:color="auto"/>
            </w:tcBorders>
            <w:shd w:val="clear" w:color="auto" w:fill="auto"/>
            <w:vAlign w:val="center"/>
            <w:hideMark/>
          </w:tcPr>
          <w:p w14:paraId="23929BA4"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519.00 €</w:t>
            </w:r>
          </w:p>
        </w:tc>
        <w:tc>
          <w:tcPr>
            <w:tcW w:w="1353" w:type="dxa"/>
            <w:tcBorders>
              <w:top w:val="nil"/>
              <w:left w:val="nil"/>
              <w:bottom w:val="single" w:sz="8" w:space="0" w:color="auto"/>
              <w:right w:val="single" w:sz="8" w:space="0" w:color="auto"/>
            </w:tcBorders>
            <w:shd w:val="clear" w:color="auto" w:fill="auto"/>
            <w:vAlign w:val="center"/>
            <w:hideMark/>
          </w:tcPr>
          <w:p w14:paraId="4A69B5F9"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523.98 €</w:t>
            </w:r>
          </w:p>
        </w:tc>
      </w:tr>
      <w:tr w:rsidR="008F7F3E" w:rsidRPr="008F7F3E" w14:paraId="13065242"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vAlign w:val="center"/>
            <w:hideMark/>
          </w:tcPr>
          <w:p w14:paraId="7221E949"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000000" w:fill="FFFFFF"/>
            <w:vAlign w:val="center"/>
            <w:hideMark/>
          </w:tcPr>
          <w:p w14:paraId="19FF9041"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Donacionet e jashtme - EU</w:t>
            </w:r>
          </w:p>
        </w:tc>
        <w:tc>
          <w:tcPr>
            <w:tcW w:w="1353" w:type="dxa"/>
            <w:tcBorders>
              <w:top w:val="nil"/>
              <w:left w:val="single" w:sz="8" w:space="0" w:color="auto"/>
              <w:bottom w:val="single" w:sz="8" w:space="0" w:color="auto"/>
              <w:right w:val="single" w:sz="8" w:space="0" w:color="auto"/>
            </w:tcBorders>
            <w:shd w:val="clear" w:color="auto" w:fill="auto"/>
            <w:vAlign w:val="center"/>
            <w:hideMark/>
          </w:tcPr>
          <w:p w14:paraId="7C4DD577"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12,376.55 €</w:t>
            </w:r>
          </w:p>
        </w:tc>
        <w:tc>
          <w:tcPr>
            <w:tcW w:w="1353" w:type="dxa"/>
            <w:tcBorders>
              <w:top w:val="nil"/>
              <w:left w:val="nil"/>
              <w:bottom w:val="single" w:sz="8" w:space="0" w:color="auto"/>
              <w:right w:val="single" w:sz="8" w:space="0" w:color="auto"/>
            </w:tcBorders>
            <w:shd w:val="clear" w:color="000000" w:fill="FFFFFF"/>
            <w:vAlign w:val="center"/>
            <w:hideMark/>
          </w:tcPr>
          <w:p w14:paraId="51033DDA"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w:t>
            </w:r>
          </w:p>
        </w:tc>
        <w:tc>
          <w:tcPr>
            <w:tcW w:w="1353" w:type="dxa"/>
            <w:tcBorders>
              <w:top w:val="nil"/>
              <w:left w:val="nil"/>
              <w:bottom w:val="single" w:sz="8" w:space="0" w:color="auto"/>
              <w:right w:val="single" w:sz="8" w:space="0" w:color="auto"/>
            </w:tcBorders>
            <w:shd w:val="clear" w:color="000000" w:fill="FFFFFF"/>
            <w:vAlign w:val="center"/>
            <w:hideMark/>
          </w:tcPr>
          <w:p w14:paraId="0468A559"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w:t>
            </w:r>
          </w:p>
        </w:tc>
        <w:tc>
          <w:tcPr>
            <w:tcW w:w="1324" w:type="dxa"/>
            <w:tcBorders>
              <w:top w:val="nil"/>
              <w:left w:val="nil"/>
              <w:bottom w:val="single" w:sz="8" w:space="0" w:color="auto"/>
              <w:right w:val="single" w:sz="8" w:space="0" w:color="auto"/>
            </w:tcBorders>
            <w:shd w:val="clear" w:color="000000" w:fill="FFFFFF"/>
            <w:vAlign w:val="center"/>
            <w:hideMark/>
          </w:tcPr>
          <w:p w14:paraId="3D9BEFF2"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w:t>
            </w:r>
          </w:p>
        </w:tc>
        <w:tc>
          <w:tcPr>
            <w:tcW w:w="1353" w:type="dxa"/>
            <w:tcBorders>
              <w:top w:val="nil"/>
              <w:left w:val="nil"/>
              <w:bottom w:val="single" w:sz="8" w:space="0" w:color="auto"/>
              <w:right w:val="single" w:sz="8" w:space="0" w:color="auto"/>
            </w:tcBorders>
            <w:shd w:val="clear" w:color="auto" w:fill="auto"/>
            <w:vAlign w:val="center"/>
            <w:hideMark/>
          </w:tcPr>
          <w:p w14:paraId="2250DBA0"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w:t>
            </w:r>
          </w:p>
        </w:tc>
      </w:tr>
      <w:tr w:rsidR="008F7F3E" w:rsidRPr="008F7F3E" w14:paraId="6630ACD3"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DAEEF3"/>
            <w:noWrap/>
            <w:vAlign w:val="center"/>
            <w:hideMark/>
          </w:tcPr>
          <w:p w14:paraId="748E6C3D"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w:t>
            </w:r>
          </w:p>
        </w:tc>
        <w:tc>
          <w:tcPr>
            <w:tcW w:w="3252" w:type="dxa"/>
            <w:tcBorders>
              <w:top w:val="nil"/>
              <w:left w:val="nil"/>
              <w:bottom w:val="single" w:sz="8" w:space="0" w:color="auto"/>
              <w:right w:val="nil"/>
            </w:tcBorders>
            <w:shd w:val="clear" w:color="000000" w:fill="DAEEF3"/>
            <w:noWrap/>
            <w:vAlign w:val="center"/>
            <w:hideMark/>
          </w:tcPr>
          <w:p w14:paraId="16DB5E31"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Arsimi</w:t>
            </w:r>
          </w:p>
        </w:tc>
        <w:tc>
          <w:tcPr>
            <w:tcW w:w="1353" w:type="dxa"/>
            <w:tcBorders>
              <w:top w:val="nil"/>
              <w:left w:val="single" w:sz="8" w:space="0" w:color="auto"/>
              <w:bottom w:val="single" w:sz="8" w:space="0" w:color="auto"/>
              <w:right w:val="single" w:sz="8" w:space="0" w:color="auto"/>
            </w:tcBorders>
            <w:shd w:val="clear" w:color="000000" w:fill="DAEEF3"/>
            <w:noWrap/>
            <w:vAlign w:val="center"/>
            <w:hideMark/>
          </w:tcPr>
          <w:p w14:paraId="78B9455B"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157,839.55 €</w:t>
            </w:r>
          </w:p>
        </w:tc>
        <w:tc>
          <w:tcPr>
            <w:tcW w:w="1353" w:type="dxa"/>
            <w:tcBorders>
              <w:top w:val="nil"/>
              <w:left w:val="nil"/>
              <w:bottom w:val="single" w:sz="8" w:space="0" w:color="auto"/>
              <w:right w:val="single" w:sz="8" w:space="0" w:color="auto"/>
            </w:tcBorders>
            <w:shd w:val="clear" w:color="000000" w:fill="DAEEF3"/>
            <w:noWrap/>
            <w:vAlign w:val="center"/>
            <w:hideMark/>
          </w:tcPr>
          <w:p w14:paraId="76A69FCD"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100,001.00 €</w:t>
            </w:r>
          </w:p>
        </w:tc>
        <w:tc>
          <w:tcPr>
            <w:tcW w:w="1353" w:type="dxa"/>
            <w:tcBorders>
              <w:top w:val="nil"/>
              <w:left w:val="nil"/>
              <w:bottom w:val="single" w:sz="8" w:space="0" w:color="auto"/>
              <w:right w:val="single" w:sz="8" w:space="0" w:color="auto"/>
            </w:tcBorders>
            <w:shd w:val="clear" w:color="000000" w:fill="DAEEF3"/>
            <w:noWrap/>
            <w:vAlign w:val="center"/>
            <w:hideMark/>
          </w:tcPr>
          <w:p w14:paraId="714D8377"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140,002.00 €</w:t>
            </w:r>
          </w:p>
        </w:tc>
        <w:tc>
          <w:tcPr>
            <w:tcW w:w="1324" w:type="dxa"/>
            <w:tcBorders>
              <w:top w:val="nil"/>
              <w:left w:val="nil"/>
              <w:bottom w:val="single" w:sz="8" w:space="0" w:color="auto"/>
              <w:right w:val="single" w:sz="8" w:space="0" w:color="auto"/>
            </w:tcBorders>
            <w:shd w:val="clear" w:color="000000" w:fill="DAEEF3"/>
            <w:noWrap/>
            <w:vAlign w:val="center"/>
            <w:hideMark/>
          </w:tcPr>
          <w:p w14:paraId="45B96025"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151,902.00 €</w:t>
            </w:r>
          </w:p>
        </w:tc>
        <w:tc>
          <w:tcPr>
            <w:tcW w:w="1353" w:type="dxa"/>
            <w:tcBorders>
              <w:top w:val="nil"/>
              <w:left w:val="nil"/>
              <w:bottom w:val="single" w:sz="8" w:space="0" w:color="auto"/>
              <w:right w:val="single" w:sz="8" w:space="0" w:color="auto"/>
            </w:tcBorders>
            <w:shd w:val="clear" w:color="000000" w:fill="DAEEF3"/>
            <w:noWrap/>
            <w:vAlign w:val="center"/>
            <w:hideMark/>
          </w:tcPr>
          <w:p w14:paraId="73AA4547"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153,360.26 €</w:t>
            </w:r>
          </w:p>
        </w:tc>
      </w:tr>
      <w:tr w:rsidR="008F7F3E" w:rsidRPr="008F7F3E" w14:paraId="670168E5" w14:textId="77777777" w:rsidTr="008F7F3E">
        <w:trPr>
          <w:trHeight w:val="315"/>
        </w:trPr>
        <w:tc>
          <w:tcPr>
            <w:tcW w:w="872" w:type="dxa"/>
            <w:tcBorders>
              <w:top w:val="nil"/>
              <w:left w:val="single" w:sz="8" w:space="0" w:color="auto"/>
              <w:bottom w:val="nil"/>
              <w:right w:val="single" w:sz="8" w:space="0" w:color="auto"/>
            </w:tcBorders>
            <w:shd w:val="clear" w:color="auto" w:fill="auto"/>
            <w:noWrap/>
            <w:vAlign w:val="center"/>
            <w:hideMark/>
          </w:tcPr>
          <w:p w14:paraId="74631A8D"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auto" w:fill="auto"/>
            <w:noWrap/>
            <w:vAlign w:val="center"/>
            <w:hideMark/>
          </w:tcPr>
          <w:p w14:paraId="18FE95C0"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 Të hyrat vetanake</w:t>
            </w:r>
          </w:p>
        </w:tc>
        <w:tc>
          <w:tcPr>
            <w:tcW w:w="1353" w:type="dxa"/>
            <w:tcBorders>
              <w:top w:val="nil"/>
              <w:left w:val="single" w:sz="8" w:space="0" w:color="auto"/>
              <w:bottom w:val="nil"/>
              <w:right w:val="single" w:sz="8" w:space="0" w:color="auto"/>
            </w:tcBorders>
            <w:shd w:val="clear" w:color="auto" w:fill="auto"/>
            <w:noWrap/>
            <w:vAlign w:val="center"/>
            <w:hideMark/>
          </w:tcPr>
          <w:p w14:paraId="79C3AA68"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145,820.00 €</w:t>
            </w:r>
          </w:p>
        </w:tc>
        <w:tc>
          <w:tcPr>
            <w:tcW w:w="1353" w:type="dxa"/>
            <w:tcBorders>
              <w:top w:val="nil"/>
              <w:left w:val="nil"/>
              <w:bottom w:val="nil"/>
              <w:right w:val="single" w:sz="8" w:space="0" w:color="auto"/>
            </w:tcBorders>
            <w:shd w:val="clear" w:color="auto" w:fill="auto"/>
            <w:noWrap/>
            <w:vAlign w:val="center"/>
            <w:hideMark/>
          </w:tcPr>
          <w:p w14:paraId="626D58CE"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100,001.00 €</w:t>
            </w:r>
          </w:p>
        </w:tc>
        <w:tc>
          <w:tcPr>
            <w:tcW w:w="1353" w:type="dxa"/>
            <w:tcBorders>
              <w:top w:val="nil"/>
              <w:left w:val="nil"/>
              <w:bottom w:val="nil"/>
              <w:right w:val="single" w:sz="8" w:space="0" w:color="auto"/>
            </w:tcBorders>
            <w:shd w:val="clear" w:color="auto" w:fill="auto"/>
            <w:noWrap/>
            <w:vAlign w:val="center"/>
            <w:hideMark/>
          </w:tcPr>
          <w:p w14:paraId="17F4CEF3"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140,002.00 €</w:t>
            </w:r>
          </w:p>
        </w:tc>
        <w:tc>
          <w:tcPr>
            <w:tcW w:w="1324" w:type="dxa"/>
            <w:tcBorders>
              <w:top w:val="nil"/>
              <w:left w:val="nil"/>
              <w:bottom w:val="nil"/>
              <w:right w:val="single" w:sz="8" w:space="0" w:color="auto"/>
            </w:tcBorders>
            <w:shd w:val="clear" w:color="auto" w:fill="auto"/>
            <w:noWrap/>
            <w:vAlign w:val="center"/>
            <w:hideMark/>
          </w:tcPr>
          <w:p w14:paraId="25B3FA46"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151,902.00 €</w:t>
            </w:r>
          </w:p>
        </w:tc>
        <w:tc>
          <w:tcPr>
            <w:tcW w:w="1353" w:type="dxa"/>
            <w:tcBorders>
              <w:top w:val="nil"/>
              <w:left w:val="nil"/>
              <w:bottom w:val="nil"/>
              <w:right w:val="single" w:sz="8" w:space="0" w:color="auto"/>
            </w:tcBorders>
            <w:shd w:val="clear" w:color="auto" w:fill="auto"/>
            <w:noWrap/>
            <w:vAlign w:val="center"/>
            <w:hideMark/>
          </w:tcPr>
          <w:p w14:paraId="0495198A"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153,360.26 €</w:t>
            </w:r>
          </w:p>
        </w:tc>
      </w:tr>
      <w:tr w:rsidR="008F7F3E" w:rsidRPr="008F7F3E" w14:paraId="1943039B" w14:textId="77777777" w:rsidTr="008F7F3E">
        <w:trPr>
          <w:trHeight w:val="315"/>
        </w:trPr>
        <w:tc>
          <w:tcPr>
            <w:tcW w:w="8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20803"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auto" w:fill="auto"/>
            <w:noWrap/>
            <w:vAlign w:val="center"/>
            <w:hideMark/>
          </w:tcPr>
          <w:p w14:paraId="009A275F"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 Donacionet e jashtme</w:t>
            </w:r>
          </w:p>
        </w:tc>
        <w:tc>
          <w:tcPr>
            <w:tcW w:w="13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E5178B"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12,019.55 €</w:t>
            </w:r>
          </w:p>
        </w:tc>
        <w:tc>
          <w:tcPr>
            <w:tcW w:w="1353" w:type="dxa"/>
            <w:tcBorders>
              <w:top w:val="single" w:sz="8" w:space="0" w:color="auto"/>
              <w:left w:val="nil"/>
              <w:bottom w:val="single" w:sz="8" w:space="0" w:color="auto"/>
              <w:right w:val="single" w:sz="8" w:space="0" w:color="auto"/>
            </w:tcBorders>
            <w:shd w:val="clear" w:color="auto" w:fill="auto"/>
            <w:noWrap/>
            <w:vAlign w:val="center"/>
            <w:hideMark/>
          </w:tcPr>
          <w:p w14:paraId="53C4F388"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53" w:type="dxa"/>
            <w:tcBorders>
              <w:top w:val="single" w:sz="8" w:space="0" w:color="auto"/>
              <w:left w:val="nil"/>
              <w:bottom w:val="single" w:sz="8" w:space="0" w:color="auto"/>
              <w:right w:val="single" w:sz="8" w:space="0" w:color="auto"/>
            </w:tcBorders>
            <w:shd w:val="clear" w:color="auto" w:fill="auto"/>
            <w:noWrap/>
            <w:vAlign w:val="center"/>
            <w:hideMark/>
          </w:tcPr>
          <w:p w14:paraId="45BF8B0D"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24" w:type="dxa"/>
            <w:tcBorders>
              <w:top w:val="single" w:sz="8" w:space="0" w:color="auto"/>
              <w:left w:val="nil"/>
              <w:bottom w:val="single" w:sz="8" w:space="0" w:color="auto"/>
              <w:right w:val="single" w:sz="8" w:space="0" w:color="auto"/>
            </w:tcBorders>
            <w:shd w:val="clear" w:color="auto" w:fill="auto"/>
            <w:noWrap/>
            <w:vAlign w:val="center"/>
            <w:hideMark/>
          </w:tcPr>
          <w:p w14:paraId="60463D66"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53" w:type="dxa"/>
            <w:tcBorders>
              <w:top w:val="single" w:sz="8" w:space="0" w:color="auto"/>
              <w:left w:val="nil"/>
              <w:bottom w:val="single" w:sz="8" w:space="0" w:color="auto"/>
              <w:right w:val="single" w:sz="8" w:space="0" w:color="auto"/>
            </w:tcBorders>
            <w:shd w:val="clear" w:color="auto" w:fill="auto"/>
            <w:noWrap/>
            <w:vAlign w:val="center"/>
            <w:hideMark/>
          </w:tcPr>
          <w:p w14:paraId="01AE5D6E"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r>
      <w:tr w:rsidR="008F7F3E" w:rsidRPr="008F7F3E" w14:paraId="09ABB229" w14:textId="77777777" w:rsidTr="008F7F3E">
        <w:trPr>
          <w:trHeight w:val="315"/>
        </w:trPr>
        <w:tc>
          <w:tcPr>
            <w:tcW w:w="872" w:type="dxa"/>
            <w:tcBorders>
              <w:top w:val="nil"/>
              <w:left w:val="single" w:sz="8" w:space="0" w:color="auto"/>
              <w:bottom w:val="single" w:sz="8" w:space="0" w:color="auto"/>
              <w:right w:val="single" w:sz="8" w:space="0" w:color="auto"/>
            </w:tcBorders>
            <w:shd w:val="clear" w:color="000000" w:fill="DAEEF3"/>
            <w:noWrap/>
            <w:vAlign w:val="center"/>
            <w:hideMark/>
          </w:tcPr>
          <w:p w14:paraId="3AEDFF18"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92570</w:t>
            </w:r>
          </w:p>
        </w:tc>
        <w:tc>
          <w:tcPr>
            <w:tcW w:w="3252" w:type="dxa"/>
            <w:tcBorders>
              <w:top w:val="nil"/>
              <w:left w:val="nil"/>
              <w:bottom w:val="single" w:sz="8" w:space="0" w:color="auto"/>
              <w:right w:val="nil"/>
            </w:tcBorders>
            <w:shd w:val="clear" w:color="000000" w:fill="DAEEF3"/>
            <w:noWrap/>
            <w:vAlign w:val="center"/>
            <w:hideMark/>
          </w:tcPr>
          <w:p w14:paraId="57600586"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 Arsimi parashk. - Qerdhet</w:t>
            </w:r>
          </w:p>
        </w:tc>
        <w:tc>
          <w:tcPr>
            <w:tcW w:w="1353" w:type="dxa"/>
            <w:tcBorders>
              <w:top w:val="nil"/>
              <w:left w:val="single" w:sz="8" w:space="0" w:color="auto"/>
              <w:bottom w:val="single" w:sz="8" w:space="0" w:color="auto"/>
              <w:right w:val="single" w:sz="8" w:space="0" w:color="auto"/>
            </w:tcBorders>
            <w:shd w:val="clear" w:color="000000" w:fill="DAEEF3"/>
            <w:noWrap/>
            <w:vAlign w:val="center"/>
            <w:hideMark/>
          </w:tcPr>
          <w:p w14:paraId="19C0BC4D"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87,139.00 €</w:t>
            </w:r>
          </w:p>
        </w:tc>
        <w:tc>
          <w:tcPr>
            <w:tcW w:w="1353" w:type="dxa"/>
            <w:tcBorders>
              <w:top w:val="nil"/>
              <w:left w:val="nil"/>
              <w:bottom w:val="single" w:sz="8" w:space="0" w:color="auto"/>
              <w:right w:val="single" w:sz="8" w:space="0" w:color="auto"/>
            </w:tcBorders>
            <w:shd w:val="clear" w:color="000000" w:fill="DAEEF3"/>
            <w:noWrap/>
            <w:vAlign w:val="center"/>
            <w:hideMark/>
          </w:tcPr>
          <w:p w14:paraId="1204888D"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50,000.00 €</w:t>
            </w:r>
          </w:p>
        </w:tc>
        <w:tc>
          <w:tcPr>
            <w:tcW w:w="1353" w:type="dxa"/>
            <w:tcBorders>
              <w:top w:val="nil"/>
              <w:left w:val="nil"/>
              <w:bottom w:val="single" w:sz="8" w:space="0" w:color="auto"/>
              <w:right w:val="single" w:sz="8" w:space="0" w:color="auto"/>
            </w:tcBorders>
            <w:shd w:val="clear" w:color="000000" w:fill="DAEEF3"/>
            <w:noWrap/>
            <w:vAlign w:val="center"/>
            <w:hideMark/>
          </w:tcPr>
          <w:p w14:paraId="52F75400"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90,000.00 €</w:t>
            </w:r>
          </w:p>
        </w:tc>
        <w:tc>
          <w:tcPr>
            <w:tcW w:w="1324" w:type="dxa"/>
            <w:tcBorders>
              <w:top w:val="nil"/>
              <w:left w:val="nil"/>
              <w:bottom w:val="single" w:sz="8" w:space="0" w:color="auto"/>
              <w:right w:val="single" w:sz="8" w:space="0" w:color="auto"/>
            </w:tcBorders>
            <w:shd w:val="clear" w:color="000000" w:fill="DAEEF3"/>
            <w:noWrap/>
            <w:vAlign w:val="center"/>
            <w:hideMark/>
          </w:tcPr>
          <w:p w14:paraId="755E687A"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100,000.00 €</w:t>
            </w:r>
          </w:p>
        </w:tc>
        <w:tc>
          <w:tcPr>
            <w:tcW w:w="1353" w:type="dxa"/>
            <w:tcBorders>
              <w:top w:val="nil"/>
              <w:left w:val="nil"/>
              <w:bottom w:val="single" w:sz="8" w:space="0" w:color="auto"/>
              <w:right w:val="single" w:sz="8" w:space="0" w:color="auto"/>
            </w:tcBorders>
            <w:shd w:val="clear" w:color="000000" w:fill="DAEEF3"/>
            <w:noWrap/>
            <w:vAlign w:val="center"/>
            <w:hideMark/>
          </w:tcPr>
          <w:p w14:paraId="41DB006A"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100,960.00 €</w:t>
            </w:r>
          </w:p>
        </w:tc>
      </w:tr>
      <w:tr w:rsidR="008F7F3E" w:rsidRPr="008F7F3E" w14:paraId="3A8E3BE5" w14:textId="77777777" w:rsidTr="008F7F3E">
        <w:trPr>
          <w:trHeight w:val="315"/>
        </w:trPr>
        <w:tc>
          <w:tcPr>
            <w:tcW w:w="872" w:type="dxa"/>
            <w:tcBorders>
              <w:top w:val="nil"/>
              <w:left w:val="single" w:sz="8" w:space="0" w:color="auto"/>
              <w:bottom w:val="single" w:sz="8" w:space="0" w:color="auto"/>
              <w:right w:val="single" w:sz="8" w:space="0" w:color="auto"/>
            </w:tcBorders>
            <w:shd w:val="clear" w:color="auto" w:fill="auto"/>
            <w:noWrap/>
            <w:vAlign w:val="center"/>
            <w:hideMark/>
          </w:tcPr>
          <w:p w14:paraId="1ADE8598"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auto" w:fill="auto"/>
            <w:noWrap/>
            <w:vAlign w:val="center"/>
            <w:hideMark/>
          </w:tcPr>
          <w:p w14:paraId="65B7E29F"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xml:space="preserve">               - Participim</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5A7DD5C3"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87,139.00 €</w:t>
            </w:r>
          </w:p>
        </w:tc>
        <w:tc>
          <w:tcPr>
            <w:tcW w:w="1353" w:type="dxa"/>
            <w:tcBorders>
              <w:top w:val="nil"/>
              <w:left w:val="nil"/>
              <w:bottom w:val="single" w:sz="8" w:space="0" w:color="auto"/>
              <w:right w:val="single" w:sz="8" w:space="0" w:color="auto"/>
            </w:tcBorders>
            <w:shd w:val="clear" w:color="auto" w:fill="auto"/>
            <w:noWrap/>
            <w:vAlign w:val="center"/>
            <w:hideMark/>
          </w:tcPr>
          <w:p w14:paraId="287E782D"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50,000.00 €</w:t>
            </w:r>
          </w:p>
        </w:tc>
        <w:tc>
          <w:tcPr>
            <w:tcW w:w="1353" w:type="dxa"/>
            <w:tcBorders>
              <w:top w:val="nil"/>
              <w:left w:val="nil"/>
              <w:bottom w:val="single" w:sz="8" w:space="0" w:color="auto"/>
              <w:right w:val="single" w:sz="8" w:space="0" w:color="auto"/>
            </w:tcBorders>
            <w:shd w:val="clear" w:color="auto" w:fill="auto"/>
            <w:noWrap/>
            <w:vAlign w:val="center"/>
            <w:hideMark/>
          </w:tcPr>
          <w:p w14:paraId="16D52420"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90,000.00 €</w:t>
            </w:r>
          </w:p>
        </w:tc>
        <w:tc>
          <w:tcPr>
            <w:tcW w:w="1324" w:type="dxa"/>
            <w:tcBorders>
              <w:top w:val="nil"/>
              <w:left w:val="nil"/>
              <w:bottom w:val="single" w:sz="8" w:space="0" w:color="auto"/>
              <w:right w:val="single" w:sz="8" w:space="0" w:color="auto"/>
            </w:tcBorders>
            <w:shd w:val="clear" w:color="auto" w:fill="auto"/>
            <w:noWrap/>
            <w:vAlign w:val="center"/>
            <w:hideMark/>
          </w:tcPr>
          <w:p w14:paraId="09D7A7EF"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100,000.00 €</w:t>
            </w:r>
          </w:p>
        </w:tc>
        <w:tc>
          <w:tcPr>
            <w:tcW w:w="1353" w:type="dxa"/>
            <w:tcBorders>
              <w:top w:val="nil"/>
              <w:left w:val="nil"/>
              <w:bottom w:val="single" w:sz="8" w:space="0" w:color="auto"/>
              <w:right w:val="single" w:sz="8" w:space="0" w:color="auto"/>
            </w:tcBorders>
            <w:shd w:val="clear" w:color="auto" w:fill="auto"/>
            <w:noWrap/>
            <w:vAlign w:val="center"/>
            <w:hideMark/>
          </w:tcPr>
          <w:p w14:paraId="31523A2A"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100,960.00 €</w:t>
            </w:r>
          </w:p>
        </w:tc>
      </w:tr>
      <w:tr w:rsidR="008F7F3E" w:rsidRPr="008F7F3E" w14:paraId="583660AF" w14:textId="77777777" w:rsidTr="008F7F3E">
        <w:trPr>
          <w:trHeight w:val="315"/>
        </w:trPr>
        <w:tc>
          <w:tcPr>
            <w:tcW w:w="872" w:type="dxa"/>
            <w:tcBorders>
              <w:top w:val="nil"/>
              <w:left w:val="single" w:sz="8" w:space="0" w:color="auto"/>
              <w:bottom w:val="nil"/>
              <w:right w:val="single" w:sz="8" w:space="0" w:color="auto"/>
            </w:tcBorders>
            <w:shd w:val="clear" w:color="auto" w:fill="auto"/>
            <w:noWrap/>
            <w:vAlign w:val="center"/>
            <w:hideMark/>
          </w:tcPr>
          <w:p w14:paraId="7D9C8379"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auto" w:fill="auto"/>
            <w:noWrap/>
            <w:vAlign w:val="center"/>
            <w:hideMark/>
          </w:tcPr>
          <w:p w14:paraId="786CBD81"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 Donacionet e jashtme</w:t>
            </w:r>
          </w:p>
        </w:tc>
        <w:tc>
          <w:tcPr>
            <w:tcW w:w="1353" w:type="dxa"/>
            <w:tcBorders>
              <w:top w:val="nil"/>
              <w:left w:val="single" w:sz="8" w:space="0" w:color="auto"/>
              <w:bottom w:val="nil"/>
              <w:right w:val="single" w:sz="8" w:space="0" w:color="auto"/>
            </w:tcBorders>
            <w:shd w:val="clear" w:color="auto" w:fill="auto"/>
            <w:noWrap/>
            <w:vAlign w:val="center"/>
            <w:hideMark/>
          </w:tcPr>
          <w:p w14:paraId="7EAEE423"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53" w:type="dxa"/>
            <w:tcBorders>
              <w:top w:val="nil"/>
              <w:left w:val="nil"/>
              <w:bottom w:val="nil"/>
              <w:right w:val="single" w:sz="8" w:space="0" w:color="auto"/>
            </w:tcBorders>
            <w:shd w:val="clear" w:color="000000" w:fill="FFFFFF"/>
            <w:noWrap/>
            <w:vAlign w:val="center"/>
            <w:hideMark/>
          </w:tcPr>
          <w:p w14:paraId="167310AC"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53" w:type="dxa"/>
            <w:tcBorders>
              <w:top w:val="nil"/>
              <w:left w:val="nil"/>
              <w:bottom w:val="nil"/>
              <w:right w:val="single" w:sz="8" w:space="0" w:color="auto"/>
            </w:tcBorders>
            <w:shd w:val="clear" w:color="000000" w:fill="FFFFFF"/>
            <w:noWrap/>
            <w:vAlign w:val="center"/>
            <w:hideMark/>
          </w:tcPr>
          <w:p w14:paraId="575356FF"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24" w:type="dxa"/>
            <w:tcBorders>
              <w:top w:val="nil"/>
              <w:left w:val="nil"/>
              <w:bottom w:val="nil"/>
              <w:right w:val="single" w:sz="8" w:space="0" w:color="auto"/>
            </w:tcBorders>
            <w:shd w:val="clear" w:color="000000" w:fill="FFFFFF"/>
            <w:noWrap/>
            <w:vAlign w:val="center"/>
            <w:hideMark/>
          </w:tcPr>
          <w:p w14:paraId="333D5D8A"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53" w:type="dxa"/>
            <w:tcBorders>
              <w:top w:val="nil"/>
              <w:left w:val="nil"/>
              <w:bottom w:val="nil"/>
              <w:right w:val="single" w:sz="8" w:space="0" w:color="auto"/>
            </w:tcBorders>
            <w:shd w:val="clear" w:color="auto" w:fill="auto"/>
            <w:noWrap/>
            <w:vAlign w:val="center"/>
            <w:hideMark/>
          </w:tcPr>
          <w:p w14:paraId="543A35FF"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r>
      <w:tr w:rsidR="008F7F3E" w:rsidRPr="008F7F3E" w14:paraId="2E9FCB84" w14:textId="77777777" w:rsidTr="008F7F3E">
        <w:trPr>
          <w:trHeight w:val="315"/>
        </w:trPr>
        <w:tc>
          <w:tcPr>
            <w:tcW w:w="872" w:type="dxa"/>
            <w:tcBorders>
              <w:top w:val="single" w:sz="8" w:space="0" w:color="auto"/>
              <w:left w:val="single" w:sz="8" w:space="0" w:color="auto"/>
              <w:bottom w:val="nil"/>
              <w:right w:val="single" w:sz="8" w:space="0" w:color="auto"/>
            </w:tcBorders>
            <w:shd w:val="clear" w:color="auto" w:fill="auto"/>
            <w:noWrap/>
            <w:vAlign w:val="center"/>
            <w:hideMark/>
          </w:tcPr>
          <w:p w14:paraId="39280CBD"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auto" w:fill="auto"/>
            <w:noWrap/>
            <w:vAlign w:val="center"/>
            <w:hideMark/>
          </w:tcPr>
          <w:p w14:paraId="507D8F78"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xml:space="preserve">           Save the children</w:t>
            </w:r>
          </w:p>
        </w:tc>
        <w:tc>
          <w:tcPr>
            <w:tcW w:w="13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F5BC24"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single" w:sz="8" w:space="0" w:color="auto"/>
              <w:left w:val="nil"/>
              <w:bottom w:val="single" w:sz="8" w:space="0" w:color="auto"/>
              <w:right w:val="single" w:sz="8" w:space="0" w:color="auto"/>
            </w:tcBorders>
            <w:shd w:val="clear" w:color="auto" w:fill="auto"/>
            <w:noWrap/>
            <w:vAlign w:val="center"/>
            <w:hideMark/>
          </w:tcPr>
          <w:p w14:paraId="1D3FB135"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single" w:sz="8" w:space="0" w:color="auto"/>
              <w:left w:val="nil"/>
              <w:bottom w:val="single" w:sz="8" w:space="0" w:color="auto"/>
              <w:right w:val="single" w:sz="8" w:space="0" w:color="auto"/>
            </w:tcBorders>
            <w:shd w:val="clear" w:color="auto" w:fill="auto"/>
            <w:noWrap/>
            <w:vAlign w:val="center"/>
            <w:hideMark/>
          </w:tcPr>
          <w:p w14:paraId="2F7E091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single" w:sz="8" w:space="0" w:color="auto"/>
              <w:left w:val="nil"/>
              <w:bottom w:val="single" w:sz="8" w:space="0" w:color="auto"/>
              <w:right w:val="single" w:sz="8" w:space="0" w:color="auto"/>
            </w:tcBorders>
            <w:shd w:val="clear" w:color="auto" w:fill="auto"/>
            <w:noWrap/>
            <w:vAlign w:val="center"/>
            <w:hideMark/>
          </w:tcPr>
          <w:p w14:paraId="11303C42"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single" w:sz="8" w:space="0" w:color="auto"/>
              <w:left w:val="nil"/>
              <w:bottom w:val="single" w:sz="8" w:space="0" w:color="auto"/>
              <w:right w:val="single" w:sz="8" w:space="0" w:color="auto"/>
            </w:tcBorders>
            <w:shd w:val="clear" w:color="auto" w:fill="auto"/>
            <w:noWrap/>
            <w:vAlign w:val="center"/>
            <w:hideMark/>
          </w:tcPr>
          <w:p w14:paraId="02847597"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34757EC9" w14:textId="77777777" w:rsidTr="008F7F3E">
        <w:trPr>
          <w:trHeight w:val="315"/>
        </w:trPr>
        <w:tc>
          <w:tcPr>
            <w:tcW w:w="872" w:type="dxa"/>
            <w:tcBorders>
              <w:top w:val="single" w:sz="8" w:space="0" w:color="auto"/>
              <w:left w:val="single" w:sz="8" w:space="0" w:color="auto"/>
              <w:bottom w:val="nil"/>
              <w:right w:val="single" w:sz="8" w:space="0" w:color="auto"/>
            </w:tcBorders>
            <w:shd w:val="clear" w:color="000000" w:fill="DAEEF3"/>
            <w:noWrap/>
            <w:vAlign w:val="center"/>
            <w:hideMark/>
          </w:tcPr>
          <w:p w14:paraId="434F607F"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93540</w:t>
            </w:r>
          </w:p>
        </w:tc>
        <w:tc>
          <w:tcPr>
            <w:tcW w:w="3252" w:type="dxa"/>
            <w:tcBorders>
              <w:top w:val="nil"/>
              <w:left w:val="nil"/>
              <w:bottom w:val="single" w:sz="8" w:space="0" w:color="auto"/>
              <w:right w:val="nil"/>
            </w:tcBorders>
            <w:shd w:val="clear" w:color="000000" w:fill="DAEEF3"/>
            <w:noWrap/>
            <w:vAlign w:val="center"/>
            <w:hideMark/>
          </w:tcPr>
          <w:p w14:paraId="5735B4F0"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 Arsimi fillor</w:t>
            </w:r>
          </w:p>
        </w:tc>
        <w:tc>
          <w:tcPr>
            <w:tcW w:w="1353" w:type="dxa"/>
            <w:tcBorders>
              <w:top w:val="nil"/>
              <w:left w:val="single" w:sz="8" w:space="0" w:color="auto"/>
              <w:bottom w:val="single" w:sz="8" w:space="0" w:color="auto"/>
              <w:right w:val="single" w:sz="8" w:space="0" w:color="auto"/>
            </w:tcBorders>
            <w:shd w:val="clear" w:color="000000" w:fill="DAEEF3"/>
            <w:noWrap/>
            <w:vAlign w:val="center"/>
            <w:hideMark/>
          </w:tcPr>
          <w:p w14:paraId="426B3BFF"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9,661.55 €</w:t>
            </w:r>
          </w:p>
        </w:tc>
        <w:tc>
          <w:tcPr>
            <w:tcW w:w="1353" w:type="dxa"/>
            <w:tcBorders>
              <w:top w:val="nil"/>
              <w:left w:val="nil"/>
              <w:bottom w:val="single" w:sz="8" w:space="0" w:color="auto"/>
              <w:right w:val="single" w:sz="8" w:space="0" w:color="auto"/>
            </w:tcBorders>
            <w:shd w:val="clear" w:color="000000" w:fill="DAEEF3"/>
            <w:noWrap/>
            <w:vAlign w:val="center"/>
            <w:hideMark/>
          </w:tcPr>
          <w:p w14:paraId="26E97330"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53" w:type="dxa"/>
            <w:tcBorders>
              <w:top w:val="nil"/>
              <w:left w:val="nil"/>
              <w:bottom w:val="single" w:sz="8" w:space="0" w:color="auto"/>
              <w:right w:val="single" w:sz="8" w:space="0" w:color="auto"/>
            </w:tcBorders>
            <w:shd w:val="clear" w:color="000000" w:fill="DAEEF3"/>
            <w:noWrap/>
            <w:vAlign w:val="center"/>
            <w:hideMark/>
          </w:tcPr>
          <w:p w14:paraId="64F4D233"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24" w:type="dxa"/>
            <w:tcBorders>
              <w:top w:val="nil"/>
              <w:left w:val="nil"/>
              <w:bottom w:val="single" w:sz="8" w:space="0" w:color="auto"/>
              <w:right w:val="single" w:sz="8" w:space="0" w:color="auto"/>
            </w:tcBorders>
            <w:shd w:val="clear" w:color="000000" w:fill="DAEEF3"/>
            <w:noWrap/>
            <w:vAlign w:val="center"/>
            <w:hideMark/>
          </w:tcPr>
          <w:p w14:paraId="1F30DF99"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53" w:type="dxa"/>
            <w:tcBorders>
              <w:top w:val="nil"/>
              <w:left w:val="nil"/>
              <w:bottom w:val="single" w:sz="8" w:space="0" w:color="auto"/>
              <w:right w:val="single" w:sz="8" w:space="0" w:color="auto"/>
            </w:tcBorders>
            <w:shd w:val="clear" w:color="000000" w:fill="DAEEF3"/>
            <w:noWrap/>
            <w:vAlign w:val="center"/>
            <w:hideMark/>
          </w:tcPr>
          <w:p w14:paraId="30FEA7BB"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r>
      <w:tr w:rsidR="008F7F3E" w:rsidRPr="008F7F3E" w14:paraId="17D47B4C" w14:textId="77777777" w:rsidTr="008F7F3E">
        <w:trPr>
          <w:trHeight w:val="315"/>
        </w:trPr>
        <w:tc>
          <w:tcPr>
            <w:tcW w:w="872" w:type="dxa"/>
            <w:tcBorders>
              <w:top w:val="single" w:sz="8" w:space="0" w:color="auto"/>
              <w:left w:val="single" w:sz="8" w:space="0" w:color="auto"/>
              <w:bottom w:val="nil"/>
              <w:right w:val="single" w:sz="8" w:space="0" w:color="auto"/>
            </w:tcBorders>
            <w:shd w:val="clear" w:color="auto" w:fill="auto"/>
            <w:noWrap/>
            <w:vAlign w:val="center"/>
            <w:hideMark/>
          </w:tcPr>
          <w:p w14:paraId="1A8DB44C"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auto" w:fill="auto"/>
            <w:noWrap/>
            <w:vAlign w:val="center"/>
            <w:hideMark/>
          </w:tcPr>
          <w:p w14:paraId="494A81D4"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 Participim</w:t>
            </w:r>
          </w:p>
        </w:tc>
        <w:tc>
          <w:tcPr>
            <w:tcW w:w="1353" w:type="dxa"/>
            <w:tcBorders>
              <w:top w:val="nil"/>
              <w:left w:val="single" w:sz="8" w:space="0" w:color="auto"/>
              <w:bottom w:val="single" w:sz="8" w:space="0" w:color="auto"/>
              <w:right w:val="single" w:sz="8" w:space="0" w:color="auto"/>
            </w:tcBorders>
            <w:shd w:val="clear" w:color="auto" w:fill="auto"/>
            <w:noWrap/>
            <w:vAlign w:val="center"/>
            <w:hideMark/>
          </w:tcPr>
          <w:p w14:paraId="4A638106"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6659A94E"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18C10548"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nil"/>
              <w:left w:val="nil"/>
              <w:bottom w:val="single" w:sz="8" w:space="0" w:color="auto"/>
              <w:right w:val="single" w:sz="8" w:space="0" w:color="auto"/>
            </w:tcBorders>
            <w:shd w:val="clear" w:color="auto" w:fill="auto"/>
            <w:noWrap/>
            <w:vAlign w:val="center"/>
            <w:hideMark/>
          </w:tcPr>
          <w:p w14:paraId="3FF45CDE"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nil"/>
              <w:left w:val="nil"/>
              <w:bottom w:val="single" w:sz="8" w:space="0" w:color="auto"/>
              <w:right w:val="single" w:sz="8" w:space="0" w:color="auto"/>
            </w:tcBorders>
            <w:shd w:val="clear" w:color="auto" w:fill="auto"/>
            <w:noWrap/>
            <w:vAlign w:val="center"/>
            <w:hideMark/>
          </w:tcPr>
          <w:p w14:paraId="1C9B95F4"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14CA4053" w14:textId="77777777" w:rsidTr="008F7F3E">
        <w:trPr>
          <w:trHeight w:val="315"/>
        </w:trPr>
        <w:tc>
          <w:tcPr>
            <w:tcW w:w="872" w:type="dxa"/>
            <w:tcBorders>
              <w:top w:val="single" w:sz="8" w:space="0" w:color="auto"/>
              <w:left w:val="single" w:sz="8" w:space="0" w:color="auto"/>
              <w:bottom w:val="nil"/>
              <w:right w:val="single" w:sz="8" w:space="0" w:color="auto"/>
            </w:tcBorders>
            <w:shd w:val="clear" w:color="auto" w:fill="auto"/>
            <w:noWrap/>
            <w:vAlign w:val="center"/>
            <w:hideMark/>
          </w:tcPr>
          <w:p w14:paraId="4D8ADB4A"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auto" w:fill="auto"/>
            <w:noWrap/>
            <w:vAlign w:val="center"/>
            <w:hideMark/>
          </w:tcPr>
          <w:p w14:paraId="630B8710"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 Donacionet e jashtme</w:t>
            </w:r>
          </w:p>
        </w:tc>
        <w:tc>
          <w:tcPr>
            <w:tcW w:w="1353" w:type="dxa"/>
            <w:tcBorders>
              <w:top w:val="nil"/>
              <w:left w:val="single" w:sz="8" w:space="0" w:color="auto"/>
              <w:bottom w:val="nil"/>
              <w:right w:val="single" w:sz="8" w:space="0" w:color="auto"/>
            </w:tcBorders>
            <w:shd w:val="clear" w:color="auto" w:fill="auto"/>
            <w:noWrap/>
            <w:vAlign w:val="center"/>
            <w:hideMark/>
          </w:tcPr>
          <w:p w14:paraId="4C496134"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9,661.55 €</w:t>
            </w:r>
          </w:p>
        </w:tc>
        <w:tc>
          <w:tcPr>
            <w:tcW w:w="1353" w:type="dxa"/>
            <w:tcBorders>
              <w:top w:val="nil"/>
              <w:left w:val="nil"/>
              <w:bottom w:val="nil"/>
              <w:right w:val="single" w:sz="8" w:space="0" w:color="auto"/>
            </w:tcBorders>
            <w:shd w:val="clear" w:color="000000" w:fill="FFFFFF"/>
            <w:noWrap/>
            <w:vAlign w:val="center"/>
            <w:hideMark/>
          </w:tcPr>
          <w:p w14:paraId="3622F36A"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53" w:type="dxa"/>
            <w:tcBorders>
              <w:top w:val="nil"/>
              <w:left w:val="nil"/>
              <w:bottom w:val="nil"/>
              <w:right w:val="single" w:sz="8" w:space="0" w:color="auto"/>
            </w:tcBorders>
            <w:shd w:val="clear" w:color="000000" w:fill="FFFFFF"/>
            <w:noWrap/>
            <w:vAlign w:val="center"/>
            <w:hideMark/>
          </w:tcPr>
          <w:p w14:paraId="75E0F615"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24" w:type="dxa"/>
            <w:tcBorders>
              <w:top w:val="nil"/>
              <w:left w:val="nil"/>
              <w:bottom w:val="nil"/>
              <w:right w:val="single" w:sz="8" w:space="0" w:color="auto"/>
            </w:tcBorders>
            <w:shd w:val="clear" w:color="000000" w:fill="FFFFFF"/>
            <w:noWrap/>
            <w:vAlign w:val="center"/>
            <w:hideMark/>
          </w:tcPr>
          <w:p w14:paraId="524D75E5"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c>
          <w:tcPr>
            <w:tcW w:w="1353" w:type="dxa"/>
            <w:tcBorders>
              <w:top w:val="nil"/>
              <w:left w:val="nil"/>
              <w:bottom w:val="nil"/>
              <w:right w:val="single" w:sz="8" w:space="0" w:color="auto"/>
            </w:tcBorders>
            <w:shd w:val="clear" w:color="auto" w:fill="auto"/>
            <w:noWrap/>
            <w:vAlign w:val="center"/>
            <w:hideMark/>
          </w:tcPr>
          <w:p w14:paraId="00B0AC2F"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0.00 €</w:t>
            </w:r>
          </w:p>
        </w:tc>
      </w:tr>
      <w:tr w:rsidR="008F7F3E" w:rsidRPr="008F7F3E" w14:paraId="68AB1A2F" w14:textId="77777777" w:rsidTr="008F7F3E">
        <w:trPr>
          <w:trHeight w:val="315"/>
        </w:trPr>
        <w:tc>
          <w:tcPr>
            <w:tcW w:w="872" w:type="dxa"/>
            <w:tcBorders>
              <w:top w:val="single" w:sz="8" w:space="0" w:color="auto"/>
              <w:left w:val="single" w:sz="8" w:space="0" w:color="auto"/>
              <w:bottom w:val="nil"/>
              <w:right w:val="single" w:sz="8" w:space="0" w:color="auto"/>
            </w:tcBorders>
            <w:shd w:val="clear" w:color="auto" w:fill="auto"/>
            <w:noWrap/>
            <w:vAlign w:val="center"/>
            <w:hideMark/>
          </w:tcPr>
          <w:p w14:paraId="2E125AF0"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auto" w:fill="auto"/>
            <w:noWrap/>
            <w:vAlign w:val="center"/>
            <w:hideMark/>
          </w:tcPr>
          <w:p w14:paraId="113783AB" w14:textId="77777777" w:rsidR="008F7F3E" w:rsidRPr="008F7F3E" w:rsidRDefault="008F7F3E" w:rsidP="008F7F3E">
            <w:pPr>
              <w:spacing w:after="0" w:line="240" w:lineRule="auto"/>
              <w:rPr>
                <w:rFonts w:ascii="Arial" w:eastAsia="Times New Roman" w:hAnsi="Arial" w:cs="Arial"/>
                <w:color w:val="000000"/>
                <w:sz w:val="18"/>
                <w:szCs w:val="18"/>
              </w:rPr>
            </w:pPr>
            <w:r w:rsidRPr="008F7F3E">
              <w:rPr>
                <w:rFonts w:ascii="Arial" w:eastAsia="Times New Roman" w:hAnsi="Arial" w:cs="Arial"/>
                <w:color w:val="000000"/>
                <w:sz w:val="18"/>
                <w:szCs w:val="18"/>
              </w:rPr>
              <w:t xml:space="preserve">           Save the children</w:t>
            </w:r>
          </w:p>
        </w:tc>
        <w:tc>
          <w:tcPr>
            <w:tcW w:w="13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C2E41E"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9,661.55 €</w:t>
            </w:r>
          </w:p>
        </w:tc>
        <w:tc>
          <w:tcPr>
            <w:tcW w:w="1353" w:type="dxa"/>
            <w:tcBorders>
              <w:top w:val="single" w:sz="8" w:space="0" w:color="auto"/>
              <w:left w:val="nil"/>
              <w:bottom w:val="single" w:sz="8" w:space="0" w:color="auto"/>
              <w:right w:val="single" w:sz="8" w:space="0" w:color="auto"/>
            </w:tcBorders>
            <w:shd w:val="clear" w:color="auto" w:fill="auto"/>
            <w:noWrap/>
            <w:vAlign w:val="center"/>
            <w:hideMark/>
          </w:tcPr>
          <w:p w14:paraId="64B61C70"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single" w:sz="8" w:space="0" w:color="auto"/>
              <w:left w:val="nil"/>
              <w:bottom w:val="single" w:sz="8" w:space="0" w:color="auto"/>
              <w:right w:val="single" w:sz="8" w:space="0" w:color="auto"/>
            </w:tcBorders>
            <w:shd w:val="clear" w:color="auto" w:fill="auto"/>
            <w:noWrap/>
            <w:vAlign w:val="center"/>
            <w:hideMark/>
          </w:tcPr>
          <w:p w14:paraId="396DEC76"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24" w:type="dxa"/>
            <w:tcBorders>
              <w:top w:val="single" w:sz="8" w:space="0" w:color="auto"/>
              <w:left w:val="nil"/>
              <w:bottom w:val="single" w:sz="8" w:space="0" w:color="auto"/>
              <w:right w:val="single" w:sz="8" w:space="0" w:color="auto"/>
            </w:tcBorders>
            <w:shd w:val="clear" w:color="auto" w:fill="auto"/>
            <w:noWrap/>
            <w:vAlign w:val="center"/>
            <w:hideMark/>
          </w:tcPr>
          <w:p w14:paraId="49153F16"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c>
          <w:tcPr>
            <w:tcW w:w="1353" w:type="dxa"/>
            <w:tcBorders>
              <w:top w:val="single" w:sz="8" w:space="0" w:color="auto"/>
              <w:left w:val="nil"/>
              <w:bottom w:val="single" w:sz="8" w:space="0" w:color="auto"/>
              <w:right w:val="single" w:sz="8" w:space="0" w:color="auto"/>
            </w:tcBorders>
            <w:shd w:val="clear" w:color="auto" w:fill="auto"/>
            <w:noWrap/>
            <w:vAlign w:val="center"/>
            <w:hideMark/>
          </w:tcPr>
          <w:p w14:paraId="4F220F20"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0.00 €</w:t>
            </w:r>
          </w:p>
        </w:tc>
      </w:tr>
      <w:tr w:rsidR="008F7F3E" w:rsidRPr="008F7F3E" w14:paraId="27479E82" w14:textId="77777777" w:rsidTr="008F7F3E">
        <w:trPr>
          <w:trHeight w:val="315"/>
        </w:trPr>
        <w:tc>
          <w:tcPr>
            <w:tcW w:w="872" w:type="dxa"/>
            <w:tcBorders>
              <w:top w:val="single" w:sz="8" w:space="0" w:color="auto"/>
              <w:left w:val="single" w:sz="8" w:space="0" w:color="auto"/>
              <w:bottom w:val="nil"/>
              <w:right w:val="single" w:sz="8" w:space="0" w:color="auto"/>
            </w:tcBorders>
            <w:shd w:val="clear" w:color="000000" w:fill="DAEEF3"/>
            <w:noWrap/>
            <w:vAlign w:val="center"/>
            <w:hideMark/>
          </w:tcPr>
          <w:p w14:paraId="07187BEE" w14:textId="77777777" w:rsidR="008F7F3E" w:rsidRPr="008F7F3E" w:rsidRDefault="008F7F3E" w:rsidP="008F7F3E">
            <w:pPr>
              <w:spacing w:after="0" w:line="240" w:lineRule="auto"/>
              <w:jc w:val="center"/>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94740</w:t>
            </w:r>
          </w:p>
        </w:tc>
        <w:tc>
          <w:tcPr>
            <w:tcW w:w="3252" w:type="dxa"/>
            <w:tcBorders>
              <w:top w:val="nil"/>
              <w:left w:val="nil"/>
              <w:bottom w:val="single" w:sz="8" w:space="0" w:color="auto"/>
              <w:right w:val="nil"/>
            </w:tcBorders>
            <w:shd w:val="clear" w:color="000000" w:fill="DAEEF3"/>
            <w:noWrap/>
            <w:vAlign w:val="center"/>
            <w:hideMark/>
          </w:tcPr>
          <w:p w14:paraId="515720CB"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 Arsimi i mesëm </w:t>
            </w:r>
          </w:p>
        </w:tc>
        <w:tc>
          <w:tcPr>
            <w:tcW w:w="1353" w:type="dxa"/>
            <w:tcBorders>
              <w:top w:val="nil"/>
              <w:left w:val="single" w:sz="8" w:space="0" w:color="auto"/>
              <w:bottom w:val="single" w:sz="8" w:space="0" w:color="auto"/>
              <w:right w:val="single" w:sz="8" w:space="0" w:color="auto"/>
            </w:tcBorders>
            <w:shd w:val="clear" w:color="000000" w:fill="DAEEF3"/>
            <w:noWrap/>
            <w:vAlign w:val="center"/>
            <w:hideMark/>
          </w:tcPr>
          <w:p w14:paraId="1691E297"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61,039.00 €</w:t>
            </w:r>
          </w:p>
        </w:tc>
        <w:tc>
          <w:tcPr>
            <w:tcW w:w="1353" w:type="dxa"/>
            <w:tcBorders>
              <w:top w:val="nil"/>
              <w:left w:val="nil"/>
              <w:bottom w:val="single" w:sz="8" w:space="0" w:color="auto"/>
              <w:right w:val="single" w:sz="8" w:space="0" w:color="auto"/>
            </w:tcBorders>
            <w:shd w:val="clear" w:color="000000" w:fill="DAEEF3"/>
            <w:noWrap/>
            <w:vAlign w:val="center"/>
            <w:hideMark/>
          </w:tcPr>
          <w:p w14:paraId="75AE8256"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50,001.00 €</w:t>
            </w:r>
          </w:p>
        </w:tc>
        <w:tc>
          <w:tcPr>
            <w:tcW w:w="1353" w:type="dxa"/>
            <w:tcBorders>
              <w:top w:val="nil"/>
              <w:left w:val="nil"/>
              <w:bottom w:val="single" w:sz="8" w:space="0" w:color="auto"/>
              <w:right w:val="single" w:sz="8" w:space="0" w:color="auto"/>
            </w:tcBorders>
            <w:shd w:val="clear" w:color="000000" w:fill="DAEEF3"/>
            <w:noWrap/>
            <w:vAlign w:val="center"/>
            <w:hideMark/>
          </w:tcPr>
          <w:p w14:paraId="42CB0205"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50,002.00 €</w:t>
            </w:r>
          </w:p>
        </w:tc>
        <w:tc>
          <w:tcPr>
            <w:tcW w:w="1324" w:type="dxa"/>
            <w:tcBorders>
              <w:top w:val="nil"/>
              <w:left w:val="nil"/>
              <w:bottom w:val="single" w:sz="8" w:space="0" w:color="auto"/>
              <w:right w:val="single" w:sz="8" w:space="0" w:color="auto"/>
            </w:tcBorders>
            <w:shd w:val="clear" w:color="000000" w:fill="DAEEF3"/>
            <w:noWrap/>
            <w:vAlign w:val="center"/>
            <w:hideMark/>
          </w:tcPr>
          <w:p w14:paraId="01195F80"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51,902.00 €</w:t>
            </w:r>
          </w:p>
        </w:tc>
        <w:tc>
          <w:tcPr>
            <w:tcW w:w="1353" w:type="dxa"/>
            <w:tcBorders>
              <w:top w:val="nil"/>
              <w:left w:val="nil"/>
              <w:bottom w:val="single" w:sz="8" w:space="0" w:color="auto"/>
              <w:right w:val="single" w:sz="8" w:space="0" w:color="auto"/>
            </w:tcBorders>
            <w:shd w:val="clear" w:color="000000" w:fill="DAEEF3"/>
            <w:noWrap/>
            <w:vAlign w:val="center"/>
            <w:hideMark/>
          </w:tcPr>
          <w:p w14:paraId="45715145"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52,400.26 €</w:t>
            </w:r>
          </w:p>
        </w:tc>
      </w:tr>
      <w:tr w:rsidR="008F7F3E" w:rsidRPr="008F7F3E" w14:paraId="225F1268" w14:textId="77777777" w:rsidTr="008F7F3E">
        <w:trPr>
          <w:trHeight w:val="315"/>
        </w:trPr>
        <w:tc>
          <w:tcPr>
            <w:tcW w:w="872" w:type="dxa"/>
            <w:tcBorders>
              <w:top w:val="single" w:sz="8" w:space="0" w:color="auto"/>
              <w:left w:val="single" w:sz="8" w:space="0" w:color="auto"/>
              <w:bottom w:val="nil"/>
              <w:right w:val="single" w:sz="8" w:space="0" w:color="auto"/>
            </w:tcBorders>
            <w:shd w:val="clear" w:color="auto" w:fill="auto"/>
            <w:noWrap/>
            <w:vAlign w:val="center"/>
            <w:hideMark/>
          </w:tcPr>
          <w:p w14:paraId="0198A963"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auto" w:fill="auto"/>
            <w:noWrap/>
            <w:vAlign w:val="center"/>
            <w:hideMark/>
          </w:tcPr>
          <w:p w14:paraId="58A6EB5E"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 Participim</w:t>
            </w:r>
          </w:p>
        </w:tc>
        <w:tc>
          <w:tcPr>
            <w:tcW w:w="1353" w:type="dxa"/>
            <w:tcBorders>
              <w:top w:val="nil"/>
              <w:left w:val="single" w:sz="8" w:space="0" w:color="auto"/>
              <w:bottom w:val="nil"/>
              <w:right w:val="single" w:sz="8" w:space="0" w:color="auto"/>
            </w:tcBorders>
            <w:shd w:val="clear" w:color="auto" w:fill="auto"/>
            <w:noWrap/>
            <w:vAlign w:val="center"/>
            <w:hideMark/>
          </w:tcPr>
          <w:p w14:paraId="16A05C07"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58,681.00 €</w:t>
            </w:r>
          </w:p>
        </w:tc>
        <w:tc>
          <w:tcPr>
            <w:tcW w:w="1353" w:type="dxa"/>
            <w:tcBorders>
              <w:top w:val="nil"/>
              <w:left w:val="nil"/>
              <w:bottom w:val="nil"/>
              <w:right w:val="single" w:sz="8" w:space="0" w:color="auto"/>
            </w:tcBorders>
            <w:shd w:val="clear" w:color="auto" w:fill="auto"/>
            <w:noWrap/>
            <w:vAlign w:val="center"/>
            <w:hideMark/>
          </w:tcPr>
          <w:p w14:paraId="20F7468C"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50,001.00 €</w:t>
            </w:r>
          </w:p>
        </w:tc>
        <w:tc>
          <w:tcPr>
            <w:tcW w:w="1353" w:type="dxa"/>
            <w:tcBorders>
              <w:top w:val="nil"/>
              <w:left w:val="nil"/>
              <w:bottom w:val="nil"/>
              <w:right w:val="single" w:sz="8" w:space="0" w:color="auto"/>
            </w:tcBorders>
            <w:shd w:val="clear" w:color="auto" w:fill="auto"/>
            <w:noWrap/>
            <w:vAlign w:val="center"/>
            <w:hideMark/>
          </w:tcPr>
          <w:p w14:paraId="495A1FB5"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50,002.00 €</w:t>
            </w:r>
          </w:p>
        </w:tc>
        <w:tc>
          <w:tcPr>
            <w:tcW w:w="1324" w:type="dxa"/>
            <w:tcBorders>
              <w:top w:val="nil"/>
              <w:left w:val="nil"/>
              <w:bottom w:val="nil"/>
              <w:right w:val="single" w:sz="8" w:space="0" w:color="auto"/>
            </w:tcBorders>
            <w:shd w:val="clear" w:color="auto" w:fill="auto"/>
            <w:noWrap/>
            <w:vAlign w:val="center"/>
            <w:hideMark/>
          </w:tcPr>
          <w:p w14:paraId="217F3B19"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51,902.00 €</w:t>
            </w:r>
          </w:p>
        </w:tc>
        <w:tc>
          <w:tcPr>
            <w:tcW w:w="1353" w:type="dxa"/>
            <w:tcBorders>
              <w:top w:val="nil"/>
              <w:left w:val="nil"/>
              <w:bottom w:val="nil"/>
              <w:right w:val="single" w:sz="8" w:space="0" w:color="auto"/>
            </w:tcBorders>
            <w:shd w:val="clear" w:color="auto" w:fill="auto"/>
            <w:noWrap/>
            <w:vAlign w:val="center"/>
            <w:hideMark/>
          </w:tcPr>
          <w:p w14:paraId="290AE77B"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52,400.26 €</w:t>
            </w:r>
          </w:p>
        </w:tc>
      </w:tr>
      <w:tr w:rsidR="008F7F3E" w:rsidRPr="008F7F3E" w14:paraId="75E0C955" w14:textId="77777777" w:rsidTr="008F7F3E">
        <w:trPr>
          <w:trHeight w:val="315"/>
        </w:trPr>
        <w:tc>
          <w:tcPr>
            <w:tcW w:w="872" w:type="dxa"/>
            <w:tcBorders>
              <w:top w:val="single" w:sz="8" w:space="0" w:color="auto"/>
              <w:left w:val="single" w:sz="8" w:space="0" w:color="auto"/>
              <w:bottom w:val="nil"/>
              <w:right w:val="single" w:sz="8" w:space="0" w:color="auto"/>
            </w:tcBorders>
            <w:shd w:val="clear" w:color="auto" w:fill="auto"/>
            <w:noWrap/>
            <w:vAlign w:val="center"/>
            <w:hideMark/>
          </w:tcPr>
          <w:p w14:paraId="3451E684"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auto" w:fill="auto"/>
            <w:noWrap/>
            <w:vAlign w:val="center"/>
            <w:hideMark/>
          </w:tcPr>
          <w:p w14:paraId="45051B69"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 Donacionet e jashtme</w:t>
            </w:r>
          </w:p>
        </w:tc>
        <w:tc>
          <w:tcPr>
            <w:tcW w:w="135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FF97398"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2,358.00 €</w:t>
            </w:r>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14:paraId="4FD47000"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14:paraId="23D98B7D"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6BC90BEE"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1353" w:type="dxa"/>
            <w:tcBorders>
              <w:top w:val="single" w:sz="4" w:space="0" w:color="auto"/>
              <w:left w:val="nil"/>
              <w:bottom w:val="single" w:sz="4" w:space="0" w:color="auto"/>
              <w:right w:val="single" w:sz="8" w:space="0" w:color="auto"/>
            </w:tcBorders>
            <w:shd w:val="clear" w:color="auto" w:fill="auto"/>
            <w:noWrap/>
            <w:vAlign w:val="center"/>
            <w:hideMark/>
          </w:tcPr>
          <w:p w14:paraId="1ADB9B48"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r>
      <w:tr w:rsidR="008F7F3E" w:rsidRPr="008F7F3E" w14:paraId="48E477B7" w14:textId="77777777" w:rsidTr="008F7F3E">
        <w:trPr>
          <w:trHeight w:val="315"/>
        </w:trPr>
        <w:tc>
          <w:tcPr>
            <w:tcW w:w="872" w:type="dxa"/>
            <w:tcBorders>
              <w:top w:val="single" w:sz="8" w:space="0" w:color="auto"/>
              <w:left w:val="single" w:sz="8" w:space="0" w:color="auto"/>
              <w:bottom w:val="nil"/>
              <w:right w:val="single" w:sz="8" w:space="0" w:color="auto"/>
            </w:tcBorders>
            <w:shd w:val="clear" w:color="auto" w:fill="auto"/>
            <w:noWrap/>
            <w:vAlign w:val="center"/>
            <w:hideMark/>
          </w:tcPr>
          <w:p w14:paraId="4B98BA37"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auto" w:fill="auto"/>
            <w:noWrap/>
            <w:vAlign w:val="center"/>
            <w:hideMark/>
          </w:tcPr>
          <w:p w14:paraId="3D2C9F08"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 Donacionet e jashtme EU</w:t>
            </w:r>
          </w:p>
        </w:tc>
        <w:tc>
          <w:tcPr>
            <w:tcW w:w="1353" w:type="dxa"/>
            <w:tcBorders>
              <w:top w:val="nil"/>
              <w:left w:val="single" w:sz="8" w:space="0" w:color="auto"/>
              <w:bottom w:val="single" w:sz="4" w:space="0" w:color="auto"/>
              <w:right w:val="single" w:sz="8" w:space="0" w:color="auto"/>
            </w:tcBorders>
            <w:shd w:val="clear" w:color="auto" w:fill="auto"/>
            <w:noWrap/>
            <w:vAlign w:val="center"/>
            <w:hideMark/>
          </w:tcPr>
          <w:p w14:paraId="73DDC195"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1353" w:type="dxa"/>
            <w:tcBorders>
              <w:top w:val="nil"/>
              <w:left w:val="nil"/>
              <w:bottom w:val="single" w:sz="4" w:space="0" w:color="auto"/>
              <w:right w:val="single" w:sz="4" w:space="0" w:color="auto"/>
            </w:tcBorders>
            <w:shd w:val="clear" w:color="auto" w:fill="auto"/>
            <w:noWrap/>
            <w:vAlign w:val="center"/>
            <w:hideMark/>
          </w:tcPr>
          <w:p w14:paraId="1D585C81"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1353" w:type="dxa"/>
            <w:tcBorders>
              <w:top w:val="nil"/>
              <w:left w:val="nil"/>
              <w:bottom w:val="single" w:sz="4" w:space="0" w:color="auto"/>
              <w:right w:val="single" w:sz="4" w:space="0" w:color="auto"/>
            </w:tcBorders>
            <w:shd w:val="clear" w:color="auto" w:fill="auto"/>
            <w:noWrap/>
            <w:vAlign w:val="center"/>
            <w:hideMark/>
          </w:tcPr>
          <w:p w14:paraId="61E17F94"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1324" w:type="dxa"/>
            <w:tcBorders>
              <w:top w:val="nil"/>
              <w:left w:val="nil"/>
              <w:bottom w:val="single" w:sz="4" w:space="0" w:color="auto"/>
              <w:right w:val="single" w:sz="4" w:space="0" w:color="auto"/>
            </w:tcBorders>
            <w:shd w:val="clear" w:color="auto" w:fill="auto"/>
            <w:noWrap/>
            <w:vAlign w:val="center"/>
            <w:hideMark/>
          </w:tcPr>
          <w:p w14:paraId="22E82BE1"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1353" w:type="dxa"/>
            <w:tcBorders>
              <w:top w:val="nil"/>
              <w:left w:val="nil"/>
              <w:bottom w:val="single" w:sz="4" w:space="0" w:color="auto"/>
              <w:right w:val="single" w:sz="8" w:space="0" w:color="auto"/>
            </w:tcBorders>
            <w:shd w:val="clear" w:color="auto" w:fill="auto"/>
            <w:noWrap/>
            <w:vAlign w:val="center"/>
            <w:hideMark/>
          </w:tcPr>
          <w:p w14:paraId="3FE82BC8" w14:textId="77777777" w:rsidR="008F7F3E" w:rsidRPr="008F7F3E" w:rsidRDefault="008F7F3E" w:rsidP="008F7F3E">
            <w:pPr>
              <w:spacing w:after="0" w:line="240" w:lineRule="auto"/>
              <w:jc w:val="right"/>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r>
      <w:tr w:rsidR="008F7F3E" w:rsidRPr="008F7F3E" w14:paraId="41BECE97" w14:textId="77777777" w:rsidTr="008F7F3E">
        <w:trPr>
          <w:trHeight w:val="315"/>
        </w:trPr>
        <w:tc>
          <w:tcPr>
            <w:tcW w:w="872" w:type="dxa"/>
            <w:tcBorders>
              <w:top w:val="single" w:sz="8" w:space="0" w:color="auto"/>
              <w:left w:val="single" w:sz="8" w:space="0" w:color="auto"/>
              <w:bottom w:val="single" w:sz="8" w:space="0" w:color="auto"/>
              <w:right w:val="single" w:sz="8" w:space="0" w:color="auto"/>
            </w:tcBorders>
            <w:shd w:val="clear" w:color="000000" w:fill="FABF8F"/>
            <w:noWrap/>
            <w:vAlign w:val="center"/>
            <w:hideMark/>
          </w:tcPr>
          <w:p w14:paraId="7FD17C12" w14:textId="77777777" w:rsidR="008F7F3E" w:rsidRPr="008F7F3E" w:rsidRDefault="008F7F3E" w:rsidP="008F7F3E">
            <w:pPr>
              <w:spacing w:after="0" w:line="240" w:lineRule="auto"/>
              <w:jc w:val="center"/>
              <w:rPr>
                <w:rFonts w:ascii="Arial" w:eastAsia="Times New Roman" w:hAnsi="Arial" w:cs="Arial"/>
                <w:color w:val="000000"/>
                <w:sz w:val="18"/>
                <w:szCs w:val="18"/>
              </w:rPr>
            </w:pPr>
            <w:r w:rsidRPr="008F7F3E">
              <w:rPr>
                <w:rFonts w:ascii="Arial" w:eastAsia="Times New Roman" w:hAnsi="Arial" w:cs="Arial"/>
                <w:color w:val="000000"/>
                <w:sz w:val="18"/>
                <w:szCs w:val="18"/>
              </w:rPr>
              <w:t> </w:t>
            </w:r>
          </w:p>
        </w:tc>
        <w:tc>
          <w:tcPr>
            <w:tcW w:w="3252" w:type="dxa"/>
            <w:tcBorders>
              <w:top w:val="nil"/>
              <w:left w:val="nil"/>
              <w:bottom w:val="single" w:sz="8" w:space="0" w:color="auto"/>
              <w:right w:val="nil"/>
            </w:tcBorders>
            <w:shd w:val="clear" w:color="000000" w:fill="DDD9C4"/>
            <w:vAlign w:val="center"/>
            <w:hideMark/>
          </w:tcPr>
          <w:p w14:paraId="2291C184" w14:textId="77777777" w:rsidR="008F7F3E" w:rsidRPr="008F7F3E" w:rsidRDefault="008F7F3E" w:rsidP="008F7F3E">
            <w:pPr>
              <w:spacing w:after="0" w:line="240" w:lineRule="auto"/>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 xml:space="preserve"> T O T A L I   HV+ DONACIONE :</w:t>
            </w:r>
          </w:p>
        </w:tc>
        <w:tc>
          <w:tcPr>
            <w:tcW w:w="1353" w:type="dxa"/>
            <w:tcBorders>
              <w:top w:val="nil"/>
              <w:left w:val="single" w:sz="8" w:space="0" w:color="auto"/>
              <w:bottom w:val="single" w:sz="8" w:space="0" w:color="auto"/>
              <w:right w:val="single" w:sz="8" w:space="0" w:color="auto"/>
            </w:tcBorders>
            <w:shd w:val="clear" w:color="000000" w:fill="FABF8F"/>
            <w:noWrap/>
            <w:vAlign w:val="center"/>
            <w:hideMark/>
          </w:tcPr>
          <w:p w14:paraId="4CB9ABE9"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6,606,277.57 €</w:t>
            </w:r>
          </w:p>
        </w:tc>
        <w:tc>
          <w:tcPr>
            <w:tcW w:w="1353" w:type="dxa"/>
            <w:tcBorders>
              <w:top w:val="nil"/>
              <w:left w:val="nil"/>
              <w:bottom w:val="single" w:sz="8" w:space="0" w:color="auto"/>
              <w:right w:val="single" w:sz="8" w:space="0" w:color="auto"/>
            </w:tcBorders>
            <w:shd w:val="clear" w:color="000000" w:fill="FABF8F"/>
            <w:noWrap/>
            <w:vAlign w:val="center"/>
            <w:hideMark/>
          </w:tcPr>
          <w:p w14:paraId="0A04E403"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5,365,017.00 €</w:t>
            </w:r>
          </w:p>
        </w:tc>
        <w:tc>
          <w:tcPr>
            <w:tcW w:w="1353" w:type="dxa"/>
            <w:tcBorders>
              <w:top w:val="nil"/>
              <w:left w:val="nil"/>
              <w:bottom w:val="single" w:sz="8" w:space="0" w:color="auto"/>
              <w:right w:val="single" w:sz="8" w:space="0" w:color="auto"/>
            </w:tcBorders>
            <w:shd w:val="clear" w:color="000000" w:fill="FABF8F"/>
            <w:noWrap/>
            <w:vAlign w:val="center"/>
            <w:hideMark/>
          </w:tcPr>
          <w:p w14:paraId="78ABFCCF"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5,593,510.00 €</w:t>
            </w:r>
          </w:p>
        </w:tc>
        <w:tc>
          <w:tcPr>
            <w:tcW w:w="1324" w:type="dxa"/>
            <w:tcBorders>
              <w:top w:val="nil"/>
              <w:left w:val="nil"/>
              <w:bottom w:val="single" w:sz="8" w:space="0" w:color="auto"/>
              <w:right w:val="single" w:sz="8" w:space="0" w:color="auto"/>
            </w:tcBorders>
            <w:shd w:val="clear" w:color="000000" w:fill="FABF8F"/>
            <w:noWrap/>
            <w:vAlign w:val="center"/>
            <w:hideMark/>
          </w:tcPr>
          <w:p w14:paraId="790E9A77"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6,055,214.00 €</w:t>
            </w:r>
          </w:p>
        </w:tc>
        <w:tc>
          <w:tcPr>
            <w:tcW w:w="1353" w:type="dxa"/>
            <w:tcBorders>
              <w:top w:val="nil"/>
              <w:left w:val="nil"/>
              <w:bottom w:val="single" w:sz="8" w:space="0" w:color="auto"/>
              <w:right w:val="single" w:sz="8" w:space="0" w:color="auto"/>
            </w:tcBorders>
            <w:shd w:val="clear" w:color="000000" w:fill="FABF8F"/>
            <w:noWrap/>
            <w:vAlign w:val="center"/>
            <w:hideMark/>
          </w:tcPr>
          <w:p w14:paraId="4048BE71" w14:textId="77777777" w:rsidR="008F7F3E" w:rsidRPr="008F7F3E" w:rsidRDefault="008F7F3E" w:rsidP="008F7F3E">
            <w:pPr>
              <w:spacing w:after="0" w:line="240" w:lineRule="auto"/>
              <w:jc w:val="right"/>
              <w:rPr>
                <w:rFonts w:ascii="Arial" w:eastAsia="Times New Roman" w:hAnsi="Arial" w:cs="Arial"/>
                <w:b/>
                <w:bCs/>
                <w:color w:val="000000"/>
                <w:sz w:val="18"/>
                <w:szCs w:val="18"/>
              </w:rPr>
            </w:pPr>
            <w:r w:rsidRPr="008F7F3E">
              <w:rPr>
                <w:rFonts w:ascii="Arial" w:eastAsia="Times New Roman" w:hAnsi="Arial" w:cs="Arial"/>
                <w:b/>
                <w:bCs/>
                <w:color w:val="000000"/>
                <w:sz w:val="18"/>
                <w:szCs w:val="18"/>
              </w:rPr>
              <w:t>6,523,987.00 €</w:t>
            </w:r>
          </w:p>
        </w:tc>
      </w:tr>
    </w:tbl>
    <w:p w14:paraId="50085304" w14:textId="77777777" w:rsidR="00804681" w:rsidRPr="00804681" w:rsidRDefault="007F26C9" w:rsidP="00804681">
      <w:r>
        <w:fldChar w:fldCharType="end"/>
      </w:r>
    </w:p>
    <w:p w14:paraId="6A65AA53" w14:textId="77777777" w:rsidR="009508F9" w:rsidRDefault="009508F9" w:rsidP="00CD7BD9">
      <w:pPr>
        <w:rPr>
          <w:rFonts w:cs="Segoe UI"/>
          <w:b/>
        </w:rPr>
      </w:pPr>
    </w:p>
    <w:p w14:paraId="5944253E" w14:textId="77777777" w:rsidR="009508F9" w:rsidRDefault="009508F9" w:rsidP="00CD7BD9">
      <w:pPr>
        <w:rPr>
          <w:rFonts w:cs="Segoe UI"/>
          <w:b/>
        </w:rPr>
      </w:pPr>
    </w:p>
    <w:p w14:paraId="2655955D" w14:textId="77777777" w:rsidR="009508F9" w:rsidRDefault="009508F9" w:rsidP="00CD7BD9">
      <w:pPr>
        <w:rPr>
          <w:rFonts w:cs="Segoe UI"/>
          <w:b/>
        </w:rPr>
      </w:pPr>
    </w:p>
    <w:p w14:paraId="3C4FE275" w14:textId="77777777" w:rsidR="009508F9" w:rsidRDefault="009508F9" w:rsidP="00CD7BD9">
      <w:pPr>
        <w:rPr>
          <w:rFonts w:cs="Segoe UI"/>
          <w:b/>
        </w:rPr>
      </w:pPr>
    </w:p>
    <w:p w14:paraId="5FAF7BE4" w14:textId="77777777" w:rsidR="009508F9" w:rsidRDefault="009508F9" w:rsidP="00CD7BD9">
      <w:pPr>
        <w:rPr>
          <w:rFonts w:cs="Segoe UI"/>
          <w:b/>
        </w:rPr>
      </w:pPr>
    </w:p>
    <w:p w14:paraId="6A30CE6A" w14:textId="77777777" w:rsidR="00CD7BD9" w:rsidRPr="00F01D7A" w:rsidRDefault="00CD7BD9" w:rsidP="00CD7BD9">
      <w:pPr>
        <w:rPr>
          <w:rFonts w:cs="Segoe UI"/>
          <w:b/>
        </w:rPr>
      </w:pPr>
      <w:r w:rsidRPr="00F01D7A">
        <w:rPr>
          <w:rFonts w:cs="Segoe UI"/>
          <w:b/>
        </w:rPr>
        <w:lastRenderedPageBreak/>
        <w:t>3.2.1 T</w:t>
      </w:r>
      <w:r w:rsidR="00B90754" w:rsidRPr="00F01D7A">
        <w:rPr>
          <w:rFonts w:cs="Segoe UI"/>
          <w:b/>
        </w:rPr>
        <w:t>ë</w:t>
      </w:r>
      <w:r w:rsidRPr="00F01D7A">
        <w:rPr>
          <w:rFonts w:cs="Segoe UI"/>
          <w:b/>
        </w:rPr>
        <w:t xml:space="preserve"> hyrat vetanake komunale </w:t>
      </w:r>
    </w:p>
    <w:p w14:paraId="6D6BAA9F" w14:textId="77777777" w:rsidR="009C2AA0" w:rsidRPr="00F01D7A" w:rsidRDefault="00CD7BD9" w:rsidP="00CD7BD9">
      <w:pPr>
        <w:jc w:val="both"/>
        <w:rPr>
          <w:rFonts w:cs="Segoe UI"/>
          <w:color w:val="000000"/>
        </w:rPr>
      </w:pPr>
      <w:r w:rsidRPr="00F01D7A">
        <w:rPr>
          <w:rFonts w:cs="Segoe UI"/>
          <w:color w:val="000000"/>
        </w:rPr>
        <w:t>T</w:t>
      </w:r>
      <w:r w:rsidR="00B90754" w:rsidRPr="00F01D7A">
        <w:rPr>
          <w:rFonts w:cs="Segoe UI"/>
          <w:color w:val="000000"/>
        </w:rPr>
        <w:t>ë</w:t>
      </w:r>
      <w:r w:rsidRPr="00F01D7A">
        <w:rPr>
          <w:rFonts w:cs="Segoe UI"/>
          <w:color w:val="000000"/>
        </w:rPr>
        <w:t xml:space="preserve"> hyrat vetanake komunale t</w:t>
      </w:r>
      <w:r w:rsidR="00B90754" w:rsidRPr="00F01D7A">
        <w:rPr>
          <w:rFonts w:cs="Segoe UI"/>
          <w:color w:val="000000"/>
        </w:rPr>
        <w:t>ë</w:t>
      </w:r>
      <w:r w:rsidRPr="00F01D7A">
        <w:rPr>
          <w:rFonts w:cs="Segoe UI"/>
          <w:color w:val="000000"/>
        </w:rPr>
        <w:t xml:space="preserve"> planifikuara p</w:t>
      </w:r>
      <w:r w:rsidR="00B90754" w:rsidRPr="00F01D7A">
        <w:rPr>
          <w:rFonts w:cs="Segoe UI"/>
          <w:color w:val="000000"/>
        </w:rPr>
        <w:t>ë</w:t>
      </w:r>
      <w:r w:rsidRPr="00F01D7A">
        <w:rPr>
          <w:rFonts w:cs="Segoe UI"/>
          <w:color w:val="000000"/>
        </w:rPr>
        <w:t>rb</w:t>
      </w:r>
      <w:r w:rsidR="00B90754" w:rsidRPr="00F01D7A">
        <w:rPr>
          <w:rFonts w:cs="Segoe UI"/>
          <w:color w:val="000000"/>
        </w:rPr>
        <w:t>ë</w:t>
      </w:r>
      <w:r w:rsidRPr="00F01D7A">
        <w:rPr>
          <w:rFonts w:cs="Segoe UI"/>
          <w:color w:val="000000"/>
        </w:rPr>
        <w:t>jn</w:t>
      </w:r>
      <w:r w:rsidR="00B90754" w:rsidRPr="00F01D7A">
        <w:rPr>
          <w:rFonts w:cs="Segoe UI"/>
          <w:color w:val="000000"/>
        </w:rPr>
        <w:t>ë</w:t>
      </w:r>
      <w:r w:rsidR="002D4A56" w:rsidRPr="00F01D7A">
        <w:rPr>
          <w:rFonts w:cs="Segoe UI"/>
          <w:color w:val="000000"/>
        </w:rPr>
        <w:t xml:space="preserve"> </w:t>
      </w:r>
      <w:r w:rsidR="00F3547F" w:rsidRPr="00F01D7A">
        <w:rPr>
          <w:rFonts w:cs="Segoe UI"/>
          <w:color w:val="000000"/>
        </w:rPr>
        <w:t>af</w:t>
      </w:r>
      <w:r w:rsidR="00A9123C" w:rsidRPr="00F01D7A">
        <w:rPr>
          <w:rFonts w:cs="Segoe UI"/>
          <w:color w:val="000000"/>
        </w:rPr>
        <w:t>ë</w:t>
      </w:r>
      <w:r w:rsidR="00F3547F" w:rsidRPr="00F01D7A">
        <w:rPr>
          <w:rFonts w:cs="Segoe UI"/>
          <w:color w:val="000000"/>
        </w:rPr>
        <w:t xml:space="preserve">rsisht </w:t>
      </w:r>
      <w:r w:rsidR="00C946D1">
        <w:rPr>
          <w:rFonts w:cs="Segoe UI"/>
          <w:color w:val="000000"/>
        </w:rPr>
        <w:t>14.09</w:t>
      </w:r>
      <w:r w:rsidR="00F3547F" w:rsidRPr="00F01D7A">
        <w:rPr>
          <w:rFonts w:cs="Segoe UI"/>
          <w:color w:val="000000"/>
        </w:rPr>
        <w:t>% t</w:t>
      </w:r>
      <w:r w:rsidR="00A9123C" w:rsidRPr="00F01D7A">
        <w:rPr>
          <w:rFonts w:cs="Segoe UI"/>
          <w:color w:val="000000"/>
        </w:rPr>
        <w:t>ë</w:t>
      </w:r>
      <w:r w:rsidRPr="00F01D7A">
        <w:rPr>
          <w:rFonts w:cs="Segoe UI"/>
          <w:color w:val="000000"/>
        </w:rPr>
        <w:t xml:space="preserve"> buxhetit komunal</w:t>
      </w:r>
      <w:r w:rsidR="00F01D7A" w:rsidRPr="00F01D7A">
        <w:rPr>
          <w:rFonts w:cs="Segoe UI"/>
          <w:color w:val="000000"/>
        </w:rPr>
        <w:t xml:space="preserve"> për vitin 202</w:t>
      </w:r>
      <w:r w:rsidR="00C946D1">
        <w:rPr>
          <w:rFonts w:cs="Segoe UI"/>
          <w:color w:val="000000"/>
        </w:rPr>
        <w:t>5</w:t>
      </w:r>
      <w:r w:rsidRPr="00F01D7A">
        <w:rPr>
          <w:rFonts w:cs="Segoe UI"/>
          <w:color w:val="000000"/>
        </w:rPr>
        <w:t>. Pjes</w:t>
      </w:r>
      <w:r w:rsidR="00B90754" w:rsidRPr="00F01D7A">
        <w:rPr>
          <w:rFonts w:cs="Segoe UI"/>
          <w:color w:val="000000"/>
        </w:rPr>
        <w:t>ë</w:t>
      </w:r>
      <w:r w:rsidRPr="00F01D7A">
        <w:rPr>
          <w:rFonts w:cs="Segoe UI"/>
          <w:color w:val="000000"/>
        </w:rPr>
        <w:t>marrja e rritur n</w:t>
      </w:r>
      <w:r w:rsidR="00B90754" w:rsidRPr="00F01D7A">
        <w:rPr>
          <w:rFonts w:cs="Segoe UI"/>
          <w:color w:val="000000"/>
        </w:rPr>
        <w:t>ë</w:t>
      </w:r>
      <w:r w:rsidRPr="00F01D7A">
        <w:rPr>
          <w:rFonts w:cs="Segoe UI"/>
          <w:color w:val="000000"/>
        </w:rPr>
        <w:t xml:space="preserve"> totalin e buxhetit fillon sidomos</w:t>
      </w:r>
      <w:r w:rsidR="00523DED">
        <w:rPr>
          <w:rFonts w:cs="Segoe UI"/>
          <w:color w:val="000000"/>
        </w:rPr>
        <w:t xml:space="preserve"> që</w:t>
      </w:r>
      <w:r w:rsidR="00963540" w:rsidRPr="00F01D7A">
        <w:rPr>
          <w:rFonts w:cs="Segoe UI"/>
          <w:color w:val="000000"/>
        </w:rPr>
        <w:t xml:space="preserve"> </w:t>
      </w:r>
      <w:r w:rsidRPr="00F01D7A">
        <w:rPr>
          <w:rFonts w:cs="Segoe UI"/>
          <w:color w:val="000000"/>
        </w:rPr>
        <w:t xml:space="preserve"> nga viti 201</w:t>
      </w:r>
      <w:r w:rsidR="00523DED">
        <w:rPr>
          <w:rFonts w:cs="Segoe UI"/>
          <w:color w:val="000000"/>
        </w:rPr>
        <w:t>8 pë</w:t>
      </w:r>
      <w:r w:rsidR="007846BA" w:rsidRPr="00F01D7A">
        <w:rPr>
          <w:rFonts w:cs="Segoe UI"/>
          <w:color w:val="000000"/>
        </w:rPr>
        <w:t>r pëson një rënje e lehtë në vitin 201</w:t>
      </w:r>
      <w:r w:rsidR="00C946D1">
        <w:rPr>
          <w:rFonts w:cs="Segoe UI"/>
          <w:color w:val="000000"/>
        </w:rPr>
        <w:t>9</w:t>
      </w:r>
      <w:r w:rsidR="007846BA" w:rsidRPr="00F01D7A">
        <w:rPr>
          <w:rFonts w:cs="Segoe UI"/>
          <w:color w:val="000000"/>
        </w:rPr>
        <w:t>,</w:t>
      </w:r>
      <w:r w:rsidR="00523DED">
        <w:rPr>
          <w:rFonts w:cs="Segoe UI"/>
          <w:color w:val="000000"/>
        </w:rPr>
        <w:t xml:space="preserve"> </w:t>
      </w:r>
      <w:r w:rsidR="007846BA" w:rsidRPr="00F01D7A">
        <w:rPr>
          <w:rFonts w:cs="Segoe UI"/>
          <w:color w:val="000000"/>
        </w:rPr>
        <w:t>pë</w:t>
      </w:r>
      <w:r w:rsidR="001A4F3B" w:rsidRPr="00F01D7A">
        <w:rPr>
          <w:rFonts w:cs="Segoe UI"/>
          <w:color w:val="000000"/>
        </w:rPr>
        <w:t>r të</w:t>
      </w:r>
      <w:r w:rsidR="00C946D1">
        <w:rPr>
          <w:rFonts w:cs="Segoe UI"/>
          <w:color w:val="000000"/>
        </w:rPr>
        <w:t xml:space="preserve"> vazhduar me rritje në vitin 2020</w:t>
      </w:r>
      <w:r w:rsidR="00F01D7A" w:rsidRPr="00F01D7A">
        <w:rPr>
          <w:rFonts w:cs="Segoe UI"/>
          <w:color w:val="000000"/>
        </w:rPr>
        <w:t xml:space="preserve"> e tutje 202</w:t>
      </w:r>
      <w:r w:rsidR="00C946D1">
        <w:rPr>
          <w:rFonts w:cs="Segoe UI"/>
          <w:color w:val="000000"/>
        </w:rPr>
        <w:t>1</w:t>
      </w:r>
      <w:r w:rsidR="00F01D7A" w:rsidRPr="00F01D7A">
        <w:rPr>
          <w:rFonts w:cs="Segoe UI"/>
          <w:color w:val="000000"/>
        </w:rPr>
        <w:t>,</w:t>
      </w:r>
      <w:r w:rsidR="00523DED">
        <w:rPr>
          <w:rFonts w:cs="Segoe UI"/>
          <w:color w:val="000000"/>
        </w:rPr>
        <w:t xml:space="preserve"> </w:t>
      </w:r>
      <w:r w:rsidR="00F01D7A" w:rsidRPr="00F01D7A">
        <w:rPr>
          <w:rFonts w:cs="Segoe UI"/>
          <w:color w:val="000000"/>
        </w:rPr>
        <w:t>202</w:t>
      </w:r>
      <w:r w:rsidR="00C946D1">
        <w:rPr>
          <w:rFonts w:cs="Segoe UI"/>
          <w:color w:val="000000"/>
        </w:rPr>
        <w:t>2</w:t>
      </w:r>
      <w:r w:rsidR="00F01D7A" w:rsidRPr="00F01D7A">
        <w:rPr>
          <w:rFonts w:cs="Segoe UI"/>
          <w:color w:val="000000"/>
        </w:rPr>
        <w:t>,</w:t>
      </w:r>
      <w:r w:rsidR="00963540" w:rsidRPr="00F01D7A">
        <w:rPr>
          <w:rFonts w:cs="Segoe UI"/>
          <w:color w:val="000000"/>
        </w:rPr>
        <w:t xml:space="preserve"> 202</w:t>
      </w:r>
      <w:r w:rsidR="00C946D1">
        <w:rPr>
          <w:rFonts w:cs="Segoe UI"/>
          <w:color w:val="000000"/>
        </w:rPr>
        <w:t>3</w:t>
      </w:r>
      <w:r w:rsidR="00F01D7A" w:rsidRPr="00F01D7A">
        <w:rPr>
          <w:rFonts w:cs="Segoe UI"/>
          <w:color w:val="000000"/>
        </w:rPr>
        <w:t xml:space="preserve"> e 202</w:t>
      </w:r>
      <w:r w:rsidR="00C946D1">
        <w:rPr>
          <w:rFonts w:cs="Segoe UI"/>
          <w:color w:val="000000"/>
        </w:rPr>
        <w:t>4</w:t>
      </w:r>
      <w:r w:rsidRPr="00F01D7A">
        <w:rPr>
          <w:rFonts w:cs="Segoe UI"/>
          <w:color w:val="000000"/>
        </w:rPr>
        <w:t xml:space="preserve"> kur rritja e planit t</w:t>
      </w:r>
      <w:r w:rsidR="00B90754" w:rsidRPr="00F01D7A">
        <w:rPr>
          <w:rFonts w:cs="Segoe UI"/>
          <w:color w:val="000000"/>
        </w:rPr>
        <w:t>ë</w:t>
      </w:r>
      <w:r w:rsidRPr="00F01D7A">
        <w:rPr>
          <w:rFonts w:cs="Segoe UI"/>
          <w:color w:val="000000"/>
        </w:rPr>
        <w:t xml:space="preserve"> hyrave krahasuar me nj</w:t>
      </w:r>
      <w:r w:rsidR="00B90754" w:rsidRPr="00F01D7A">
        <w:rPr>
          <w:rFonts w:cs="Segoe UI"/>
          <w:color w:val="000000"/>
        </w:rPr>
        <w:t>ë</w:t>
      </w:r>
      <w:r w:rsidRPr="00F01D7A">
        <w:rPr>
          <w:rFonts w:cs="Segoe UI"/>
          <w:color w:val="000000"/>
        </w:rPr>
        <w:t xml:space="preserve"> vit m</w:t>
      </w:r>
      <w:r w:rsidR="00B90754" w:rsidRPr="00F01D7A">
        <w:rPr>
          <w:rFonts w:cs="Segoe UI"/>
          <w:color w:val="000000"/>
        </w:rPr>
        <w:t>ë</w:t>
      </w:r>
      <w:r w:rsidRPr="00F01D7A">
        <w:rPr>
          <w:rFonts w:cs="Segoe UI"/>
          <w:color w:val="000000"/>
        </w:rPr>
        <w:t xml:space="preserve"> her</w:t>
      </w:r>
      <w:r w:rsidR="00B90754" w:rsidRPr="00F01D7A">
        <w:rPr>
          <w:rFonts w:cs="Segoe UI"/>
          <w:color w:val="000000"/>
        </w:rPr>
        <w:t>ë</w:t>
      </w:r>
      <w:r w:rsidRPr="00F01D7A">
        <w:rPr>
          <w:rFonts w:cs="Segoe UI"/>
          <w:color w:val="000000"/>
        </w:rPr>
        <w:t xml:space="preserve">t </w:t>
      </w:r>
      <w:r w:rsidR="00B90754" w:rsidRPr="00F01D7A">
        <w:rPr>
          <w:rFonts w:cs="Segoe UI"/>
          <w:color w:val="000000"/>
        </w:rPr>
        <w:t>ë</w:t>
      </w:r>
      <w:r w:rsidRPr="00F01D7A">
        <w:rPr>
          <w:rFonts w:cs="Segoe UI"/>
          <w:color w:val="000000"/>
        </w:rPr>
        <w:t>sht</w:t>
      </w:r>
      <w:r w:rsidR="00B90754" w:rsidRPr="00F01D7A">
        <w:rPr>
          <w:rFonts w:cs="Segoe UI"/>
          <w:color w:val="000000"/>
        </w:rPr>
        <w:t>ë</w:t>
      </w:r>
      <w:r w:rsidRPr="00F01D7A">
        <w:rPr>
          <w:rFonts w:cs="Segoe UI"/>
          <w:color w:val="000000"/>
        </w:rPr>
        <w:t xml:space="preserve"> p</w:t>
      </w:r>
      <w:r w:rsidR="00B90754" w:rsidRPr="00F01D7A">
        <w:rPr>
          <w:rFonts w:cs="Segoe UI"/>
          <w:color w:val="000000"/>
        </w:rPr>
        <w:t>ë</w:t>
      </w:r>
      <w:r w:rsidR="00C946D1">
        <w:rPr>
          <w:rFonts w:cs="Segoe UI"/>
          <w:color w:val="000000"/>
        </w:rPr>
        <w:t>r 3,07</w:t>
      </w:r>
      <w:r w:rsidR="00F01D7A" w:rsidRPr="00F01D7A">
        <w:rPr>
          <w:rFonts w:cs="Segoe UI"/>
          <w:color w:val="000000"/>
        </w:rPr>
        <w:t>%. Në vitet 202</w:t>
      </w:r>
      <w:r w:rsidR="00C946D1">
        <w:rPr>
          <w:rFonts w:cs="Segoe UI"/>
          <w:color w:val="000000"/>
        </w:rPr>
        <w:t>5</w:t>
      </w:r>
      <w:r w:rsidR="005D0D39" w:rsidRPr="00F01D7A">
        <w:rPr>
          <w:rFonts w:cs="Segoe UI"/>
          <w:color w:val="000000"/>
        </w:rPr>
        <w:t>,</w:t>
      </w:r>
      <w:r w:rsidR="00F01D7A" w:rsidRPr="00F01D7A">
        <w:rPr>
          <w:rFonts w:cs="Segoe UI"/>
          <w:color w:val="000000"/>
        </w:rPr>
        <w:t xml:space="preserve"> 202</w:t>
      </w:r>
      <w:r w:rsidR="00C946D1">
        <w:rPr>
          <w:rFonts w:cs="Segoe UI"/>
          <w:color w:val="000000"/>
        </w:rPr>
        <w:t>6</w:t>
      </w:r>
      <w:r w:rsidR="00F01D7A" w:rsidRPr="00F01D7A">
        <w:rPr>
          <w:rFonts w:cs="Segoe UI"/>
          <w:color w:val="000000"/>
        </w:rPr>
        <w:t xml:space="preserve"> dhe 202</w:t>
      </w:r>
      <w:r w:rsidR="00C946D1">
        <w:rPr>
          <w:rFonts w:cs="Segoe UI"/>
          <w:color w:val="000000"/>
        </w:rPr>
        <w:t>7</w:t>
      </w:r>
      <w:r w:rsidR="0042392B" w:rsidRPr="00F01D7A">
        <w:rPr>
          <w:rFonts w:cs="Segoe UI"/>
          <w:color w:val="000000"/>
        </w:rPr>
        <w:t xml:space="preserve"> të hyrat vetanake arrijnë pjesmarrjen</w:t>
      </w:r>
      <w:r w:rsidR="00F01D7A" w:rsidRPr="00F01D7A">
        <w:rPr>
          <w:rFonts w:cs="Segoe UI"/>
          <w:color w:val="000000"/>
        </w:rPr>
        <w:t xml:space="preserve"> nga 14,0</w:t>
      </w:r>
      <w:r w:rsidR="00C946D1">
        <w:rPr>
          <w:rFonts w:cs="Segoe UI"/>
          <w:color w:val="000000"/>
        </w:rPr>
        <w:t>9</w:t>
      </w:r>
      <w:r w:rsidR="004B0FC0" w:rsidRPr="00F01D7A">
        <w:rPr>
          <w:rFonts w:cs="Segoe UI"/>
          <w:color w:val="000000"/>
        </w:rPr>
        <w:t>%</w:t>
      </w:r>
      <w:r w:rsidR="0042392B" w:rsidRPr="00F01D7A">
        <w:rPr>
          <w:rFonts w:cs="Segoe UI"/>
          <w:color w:val="000000"/>
        </w:rPr>
        <w:t xml:space="preserve"> deri në </w:t>
      </w:r>
      <w:r w:rsidR="00F01D7A" w:rsidRPr="00F01D7A">
        <w:rPr>
          <w:rFonts w:cs="Segoe UI"/>
          <w:color w:val="000000"/>
        </w:rPr>
        <w:t>14</w:t>
      </w:r>
      <w:r w:rsidR="004B0FC0" w:rsidRPr="00F01D7A">
        <w:rPr>
          <w:rFonts w:cs="Segoe UI"/>
          <w:color w:val="000000"/>
        </w:rPr>
        <w:t>,</w:t>
      </w:r>
      <w:r w:rsidR="00C946D1">
        <w:rPr>
          <w:rFonts w:cs="Segoe UI"/>
          <w:color w:val="000000"/>
        </w:rPr>
        <w:t>89</w:t>
      </w:r>
      <w:r w:rsidR="00F01D7A" w:rsidRPr="00F01D7A">
        <w:rPr>
          <w:rFonts w:cs="Segoe UI"/>
          <w:color w:val="000000"/>
        </w:rPr>
        <w:t>% të buxhetit total komunal,</w:t>
      </w:r>
      <w:r w:rsidR="00523DED">
        <w:rPr>
          <w:rFonts w:cs="Segoe UI"/>
          <w:color w:val="000000"/>
        </w:rPr>
        <w:t xml:space="preserve"> </w:t>
      </w:r>
      <w:r w:rsidR="00F01D7A" w:rsidRPr="00F01D7A">
        <w:rPr>
          <w:rFonts w:cs="Segoe UI"/>
          <w:color w:val="000000"/>
        </w:rPr>
        <w:t xml:space="preserve">që tregon një </w:t>
      </w:r>
      <w:r w:rsidR="00C946D1">
        <w:rPr>
          <w:rFonts w:cs="Segoe UI"/>
          <w:color w:val="000000"/>
        </w:rPr>
        <w:t>ritje</w:t>
      </w:r>
      <w:r w:rsidR="00F01D7A" w:rsidRPr="00F01D7A">
        <w:rPr>
          <w:rFonts w:cs="Segoe UI"/>
          <w:color w:val="000000"/>
        </w:rPr>
        <w:t xml:space="preserve"> të vogël në strukturën e buxhetit total komunal.</w:t>
      </w:r>
    </w:p>
    <w:p w14:paraId="567D881A" w14:textId="77777777" w:rsidR="0042392B" w:rsidRPr="007861F5" w:rsidRDefault="00020CF3" w:rsidP="00CD7BD9">
      <w:pPr>
        <w:jc w:val="both"/>
        <w:rPr>
          <w:rFonts w:cs="Segoe UI"/>
          <w:color w:val="000000"/>
        </w:rPr>
      </w:pPr>
      <w:r>
        <w:rPr>
          <w:rFonts w:cs="Segoe UI"/>
          <w:color w:val="000000"/>
        </w:rPr>
        <w:t>-----</w:t>
      </w:r>
      <w:r w:rsidR="009C2AA0" w:rsidRPr="007861F5">
        <w:rPr>
          <w:rFonts w:cs="Segoe UI"/>
          <w:color w:val="000000"/>
        </w:rPr>
        <w:t>Gjatë periudhës në vijim mund</w:t>
      </w:r>
      <w:r w:rsidR="004B0FC0" w:rsidRPr="007861F5">
        <w:rPr>
          <w:rFonts w:cs="Segoe UI"/>
          <w:color w:val="000000"/>
        </w:rPr>
        <w:t xml:space="preserve"> të</w:t>
      </w:r>
      <w:r w:rsidR="00523DED">
        <w:rPr>
          <w:rFonts w:cs="Segoe UI"/>
          <w:color w:val="000000"/>
        </w:rPr>
        <w:t xml:space="preserve"> ketë ngecje</w:t>
      </w:r>
      <w:r w:rsidR="004B0FC0" w:rsidRPr="007861F5">
        <w:rPr>
          <w:rFonts w:cs="Segoe UI"/>
          <w:color w:val="000000"/>
        </w:rPr>
        <w:t xml:space="preserve"> në grumbullim</w:t>
      </w:r>
      <w:r w:rsidR="009C2AA0" w:rsidRPr="007861F5">
        <w:rPr>
          <w:rFonts w:cs="Segoe UI"/>
          <w:color w:val="000000"/>
        </w:rPr>
        <w:t xml:space="preserve"> te të hyrave vetanake</w:t>
      </w:r>
      <w:r w:rsidR="004B0FC0" w:rsidRPr="007861F5">
        <w:rPr>
          <w:rFonts w:cs="Segoe UI"/>
          <w:color w:val="000000"/>
        </w:rPr>
        <w:t xml:space="preserve"> për shkak</w:t>
      </w:r>
      <w:r w:rsidR="009C2AA0" w:rsidRPr="007861F5">
        <w:rPr>
          <w:rFonts w:cs="Segoe UI"/>
          <w:color w:val="000000"/>
        </w:rPr>
        <w:t xml:space="preserve"> pasojave</w:t>
      </w:r>
      <w:r w:rsidR="00264E97" w:rsidRPr="007861F5">
        <w:rPr>
          <w:rFonts w:cs="Segoe UI"/>
          <w:color w:val="000000"/>
        </w:rPr>
        <w:t xml:space="preserve"> të pandemisë COVID-1</w:t>
      </w:r>
      <w:r w:rsidR="00523DED">
        <w:rPr>
          <w:rFonts w:cs="Segoe UI"/>
          <w:color w:val="000000"/>
        </w:rPr>
        <w:t>9</w:t>
      </w:r>
      <w:r w:rsidR="00264E97" w:rsidRPr="007861F5">
        <w:rPr>
          <w:rFonts w:cs="Segoe UI"/>
          <w:color w:val="000000"/>
        </w:rPr>
        <w:t xml:space="preserve"> dhe pasojave nga lufta në Ukrainë</w:t>
      </w:r>
      <w:r w:rsidR="007861F5" w:rsidRPr="007861F5">
        <w:rPr>
          <w:rFonts w:cs="Segoe UI"/>
          <w:color w:val="000000"/>
        </w:rPr>
        <w:t xml:space="preserve"> që aktualisht është duke u zhvilluar,</w:t>
      </w:r>
      <w:r w:rsidR="00523DED">
        <w:rPr>
          <w:rFonts w:cs="Segoe UI"/>
          <w:color w:val="000000"/>
        </w:rPr>
        <w:t xml:space="preserve"> </w:t>
      </w:r>
      <w:r w:rsidR="007861F5" w:rsidRPr="007861F5">
        <w:rPr>
          <w:rFonts w:cs="Segoe UI"/>
          <w:color w:val="000000"/>
        </w:rPr>
        <w:t>inflacioni</w:t>
      </w:r>
      <w:r w:rsidR="00F01D7A" w:rsidRPr="007861F5">
        <w:rPr>
          <w:rFonts w:cs="Segoe UI"/>
          <w:color w:val="000000"/>
        </w:rPr>
        <w:t xml:space="preserve"> dhe rritja e lartë e tatimit në pronë</w:t>
      </w:r>
      <w:r w:rsidR="00264E97" w:rsidRPr="007861F5">
        <w:rPr>
          <w:rFonts w:cs="Segoe UI"/>
          <w:color w:val="000000"/>
        </w:rPr>
        <w:t xml:space="preserve"> si</w:t>
      </w:r>
      <w:r w:rsidR="004B0FC0" w:rsidRPr="007861F5">
        <w:rPr>
          <w:rFonts w:cs="Segoe UI"/>
          <w:color w:val="000000"/>
        </w:rPr>
        <w:t xml:space="preserve"> dhe vazhdimit të planifikimit të gjobave në trafik dhe gjobave nga gjykatat nga institucioni I cili I grumbullon ato</w:t>
      </w:r>
      <w:r w:rsidR="00264E97" w:rsidRPr="007861F5">
        <w:rPr>
          <w:rFonts w:cs="Segoe UI"/>
          <w:color w:val="000000"/>
        </w:rPr>
        <w:t xml:space="preserve"> nga niveli qendrorë</w:t>
      </w:r>
      <w:proofErr w:type="gramStart"/>
      <w:r w:rsidR="00264E97" w:rsidRPr="007861F5">
        <w:rPr>
          <w:rFonts w:cs="Segoe UI"/>
          <w:color w:val="000000"/>
        </w:rPr>
        <w:t>.</w:t>
      </w:r>
      <w:r>
        <w:rPr>
          <w:rFonts w:cs="Segoe UI"/>
          <w:color w:val="000000"/>
        </w:rPr>
        <w:t>-----</w:t>
      </w:r>
      <w:proofErr w:type="gramEnd"/>
    </w:p>
    <w:p w14:paraId="28DB2E7B" w14:textId="77777777" w:rsidR="00CD7BD9" w:rsidRPr="00323CEC" w:rsidRDefault="0042392B" w:rsidP="00CD7BD9">
      <w:pPr>
        <w:jc w:val="both"/>
        <w:rPr>
          <w:rFonts w:cs="Segoe UI"/>
        </w:rPr>
      </w:pPr>
      <w:r w:rsidRPr="007861F5">
        <w:rPr>
          <w:rFonts w:cs="Segoe UI"/>
        </w:rPr>
        <w:t xml:space="preserve"> </w:t>
      </w:r>
      <w:r w:rsidR="00CD7BD9" w:rsidRPr="007861F5">
        <w:rPr>
          <w:rFonts w:cs="Segoe UI"/>
        </w:rPr>
        <w:t>Nga t</w:t>
      </w:r>
      <w:r w:rsidR="00B90754" w:rsidRPr="007861F5">
        <w:rPr>
          <w:rFonts w:cs="Segoe UI"/>
        </w:rPr>
        <w:t>ë</w:t>
      </w:r>
      <w:r w:rsidR="00CD7BD9" w:rsidRPr="007861F5">
        <w:rPr>
          <w:rFonts w:cs="Segoe UI"/>
        </w:rPr>
        <w:t xml:space="preserve"> hyrat tatimore komuna faturon vet</w:t>
      </w:r>
      <w:r w:rsidR="00B90754" w:rsidRPr="007861F5">
        <w:rPr>
          <w:rFonts w:cs="Segoe UI"/>
        </w:rPr>
        <w:t>ë</w:t>
      </w:r>
      <w:r w:rsidR="00CD7BD9" w:rsidRPr="007861F5">
        <w:rPr>
          <w:rFonts w:cs="Segoe UI"/>
        </w:rPr>
        <w:t>m tatimin n</w:t>
      </w:r>
      <w:r w:rsidR="00B90754" w:rsidRPr="007861F5">
        <w:rPr>
          <w:rFonts w:cs="Segoe UI"/>
        </w:rPr>
        <w:t>ë</w:t>
      </w:r>
      <w:r w:rsidR="00CD7BD9" w:rsidRPr="007861F5">
        <w:rPr>
          <w:rFonts w:cs="Segoe UI"/>
        </w:rPr>
        <w:t xml:space="preserve"> </w:t>
      </w:r>
      <w:r w:rsidR="00264E97" w:rsidRPr="007861F5">
        <w:rPr>
          <w:rFonts w:cs="Segoe UI"/>
        </w:rPr>
        <w:t>pron</w:t>
      </w:r>
      <w:r w:rsidR="00523DED">
        <w:rPr>
          <w:rFonts w:cs="Segoe UI"/>
        </w:rPr>
        <w:t>ë</w:t>
      </w:r>
      <w:r w:rsidR="00264E97" w:rsidRPr="007861F5">
        <w:rPr>
          <w:rFonts w:cs="Segoe UI"/>
        </w:rPr>
        <w:t xml:space="preserve"> (objekte dhe tokë)</w:t>
      </w:r>
      <w:r w:rsidR="00CD7BD9" w:rsidRPr="007861F5">
        <w:rPr>
          <w:rFonts w:cs="Segoe UI"/>
        </w:rPr>
        <w:t>, nd</w:t>
      </w:r>
      <w:r w:rsidR="00B90754" w:rsidRPr="007861F5">
        <w:rPr>
          <w:rFonts w:cs="Segoe UI"/>
        </w:rPr>
        <w:t>ë</w:t>
      </w:r>
      <w:r w:rsidR="00CD7BD9" w:rsidRPr="007861F5">
        <w:rPr>
          <w:rFonts w:cs="Segoe UI"/>
        </w:rPr>
        <w:t>rsa t</w:t>
      </w:r>
      <w:r w:rsidR="00B90754" w:rsidRPr="007861F5">
        <w:rPr>
          <w:rFonts w:cs="Segoe UI"/>
        </w:rPr>
        <w:t>ë</w:t>
      </w:r>
      <w:r w:rsidR="00CD7BD9" w:rsidRPr="007861F5">
        <w:rPr>
          <w:rFonts w:cs="Segoe UI"/>
        </w:rPr>
        <w:t xml:space="preserve"> gjitha </w:t>
      </w:r>
      <w:r w:rsidR="00D265F4" w:rsidRPr="007861F5">
        <w:rPr>
          <w:rFonts w:cs="Segoe UI"/>
        </w:rPr>
        <w:t xml:space="preserve">të hyrat </w:t>
      </w:r>
      <w:r w:rsidR="00CD7BD9" w:rsidRPr="007861F5">
        <w:rPr>
          <w:rFonts w:cs="Segoe UI"/>
        </w:rPr>
        <w:t>tjera</w:t>
      </w:r>
      <w:r w:rsidR="00D265F4" w:rsidRPr="007861F5">
        <w:rPr>
          <w:rFonts w:cs="Segoe UI"/>
        </w:rPr>
        <w:t xml:space="preserve"> </w:t>
      </w:r>
      <w:r w:rsidR="00CD7BD9" w:rsidRPr="007861F5">
        <w:rPr>
          <w:rFonts w:cs="Segoe UI"/>
        </w:rPr>
        <w:t>jan</w:t>
      </w:r>
      <w:r w:rsidR="00B90754" w:rsidRPr="007861F5">
        <w:rPr>
          <w:rFonts w:cs="Segoe UI"/>
        </w:rPr>
        <w:t>ë</w:t>
      </w:r>
      <w:r w:rsidR="00CD7BD9" w:rsidRPr="007861F5">
        <w:rPr>
          <w:rFonts w:cs="Segoe UI"/>
        </w:rPr>
        <w:t xml:space="preserve"> t</w:t>
      </w:r>
      <w:r w:rsidR="00B90754" w:rsidRPr="007861F5">
        <w:rPr>
          <w:rFonts w:cs="Segoe UI"/>
        </w:rPr>
        <w:t>ë</w:t>
      </w:r>
      <w:r w:rsidR="00CD7BD9" w:rsidRPr="007861F5">
        <w:rPr>
          <w:rFonts w:cs="Segoe UI"/>
        </w:rPr>
        <w:t xml:space="preserve"> hyra jotatimore, kryesisht taksa n</w:t>
      </w:r>
      <w:r w:rsidR="00B90754" w:rsidRPr="007861F5">
        <w:rPr>
          <w:rFonts w:cs="Segoe UI"/>
        </w:rPr>
        <w:t>ë</w:t>
      </w:r>
      <w:r w:rsidR="00CD7BD9" w:rsidRPr="007861F5">
        <w:rPr>
          <w:rFonts w:cs="Segoe UI"/>
        </w:rPr>
        <w:t xml:space="preserve"> sh</w:t>
      </w:r>
      <w:r w:rsidR="00B90754" w:rsidRPr="007861F5">
        <w:rPr>
          <w:rFonts w:cs="Segoe UI"/>
        </w:rPr>
        <w:t>ë</w:t>
      </w:r>
      <w:r w:rsidR="00CD7BD9" w:rsidRPr="007861F5">
        <w:rPr>
          <w:rFonts w:cs="Segoe UI"/>
        </w:rPr>
        <w:t>rbime dhe ngarkesa t</w:t>
      </w:r>
      <w:r w:rsidR="00B90754" w:rsidRPr="007861F5">
        <w:rPr>
          <w:rFonts w:cs="Segoe UI"/>
        </w:rPr>
        <w:t>ë</w:t>
      </w:r>
      <w:r w:rsidR="00CD7BD9" w:rsidRPr="007861F5">
        <w:rPr>
          <w:rFonts w:cs="Segoe UI"/>
        </w:rPr>
        <w:t xml:space="preserve"> ndryshme, t</w:t>
      </w:r>
      <w:r w:rsidR="00B90754" w:rsidRPr="007861F5">
        <w:rPr>
          <w:rFonts w:cs="Segoe UI"/>
        </w:rPr>
        <w:t>ë</w:t>
      </w:r>
      <w:r w:rsidR="00CD7BD9" w:rsidRPr="007861F5">
        <w:rPr>
          <w:rFonts w:cs="Segoe UI"/>
        </w:rPr>
        <w:t xml:space="preserve"> cilat p</w:t>
      </w:r>
      <w:r w:rsidR="00B90754" w:rsidRPr="007861F5">
        <w:rPr>
          <w:rFonts w:cs="Segoe UI"/>
        </w:rPr>
        <w:t>ë</w:t>
      </w:r>
      <w:r w:rsidR="00CD7BD9" w:rsidRPr="007861F5">
        <w:rPr>
          <w:rFonts w:cs="Segoe UI"/>
        </w:rPr>
        <w:t>rcaktohen p</w:t>
      </w:r>
      <w:r w:rsidR="00B90754" w:rsidRPr="007861F5">
        <w:rPr>
          <w:rFonts w:cs="Segoe UI"/>
        </w:rPr>
        <w:t>ë</w:t>
      </w:r>
      <w:r w:rsidR="00CD7BD9" w:rsidRPr="007861F5">
        <w:rPr>
          <w:rFonts w:cs="Segoe UI"/>
        </w:rPr>
        <w:t>rmes nj</w:t>
      </w:r>
      <w:r w:rsidR="00B90754" w:rsidRPr="007861F5">
        <w:rPr>
          <w:rFonts w:cs="Segoe UI"/>
        </w:rPr>
        <w:t>ë</w:t>
      </w:r>
      <w:r w:rsidR="00CD7BD9" w:rsidRPr="007861F5">
        <w:rPr>
          <w:rFonts w:cs="Segoe UI"/>
        </w:rPr>
        <w:t xml:space="preserve"> rregullore</w:t>
      </w:r>
      <w:r w:rsidR="00264E97" w:rsidRPr="007861F5">
        <w:rPr>
          <w:rFonts w:cs="Segoe UI"/>
        </w:rPr>
        <w:t>je</w:t>
      </w:r>
      <w:r w:rsidR="00CD7BD9" w:rsidRPr="007861F5">
        <w:rPr>
          <w:rFonts w:cs="Segoe UI"/>
        </w:rPr>
        <w:t xml:space="preserve"> q</w:t>
      </w:r>
      <w:r w:rsidR="00B90754" w:rsidRPr="007861F5">
        <w:rPr>
          <w:rFonts w:cs="Segoe UI"/>
        </w:rPr>
        <w:t>ë</w:t>
      </w:r>
      <w:r w:rsidR="00CD7BD9" w:rsidRPr="007861F5">
        <w:rPr>
          <w:rFonts w:cs="Segoe UI"/>
        </w:rPr>
        <w:t xml:space="preserve"> komuna nxjerr</w:t>
      </w:r>
      <w:r w:rsidR="00B90754" w:rsidRPr="007861F5">
        <w:rPr>
          <w:rFonts w:cs="Segoe UI"/>
        </w:rPr>
        <w:t>ë</w:t>
      </w:r>
      <w:r w:rsidR="00523DED">
        <w:rPr>
          <w:rFonts w:cs="Segoe UI"/>
        </w:rPr>
        <w:t xml:space="preserve"> ç</w:t>
      </w:r>
      <w:r w:rsidR="00CD7BD9" w:rsidRPr="007861F5">
        <w:rPr>
          <w:rFonts w:cs="Segoe UI"/>
        </w:rPr>
        <w:t>do vit. P</w:t>
      </w:r>
      <w:r w:rsidR="00B90754" w:rsidRPr="007861F5">
        <w:rPr>
          <w:rFonts w:cs="Segoe UI"/>
        </w:rPr>
        <w:t>ë</w:t>
      </w:r>
      <w:r w:rsidR="00CD7BD9" w:rsidRPr="007861F5">
        <w:rPr>
          <w:rFonts w:cs="Segoe UI"/>
        </w:rPr>
        <w:t>rcaktimi i kostos p</w:t>
      </w:r>
      <w:r w:rsidR="00B90754" w:rsidRPr="007861F5">
        <w:rPr>
          <w:rFonts w:cs="Segoe UI"/>
        </w:rPr>
        <w:t>ë</w:t>
      </w:r>
      <w:r w:rsidR="00CD7BD9" w:rsidRPr="007861F5">
        <w:rPr>
          <w:rFonts w:cs="Segoe UI"/>
        </w:rPr>
        <w:t>r taksat dhe ngarkesat b</w:t>
      </w:r>
      <w:r w:rsidR="00B90754" w:rsidRPr="007861F5">
        <w:rPr>
          <w:rFonts w:cs="Segoe UI"/>
        </w:rPr>
        <w:t>ë</w:t>
      </w:r>
      <w:r w:rsidR="00CD7BD9" w:rsidRPr="007861F5">
        <w:rPr>
          <w:rFonts w:cs="Segoe UI"/>
        </w:rPr>
        <w:t>het n</w:t>
      </w:r>
      <w:r w:rsidR="00B90754" w:rsidRPr="007861F5">
        <w:rPr>
          <w:rFonts w:cs="Segoe UI"/>
        </w:rPr>
        <w:t>ë</w:t>
      </w:r>
      <w:r w:rsidR="00CD7BD9" w:rsidRPr="007861F5">
        <w:rPr>
          <w:rFonts w:cs="Segoe UI"/>
        </w:rPr>
        <w:t xml:space="preserve"> mas</w:t>
      </w:r>
      <w:r w:rsidR="00B90754" w:rsidRPr="007861F5">
        <w:rPr>
          <w:rFonts w:cs="Segoe UI"/>
        </w:rPr>
        <w:t>ë</w:t>
      </w:r>
      <w:r w:rsidR="00CD7BD9" w:rsidRPr="007861F5">
        <w:rPr>
          <w:rFonts w:cs="Segoe UI"/>
        </w:rPr>
        <w:t>n q</w:t>
      </w:r>
      <w:r w:rsidR="00B90754" w:rsidRPr="007861F5">
        <w:rPr>
          <w:rFonts w:cs="Segoe UI"/>
        </w:rPr>
        <w:t>ë</w:t>
      </w:r>
      <w:r w:rsidR="00CD7BD9" w:rsidRPr="007861F5">
        <w:rPr>
          <w:rFonts w:cs="Segoe UI"/>
        </w:rPr>
        <w:t xml:space="preserve"> mbulon koston e ofrimit t</w:t>
      </w:r>
      <w:r w:rsidR="00B90754" w:rsidRPr="007861F5">
        <w:rPr>
          <w:rFonts w:cs="Segoe UI"/>
        </w:rPr>
        <w:t>ë</w:t>
      </w:r>
      <w:r w:rsidR="00CD7BD9" w:rsidRPr="007861F5">
        <w:rPr>
          <w:rFonts w:cs="Segoe UI"/>
        </w:rPr>
        <w:t xml:space="preserve"> sh</w:t>
      </w:r>
      <w:r w:rsidR="00B90754" w:rsidRPr="007861F5">
        <w:rPr>
          <w:rFonts w:cs="Segoe UI"/>
        </w:rPr>
        <w:t>ë</w:t>
      </w:r>
      <w:r w:rsidR="00CD7BD9" w:rsidRPr="007861F5">
        <w:rPr>
          <w:rFonts w:cs="Segoe UI"/>
        </w:rPr>
        <w:t>rbimit t</w:t>
      </w:r>
      <w:r w:rsidR="00B90754" w:rsidRPr="007861F5">
        <w:rPr>
          <w:rFonts w:cs="Segoe UI"/>
        </w:rPr>
        <w:t>ë</w:t>
      </w:r>
      <w:r w:rsidR="00CD7BD9" w:rsidRPr="007861F5">
        <w:rPr>
          <w:rFonts w:cs="Segoe UI"/>
        </w:rPr>
        <w:t xml:space="preserve"> caktuar. </w:t>
      </w:r>
      <w:r w:rsidR="00154071" w:rsidRPr="007861F5">
        <w:rPr>
          <w:rFonts w:cs="Segoe UI"/>
        </w:rPr>
        <w:t>Rregullorja e përmendur në të cilen është bazuar plani buxhetor lidhur me të hyrat vetan</w:t>
      </w:r>
      <w:r w:rsidR="00ED22BC" w:rsidRPr="007861F5">
        <w:rPr>
          <w:rFonts w:cs="Segoe UI"/>
        </w:rPr>
        <w:t xml:space="preserve">ake është azhuruar në </w:t>
      </w:r>
      <w:r w:rsidR="00ED22BC" w:rsidRPr="00F92F50">
        <w:rPr>
          <w:rFonts w:cs="Segoe UI"/>
        </w:rPr>
        <w:t>vitin 2019</w:t>
      </w:r>
      <w:r w:rsidR="00D265F4" w:rsidRPr="00F92F50">
        <w:rPr>
          <w:rFonts w:cs="Segoe UI"/>
        </w:rPr>
        <w:t>.</w:t>
      </w:r>
    </w:p>
    <w:p w14:paraId="7B92E0C6" w14:textId="77777777" w:rsidR="00CD7BD9" w:rsidRPr="007861F5" w:rsidRDefault="00CD7BD9" w:rsidP="00CD7BD9">
      <w:pPr>
        <w:jc w:val="both"/>
        <w:rPr>
          <w:rFonts w:cs="Segoe UI"/>
        </w:rPr>
      </w:pPr>
      <w:r w:rsidRPr="007861F5">
        <w:rPr>
          <w:rFonts w:cs="Segoe UI"/>
        </w:rPr>
        <w:t>Rritja e planit t</w:t>
      </w:r>
      <w:r w:rsidR="00B90754" w:rsidRPr="007861F5">
        <w:rPr>
          <w:rFonts w:cs="Segoe UI"/>
        </w:rPr>
        <w:t>ë</w:t>
      </w:r>
      <w:r w:rsidRPr="007861F5">
        <w:rPr>
          <w:rFonts w:cs="Segoe UI"/>
        </w:rPr>
        <w:t xml:space="preserve"> </w:t>
      </w:r>
      <w:r w:rsidR="00A01950" w:rsidRPr="007861F5">
        <w:rPr>
          <w:rFonts w:cs="Segoe UI"/>
        </w:rPr>
        <w:t xml:space="preserve">të </w:t>
      </w:r>
      <w:r w:rsidRPr="007861F5">
        <w:rPr>
          <w:rFonts w:cs="Segoe UI"/>
        </w:rPr>
        <w:t>hyrave vetanake p</w:t>
      </w:r>
      <w:r w:rsidR="00B90754" w:rsidRPr="007861F5">
        <w:rPr>
          <w:rFonts w:cs="Segoe UI"/>
        </w:rPr>
        <w:t>ë</w:t>
      </w:r>
      <w:r w:rsidRPr="007861F5">
        <w:rPr>
          <w:rFonts w:cs="Segoe UI"/>
        </w:rPr>
        <w:t>r periudh</w:t>
      </w:r>
      <w:r w:rsidR="00B90754" w:rsidRPr="007861F5">
        <w:rPr>
          <w:rFonts w:cs="Segoe UI"/>
        </w:rPr>
        <w:t>ë</w:t>
      </w:r>
      <w:r w:rsidRPr="007861F5">
        <w:rPr>
          <w:rFonts w:cs="Segoe UI"/>
        </w:rPr>
        <w:t xml:space="preserve">n afatmesme </w:t>
      </w:r>
      <w:r w:rsidR="00833219" w:rsidRPr="007861F5">
        <w:rPr>
          <w:rFonts w:cs="Segoe UI"/>
        </w:rPr>
        <w:t>(2019-2022</w:t>
      </w:r>
      <w:r w:rsidR="00A74B54" w:rsidRPr="007861F5">
        <w:rPr>
          <w:rFonts w:cs="Segoe UI"/>
        </w:rPr>
        <w:t>)</w:t>
      </w:r>
      <w:r w:rsidR="00A30387" w:rsidRPr="007861F5">
        <w:rPr>
          <w:rFonts w:cs="Segoe UI"/>
        </w:rPr>
        <w:t xml:space="preserve"> </w:t>
      </w:r>
      <w:r w:rsidR="00B90754" w:rsidRPr="007861F5">
        <w:rPr>
          <w:rFonts w:cs="Segoe UI"/>
        </w:rPr>
        <w:t>ë</w:t>
      </w:r>
      <w:r w:rsidRPr="007861F5">
        <w:rPr>
          <w:rFonts w:cs="Segoe UI"/>
        </w:rPr>
        <w:t>sht</w:t>
      </w:r>
      <w:r w:rsidR="00B90754" w:rsidRPr="007861F5">
        <w:rPr>
          <w:rFonts w:cs="Segoe UI"/>
        </w:rPr>
        <w:t>ë</w:t>
      </w:r>
      <w:r w:rsidRPr="007861F5">
        <w:rPr>
          <w:rFonts w:cs="Segoe UI"/>
        </w:rPr>
        <w:t xml:space="preserve"> bazuar n</w:t>
      </w:r>
      <w:r w:rsidR="00B90754" w:rsidRPr="007861F5">
        <w:rPr>
          <w:rFonts w:cs="Segoe UI"/>
        </w:rPr>
        <w:t>ë</w:t>
      </w:r>
      <w:r w:rsidRPr="007861F5">
        <w:rPr>
          <w:rFonts w:cs="Segoe UI"/>
        </w:rPr>
        <w:t xml:space="preserve"> disa supozime t</w:t>
      </w:r>
      <w:r w:rsidR="00B90754" w:rsidRPr="007861F5">
        <w:rPr>
          <w:rFonts w:cs="Segoe UI"/>
        </w:rPr>
        <w:t>ë</w:t>
      </w:r>
      <w:r w:rsidRPr="007861F5">
        <w:rPr>
          <w:rFonts w:cs="Segoe UI"/>
        </w:rPr>
        <w:t xml:space="preserve"> lidhura me t</w:t>
      </w:r>
      <w:r w:rsidR="00B90754" w:rsidRPr="007861F5">
        <w:rPr>
          <w:rFonts w:cs="Segoe UI"/>
        </w:rPr>
        <w:t>ë</w:t>
      </w:r>
      <w:r w:rsidRPr="007861F5">
        <w:rPr>
          <w:rFonts w:cs="Segoe UI"/>
        </w:rPr>
        <w:t xml:space="preserve"> hyra t</w:t>
      </w:r>
      <w:r w:rsidR="00B90754" w:rsidRPr="007861F5">
        <w:rPr>
          <w:rFonts w:cs="Segoe UI"/>
        </w:rPr>
        <w:t>ë</w:t>
      </w:r>
      <w:r w:rsidRPr="007861F5">
        <w:rPr>
          <w:rFonts w:cs="Segoe UI"/>
        </w:rPr>
        <w:t xml:space="preserve"> caktuara ku qeveria lokale </w:t>
      </w:r>
      <w:r w:rsidR="00ED22BC" w:rsidRPr="007861F5">
        <w:rPr>
          <w:rFonts w:cs="Segoe UI"/>
        </w:rPr>
        <w:t>ka menduar se</w:t>
      </w:r>
      <w:r w:rsidRPr="007861F5">
        <w:rPr>
          <w:rFonts w:cs="Segoe UI"/>
        </w:rPr>
        <w:t xml:space="preserve"> ka m</w:t>
      </w:r>
      <w:r w:rsidR="00B90754" w:rsidRPr="007861F5">
        <w:rPr>
          <w:rFonts w:cs="Segoe UI"/>
        </w:rPr>
        <w:t>ë</w:t>
      </w:r>
      <w:r w:rsidRPr="007861F5">
        <w:rPr>
          <w:rFonts w:cs="Segoe UI"/>
        </w:rPr>
        <w:t xml:space="preserve"> tep</w:t>
      </w:r>
      <w:r w:rsidR="00B90754" w:rsidRPr="007861F5">
        <w:rPr>
          <w:rFonts w:cs="Segoe UI"/>
        </w:rPr>
        <w:t>ë</w:t>
      </w:r>
      <w:r w:rsidRPr="007861F5">
        <w:rPr>
          <w:rFonts w:cs="Segoe UI"/>
        </w:rPr>
        <w:t>r potencial t</w:t>
      </w:r>
      <w:r w:rsidR="00B90754" w:rsidRPr="007861F5">
        <w:rPr>
          <w:rFonts w:cs="Segoe UI"/>
        </w:rPr>
        <w:t>ë</w:t>
      </w:r>
      <w:r w:rsidR="00A74B54" w:rsidRPr="007861F5">
        <w:rPr>
          <w:rFonts w:cs="Segoe UI"/>
        </w:rPr>
        <w:t xml:space="preserve"> inkasimit,</w:t>
      </w:r>
      <w:r w:rsidR="00523DED">
        <w:rPr>
          <w:rFonts w:cs="Segoe UI"/>
        </w:rPr>
        <w:t xml:space="preserve"> </w:t>
      </w:r>
      <w:r w:rsidR="00A74B54" w:rsidRPr="007861F5">
        <w:rPr>
          <w:rFonts w:cs="Segoe UI"/>
        </w:rPr>
        <w:t>mir</w:t>
      </w:r>
      <w:r w:rsidR="00A30387" w:rsidRPr="007861F5">
        <w:rPr>
          <w:rFonts w:cs="Segoe UI"/>
        </w:rPr>
        <w:t>ë</w:t>
      </w:r>
      <w:r w:rsidR="00A74B54" w:rsidRPr="007861F5">
        <w:rPr>
          <w:rFonts w:cs="Segoe UI"/>
        </w:rPr>
        <w:t>po bazuar në inkasimin e vitit 2</w:t>
      </w:r>
      <w:r w:rsidR="00833219" w:rsidRPr="007861F5">
        <w:rPr>
          <w:rFonts w:cs="Segoe UI"/>
        </w:rPr>
        <w:t>018</w:t>
      </w:r>
      <w:r w:rsidR="00A74B54" w:rsidRPr="007861F5">
        <w:rPr>
          <w:rFonts w:cs="Segoe UI"/>
        </w:rPr>
        <w:t xml:space="preserve"> </w:t>
      </w:r>
      <w:r w:rsidR="00833219" w:rsidRPr="007861F5">
        <w:rPr>
          <w:rFonts w:cs="Segoe UI"/>
        </w:rPr>
        <w:t>dhe 2019</w:t>
      </w:r>
      <w:r w:rsidR="00ED22BC" w:rsidRPr="007861F5">
        <w:rPr>
          <w:rFonts w:cs="Segoe UI"/>
        </w:rPr>
        <w:t xml:space="preserve"> </w:t>
      </w:r>
      <w:r w:rsidR="00A74B54" w:rsidRPr="007861F5">
        <w:rPr>
          <w:rFonts w:cs="Segoe UI"/>
        </w:rPr>
        <w:t>është vërejtur se është ekzagjeruar ca mendimi lidhur me potencialin e inkasimit kështu</w:t>
      </w:r>
      <w:r w:rsidR="00523DED">
        <w:rPr>
          <w:rFonts w:cs="Segoe UI"/>
        </w:rPr>
        <w:t xml:space="preserve"> </w:t>
      </w:r>
      <w:r w:rsidR="007861F5" w:rsidRPr="007861F5">
        <w:rPr>
          <w:rFonts w:cs="Segoe UI"/>
        </w:rPr>
        <w:t>që për perudhat</w:t>
      </w:r>
      <w:r w:rsidR="00264E97" w:rsidRPr="007861F5">
        <w:rPr>
          <w:rFonts w:cs="Segoe UI"/>
        </w:rPr>
        <w:t xml:space="preserve"> afatmesme ( 202</w:t>
      </w:r>
      <w:r w:rsidR="00E11184">
        <w:rPr>
          <w:rFonts w:cs="Segoe UI"/>
        </w:rPr>
        <w:t>3</w:t>
      </w:r>
      <w:r w:rsidR="00264E97" w:rsidRPr="007861F5">
        <w:rPr>
          <w:rFonts w:cs="Segoe UI"/>
        </w:rPr>
        <w:t>-202</w:t>
      </w:r>
      <w:r w:rsidR="00E11184">
        <w:rPr>
          <w:rFonts w:cs="Segoe UI"/>
        </w:rPr>
        <w:t>5</w:t>
      </w:r>
      <w:r w:rsidR="00A30387" w:rsidRPr="007861F5">
        <w:rPr>
          <w:rFonts w:cs="Segoe UI"/>
        </w:rPr>
        <w:t xml:space="preserve"> </w:t>
      </w:r>
      <w:r w:rsidR="00A74B54" w:rsidRPr="007861F5">
        <w:rPr>
          <w:rFonts w:cs="Segoe UI"/>
        </w:rPr>
        <w:t>)</w:t>
      </w:r>
      <w:r w:rsidR="007861F5" w:rsidRPr="007861F5">
        <w:rPr>
          <w:rFonts w:cs="Segoe UI"/>
        </w:rPr>
        <w:t xml:space="preserve"> dhe (202</w:t>
      </w:r>
      <w:r w:rsidR="00E11184">
        <w:rPr>
          <w:rFonts w:cs="Segoe UI"/>
        </w:rPr>
        <w:t>4</w:t>
      </w:r>
      <w:r w:rsidR="007861F5" w:rsidRPr="007861F5">
        <w:rPr>
          <w:rFonts w:cs="Segoe UI"/>
        </w:rPr>
        <w:t>-202</w:t>
      </w:r>
      <w:r w:rsidR="00E11184">
        <w:rPr>
          <w:rFonts w:cs="Segoe UI"/>
        </w:rPr>
        <w:t>7</w:t>
      </w:r>
      <w:r w:rsidR="007861F5" w:rsidRPr="007861F5">
        <w:rPr>
          <w:rFonts w:cs="Segoe UI"/>
        </w:rPr>
        <w:t>)</w:t>
      </w:r>
      <w:r w:rsidRPr="007861F5">
        <w:rPr>
          <w:rFonts w:cs="Segoe UI"/>
        </w:rPr>
        <w:t xml:space="preserve"> </w:t>
      </w:r>
      <w:r w:rsidR="00A74B54" w:rsidRPr="007861F5">
        <w:rPr>
          <w:rFonts w:cs="Segoe UI"/>
        </w:rPr>
        <w:t xml:space="preserve">është lënë një kufi më </w:t>
      </w:r>
      <w:r w:rsidR="00A30387" w:rsidRPr="007861F5">
        <w:rPr>
          <w:rFonts w:cs="Segoe UI"/>
        </w:rPr>
        <w:t>i</w:t>
      </w:r>
      <w:r w:rsidR="00A74B54" w:rsidRPr="007861F5">
        <w:rPr>
          <w:rFonts w:cs="Segoe UI"/>
        </w:rPr>
        <w:t xml:space="preserve"> matur </w:t>
      </w:r>
      <w:r w:rsidR="00A30387" w:rsidRPr="007861F5">
        <w:rPr>
          <w:rFonts w:cs="Segoe UI"/>
        </w:rPr>
        <w:t>i</w:t>
      </w:r>
      <w:r w:rsidR="00A74B54" w:rsidRPr="007861F5">
        <w:rPr>
          <w:rFonts w:cs="Segoe UI"/>
        </w:rPr>
        <w:t xml:space="preserve"> plan</w:t>
      </w:r>
      <w:r w:rsidR="00A30387" w:rsidRPr="007861F5">
        <w:rPr>
          <w:rFonts w:cs="Segoe UI"/>
        </w:rPr>
        <w:t>i</w:t>
      </w:r>
      <w:r w:rsidR="00A74B54" w:rsidRPr="007861F5">
        <w:rPr>
          <w:rFonts w:cs="Segoe UI"/>
        </w:rPr>
        <w:t>fikimit të t</w:t>
      </w:r>
      <w:r w:rsidR="00A30387" w:rsidRPr="007861F5">
        <w:rPr>
          <w:rFonts w:cs="Segoe UI"/>
        </w:rPr>
        <w:t>ë</w:t>
      </w:r>
      <w:r w:rsidR="008373E1" w:rsidRPr="007861F5">
        <w:rPr>
          <w:rFonts w:cs="Segoe UI"/>
        </w:rPr>
        <w:t xml:space="preserve"> hyrave vetanake,</w:t>
      </w:r>
      <w:r w:rsidR="00523DED">
        <w:rPr>
          <w:rFonts w:cs="Segoe UI"/>
        </w:rPr>
        <w:t xml:space="preserve"> </w:t>
      </w:r>
      <w:r w:rsidR="008373E1" w:rsidRPr="007861F5">
        <w:rPr>
          <w:rFonts w:cs="Segoe UI"/>
        </w:rPr>
        <w:t>për të vazhd</w:t>
      </w:r>
      <w:r w:rsidR="00264E97" w:rsidRPr="007861F5">
        <w:rPr>
          <w:rFonts w:cs="Segoe UI"/>
        </w:rPr>
        <w:t>uar me rritje për periudh</w:t>
      </w:r>
      <w:r w:rsidR="00523DED">
        <w:rPr>
          <w:rFonts w:cs="Segoe UI"/>
        </w:rPr>
        <w:t>ë</w:t>
      </w:r>
      <w:r w:rsidR="00264E97" w:rsidRPr="007861F5">
        <w:rPr>
          <w:rFonts w:cs="Segoe UI"/>
        </w:rPr>
        <w:t xml:space="preserve">n </w:t>
      </w:r>
      <w:r w:rsidR="0079788A" w:rsidRPr="007861F5">
        <w:rPr>
          <w:rFonts w:cs="Segoe UI"/>
        </w:rPr>
        <w:t>202</w:t>
      </w:r>
      <w:r w:rsidR="00E11184">
        <w:rPr>
          <w:rFonts w:cs="Segoe UI"/>
        </w:rPr>
        <w:t>5</w:t>
      </w:r>
      <w:r w:rsidR="0079788A" w:rsidRPr="007861F5">
        <w:rPr>
          <w:rFonts w:cs="Segoe UI"/>
        </w:rPr>
        <w:t>-202</w:t>
      </w:r>
      <w:r w:rsidR="00E11184">
        <w:rPr>
          <w:rFonts w:cs="Segoe UI"/>
        </w:rPr>
        <w:t>7</w:t>
      </w:r>
      <w:r w:rsidR="008373E1" w:rsidRPr="007861F5">
        <w:rPr>
          <w:rFonts w:cs="Segoe UI"/>
        </w:rPr>
        <w:t xml:space="preserve"> nga viti në vit.</w:t>
      </w:r>
    </w:p>
    <w:p w14:paraId="4CC5FFB2" w14:textId="77777777" w:rsidR="008B4561" w:rsidRPr="00F92F50" w:rsidRDefault="00E73F62" w:rsidP="00CD7BD9">
      <w:pPr>
        <w:jc w:val="both"/>
        <w:rPr>
          <w:rFonts w:cs="Segoe UI"/>
        </w:rPr>
      </w:pPr>
      <w:r w:rsidRPr="00F92F50">
        <w:rPr>
          <w:rFonts w:cs="Segoe UI"/>
        </w:rPr>
        <w:t>Tatimi n</w:t>
      </w:r>
      <w:r w:rsidR="00A9123C" w:rsidRPr="00F92F50">
        <w:rPr>
          <w:rFonts w:cs="Segoe UI"/>
        </w:rPr>
        <w:t>ë</w:t>
      </w:r>
      <w:r w:rsidRPr="00F92F50">
        <w:rPr>
          <w:rFonts w:cs="Segoe UI"/>
        </w:rPr>
        <w:t xml:space="preserve"> pron</w:t>
      </w:r>
      <w:r w:rsidR="00A9123C" w:rsidRPr="00F92F50">
        <w:rPr>
          <w:rFonts w:cs="Segoe UI"/>
        </w:rPr>
        <w:t>ë</w:t>
      </w:r>
      <w:r w:rsidRPr="00F92F50">
        <w:rPr>
          <w:rFonts w:cs="Segoe UI"/>
        </w:rPr>
        <w:t xml:space="preserve"> n</w:t>
      </w:r>
      <w:r w:rsidR="00A9123C" w:rsidRPr="00F92F50">
        <w:rPr>
          <w:rFonts w:cs="Segoe UI"/>
        </w:rPr>
        <w:t>ë</w:t>
      </w:r>
      <w:r w:rsidRPr="00F92F50">
        <w:rPr>
          <w:rFonts w:cs="Segoe UI"/>
        </w:rPr>
        <w:t xml:space="preserve"> kuad</w:t>
      </w:r>
      <w:r w:rsidR="00A9123C" w:rsidRPr="00F92F50">
        <w:rPr>
          <w:rFonts w:cs="Segoe UI"/>
        </w:rPr>
        <w:t>ë</w:t>
      </w:r>
      <w:r w:rsidRPr="00F92F50">
        <w:rPr>
          <w:rFonts w:cs="Segoe UI"/>
        </w:rPr>
        <w:t>r t</w:t>
      </w:r>
      <w:r w:rsidR="00A9123C" w:rsidRPr="00F92F50">
        <w:rPr>
          <w:rFonts w:cs="Segoe UI"/>
        </w:rPr>
        <w:t>ë</w:t>
      </w:r>
      <w:r w:rsidRPr="00F92F50">
        <w:rPr>
          <w:rFonts w:cs="Segoe UI"/>
        </w:rPr>
        <w:t xml:space="preserve"> Drejtoris</w:t>
      </w:r>
      <w:r w:rsidR="00A9123C" w:rsidRPr="00F92F50">
        <w:rPr>
          <w:rFonts w:cs="Segoe UI"/>
        </w:rPr>
        <w:t>ë</w:t>
      </w:r>
      <w:r w:rsidRPr="00F92F50">
        <w:rPr>
          <w:rFonts w:cs="Segoe UI"/>
        </w:rPr>
        <w:t xml:space="preserve"> p</w:t>
      </w:r>
      <w:r w:rsidR="00A9123C" w:rsidRPr="00F92F50">
        <w:rPr>
          <w:rFonts w:cs="Segoe UI"/>
        </w:rPr>
        <w:t>ë</w:t>
      </w:r>
      <w:r w:rsidRPr="00F92F50">
        <w:rPr>
          <w:rFonts w:cs="Segoe UI"/>
        </w:rPr>
        <w:t xml:space="preserve">r Buxhet e Financa </w:t>
      </w:r>
      <w:r w:rsidR="00523DED">
        <w:rPr>
          <w:rFonts w:cs="Segoe UI"/>
        </w:rPr>
        <w:t>ka shë</w:t>
      </w:r>
      <w:r w:rsidR="00C665FE" w:rsidRPr="00F92F50">
        <w:rPr>
          <w:rFonts w:cs="Segoe UI"/>
        </w:rPr>
        <w:t>nuar rritje</w:t>
      </w:r>
      <w:r w:rsidR="007861F5" w:rsidRPr="00F92F50">
        <w:rPr>
          <w:rFonts w:cs="Segoe UI"/>
        </w:rPr>
        <w:t xml:space="preserve"> në vitin 202</w:t>
      </w:r>
      <w:r w:rsidR="00E11184">
        <w:rPr>
          <w:rFonts w:cs="Segoe UI"/>
        </w:rPr>
        <w:t>4</w:t>
      </w:r>
      <w:r w:rsidR="007861F5" w:rsidRPr="00F92F50">
        <w:rPr>
          <w:rFonts w:cs="Segoe UI"/>
        </w:rPr>
        <w:t xml:space="preserve"> krahasu me vitin 202</w:t>
      </w:r>
      <w:r w:rsidR="00E11184">
        <w:rPr>
          <w:rFonts w:cs="Segoe UI"/>
        </w:rPr>
        <w:t>3</w:t>
      </w:r>
      <w:r w:rsidR="008373E1" w:rsidRPr="00F92F50">
        <w:rPr>
          <w:rFonts w:cs="Segoe UI"/>
        </w:rPr>
        <w:t xml:space="preserve"> për </w:t>
      </w:r>
      <w:r w:rsidR="00E11184">
        <w:rPr>
          <w:rFonts w:cs="Segoe UI"/>
        </w:rPr>
        <w:t>22.06</w:t>
      </w:r>
      <w:r w:rsidR="008373E1" w:rsidRPr="00F92F50">
        <w:rPr>
          <w:rFonts w:cs="Segoe UI"/>
        </w:rPr>
        <w:t>%</w:t>
      </w:r>
      <w:r w:rsidR="00813BD3" w:rsidRPr="00F92F50">
        <w:rPr>
          <w:rFonts w:cs="Segoe UI"/>
        </w:rPr>
        <w:t xml:space="preserve"> dhe ka vazhduar </w:t>
      </w:r>
      <w:r w:rsidR="00E11184">
        <w:rPr>
          <w:rFonts w:cs="Segoe UI"/>
        </w:rPr>
        <w:t>me ramje</w:t>
      </w:r>
      <w:r w:rsidR="00813BD3" w:rsidRPr="00F92F50">
        <w:rPr>
          <w:rFonts w:cs="Segoe UI"/>
        </w:rPr>
        <w:t xml:space="preserve"> </w:t>
      </w:r>
      <w:r w:rsidR="007861F5" w:rsidRPr="00F92F50">
        <w:rPr>
          <w:rFonts w:cs="Segoe UI"/>
        </w:rPr>
        <w:t>për vitin 202</w:t>
      </w:r>
      <w:r w:rsidR="00E11184">
        <w:rPr>
          <w:rFonts w:cs="Segoe UI"/>
        </w:rPr>
        <w:t>5</w:t>
      </w:r>
      <w:r w:rsidR="007861F5" w:rsidRPr="00F92F50">
        <w:rPr>
          <w:rFonts w:cs="Segoe UI"/>
        </w:rPr>
        <w:t xml:space="preserve"> krahasu me vitin 202</w:t>
      </w:r>
      <w:r w:rsidR="00E11184">
        <w:rPr>
          <w:rFonts w:cs="Segoe UI"/>
        </w:rPr>
        <w:t>4 për 11.73</w:t>
      </w:r>
      <w:r w:rsidR="00813BD3" w:rsidRPr="00F92F50">
        <w:rPr>
          <w:rFonts w:cs="Segoe UI"/>
        </w:rPr>
        <w:t>%.</w:t>
      </w:r>
      <w:r w:rsidRPr="00F92F50">
        <w:rPr>
          <w:rFonts w:cs="Segoe UI"/>
        </w:rPr>
        <w:t xml:space="preserve"> </w:t>
      </w:r>
      <w:r w:rsidR="00CD7BD9" w:rsidRPr="00F92F50">
        <w:rPr>
          <w:rFonts w:cs="Segoe UI"/>
        </w:rPr>
        <w:t>Komuna planifikon t</w:t>
      </w:r>
      <w:r w:rsidR="00B90754" w:rsidRPr="00F92F50">
        <w:rPr>
          <w:rFonts w:cs="Segoe UI"/>
        </w:rPr>
        <w:t>ë</w:t>
      </w:r>
      <w:r w:rsidR="00CD7BD9" w:rsidRPr="00F92F50">
        <w:rPr>
          <w:rFonts w:cs="Segoe UI"/>
        </w:rPr>
        <w:t xml:space="preserve"> targetoj</w:t>
      </w:r>
      <w:r w:rsidR="00B90754" w:rsidRPr="00F92F50">
        <w:rPr>
          <w:rFonts w:cs="Segoe UI"/>
        </w:rPr>
        <w:t>ë</w:t>
      </w:r>
      <w:r w:rsidR="00CD7BD9" w:rsidRPr="00F92F50">
        <w:rPr>
          <w:rFonts w:cs="Segoe UI"/>
        </w:rPr>
        <w:t xml:space="preserve"> borxhet e vjet</w:t>
      </w:r>
      <w:r w:rsidR="00B90754" w:rsidRPr="00F92F50">
        <w:rPr>
          <w:rFonts w:cs="Segoe UI"/>
        </w:rPr>
        <w:t>ë</w:t>
      </w:r>
      <w:r w:rsidR="00CD7BD9" w:rsidRPr="00F92F50">
        <w:rPr>
          <w:rFonts w:cs="Segoe UI"/>
        </w:rPr>
        <w:t>ruara duke shtuar p</w:t>
      </w:r>
      <w:r w:rsidR="00B90754" w:rsidRPr="00F92F50">
        <w:rPr>
          <w:rFonts w:cs="Segoe UI"/>
        </w:rPr>
        <w:t>ë</w:t>
      </w:r>
      <w:r w:rsidR="00CD7BD9" w:rsidRPr="00F92F50">
        <w:rPr>
          <w:rFonts w:cs="Segoe UI"/>
        </w:rPr>
        <w:t>rpjekjet n</w:t>
      </w:r>
      <w:r w:rsidR="00B90754" w:rsidRPr="00F92F50">
        <w:rPr>
          <w:rFonts w:cs="Segoe UI"/>
        </w:rPr>
        <w:t>ë</w:t>
      </w:r>
      <w:r w:rsidR="00CD7BD9" w:rsidRPr="00F92F50">
        <w:rPr>
          <w:rFonts w:cs="Segoe UI"/>
        </w:rPr>
        <w:t xml:space="preserve"> aplikimin e masave t</w:t>
      </w:r>
      <w:r w:rsidR="00B90754" w:rsidRPr="00F92F50">
        <w:rPr>
          <w:rFonts w:cs="Segoe UI"/>
        </w:rPr>
        <w:t>ë</w:t>
      </w:r>
      <w:r w:rsidR="00CD7BD9" w:rsidRPr="00F92F50">
        <w:rPr>
          <w:rFonts w:cs="Segoe UI"/>
        </w:rPr>
        <w:t xml:space="preserve"> inkasimit t</w:t>
      </w:r>
      <w:r w:rsidR="00B90754" w:rsidRPr="00F92F50">
        <w:rPr>
          <w:rFonts w:cs="Segoe UI"/>
        </w:rPr>
        <w:t>ë</w:t>
      </w:r>
      <w:r w:rsidR="00CD7BD9" w:rsidRPr="00F92F50">
        <w:rPr>
          <w:rFonts w:cs="Segoe UI"/>
        </w:rPr>
        <w:t xml:space="preserve"> detyruesh</w:t>
      </w:r>
      <w:r w:rsidR="00B90754" w:rsidRPr="00F92F50">
        <w:rPr>
          <w:rFonts w:cs="Segoe UI"/>
        </w:rPr>
        <w:t>ë</w:t>
      </w:r>
      <w:r w:rsidR="00CD7BD9" w:rsidRPr="00F92F50">
        <w:rPr>
          <w:rFonts w:cs="Segoe UI"/>
        </w:rPr>
        <w:t>m dhe at</w:t>
      </w:r>
      <w:r w:rsidR="00B90754" w:rsidRPr="00F92F50">
        <w:rPr>
          <w:rFonts w:cs="Segoe UI"/>
        </w:rPr>
        <w:t>ë</w:t>
      </w:r>
      <w:r w:rsidR="00CD7BD9" w:rsidRPr="00F92F50">
        <w:rPr>
          <w:rFonts w:cs="Segoe UI"/>
        </w:rPr>
        <w:t xml:space="preserve"> p</w:t>
      </w:r>
      <w:r w:rsidR="00B90754" w:rsidRPr="00F92F50">
        <w:rPr>
          <w:rFonts w:cs="Segoe UI"/>
        </w:rPr>
        <w:t>ë</w:t>
      </w:r>
      <w:r w:rsidR="00CD7BD9" w:rsidRPr="00F92F50">
        <w:rPr>
          <w:rFonts w:cs="Segoe UI"/>
        </w:rPr>
        <w:t>rmes p</w:t>
      </w:r>
      <w:r w:rsidR="00B90754" w:rsidRPr="00F92F50">
        <w:rPr>
          <w:rFonts w:cs="Segoe UI"/>
        </w:rPr>
        <w:t>ë</w:t>
      </w:r>
      <w:r w:rsidR="00CD7BD9" w:rsidRPr="00F92F50">
        <w:rPr>
          <w:rFonts w:cs="Segoe UI"/>
        </w:rPr>
        <w:t xml:space="preserve">rmbaruesve. Komuna e </w:t>
      </w:r>
      <w:r w:rsidRPr="00F92F50">
        <w:rPr>
          <w:rFonts w:cs="Segoe UI"/>
        </w:rPr>
        <w:t>Pej</w:t>
      </w:r>
      <w:r w:rsidR="00A9123C" w:rsidRPr="00F92F50">
        <w:rPr>
          <w:rFonts w:cs="Segoe UI"/>
        </w:rPr>
        <w:t>ë</w:t>
      </w:r>
      <w:r w:rsidRPr="00F92F50">
        <w:rPr>
          <w:rFonts w:cs="Segoe UI"/>
        </w:rPr>
        <w:t>s</w:t>
      </w:r>
      <w:r w:rsidR="00CD7BD9" w:rsidRPr="00F92F50">
        <w:rPr>
          <w:rFonts w:cs="Segoe UI"/>
        </w:rPr>
        <w:t xml:space="preserve"> ka</w:t>
      </w:r>
      <w:r w:rsidR="00833219" w:rsidRPr="00F92F50">
        <w:rPr>
          <w:rFonts w:cs="Segoe UI"/>
        </w:rPr>
        <w:t xml:space="preserve"> vazhduar ta fusë</w:t>
      </w:r>
      <w:r w:rsidR="00CD7BD9" w:rsidRPr="00F92F50">
        <w:rPr>
          <w:rFonts w:cs="Segoe UI"/>
        </w:rPr>
        <w:t xml:space="preserve"> </w:t>
      </w:r>
      <w:r w:rsidRPr="00F92F50">
        <w:rPr>
          <w:rFonts w:cs="Segoe UI"/>
        </w:rPr>
        <w:t>n</w:t>
      </w:r>
      <w:r w:rsidR="00A9123C" w:rsidRPr="00F92F50">
        <w:rPr>
          <w:rFonts w:cs="Segoe UI"/>
        </w:rPr>
        <w:t>ë</w:t>
      </w:r>
      <w:r w:rsidRPr="00F92F50">
        <w:rPr>
          <w:rFonts w:cs="Segoe UI"/>
        </w:rPr>
        <w:t xml:space="preserve"> vler</w:t>
      </w:r>
      <w:r w:rsidR="00A9123C" w:rsidRPr="00F92F50">
        <w:rPr>
          <w:rFonts w:cs="Segoe UI"/>
        </w:rPr>
        <w:t>ë</w:t>
      </w:r>
      <w:r w:rsidRPr="00F92F50">
        <w:rPr>
          <w:rFonts w:cs="Segoe UI"/>
        </w:rPr>
        <w:t>simet e hershme edhe tatimin n</w:t>
      </w:r>
      <w:r w:rsidR="00A9123C" w:rsidRPr="00F92F50">
        <w:rPr>
          <w:rFonts w:cs="Segoe UI"/>
        </w:rPr>
        <w:t>ë</w:t>
      </w:r>
      <w:r w:rsidRPr="00F92F50">
        <w:rPr>
          <w:rFonts w:cs="Segoe UI"/>
        </w:rPr>
        <w:t xml:space="preserve"> tok</w:t>
      </w:r>
      <w:r w:rsidR="00A9123C" w:rsidRPr="00F92F50">
        <w:rPr>
          <w:rFonts w:cs="Segoe UI"/>
        </w:rPr>
        <w:t>ë</w:t>
      </w:r>
      <w:r w:rsidRPr="00F92F50">
        <w:rPr>
          <w:rFonts w:cs="Segoe UI"/>
        </w:rPr>
        <w:t>, q</w:t>
      </w:r>
      <w:r w:rsidR="00A9123C" w:rsidRPr="00F92F50">
        <w:rPr>
          <w:rFonts w:cs="Segoe UI"/>
        </w:rPr>
        <w:t>ë</w:t>
      </w:r>
      <w:r w:rsidRPr="00F92F50">
        <w:rPr>
          <w:rFonts w:cs="Segoe UI"/>
        </w:rPr>
        <w:t xml:space="preserve"> planifikohet t</w:t>
      </w:r>
      <w:r w:rsidR="00A9123C" w:rsidRPr="00F92F50">
        <w:rPr>
          <w:rFonts w:cs="Segoe UI"/>
        </w:rPr>
        <w:t>ë</w:t>
      </w:r>
      <w:r w:rsidRPr="00F92F50">
        <w:rPr>
          <w:rFonts w:cs="Segoe UI"/>
        </w:rPr>
        <w:t xml:space="preserve"> faturohet </w:t>
      </w:r>
      <w:r w:rsidR="00A01950" w:rsidRPr="00F92F50">
        <w:rPr>
          <w:rFonts w:cs="Segoe UI"/>
        </w:rPr>
        <w:t xml:space="preserve">për vitet </w:t>
      </w:r>
      <w:r w:rsidR="0065212F" w:rsidRPr="00F92F50">
        <w:rPr>
          <w:rFonts w:cs="Segoe UI"/>
        </w:rPr>
        <w:t>2019,2020,2021,2022</w:t>
      </w:r>
      <w:r w:rsidR="00813BD3" w:rsidRPr="00F92F50">
        <w:rPr>
          <w:rFonts w:cs="Segoe UI"/>
        </w:rPr>
        <w:t xml:space="preserve"> dhe </w:t>
      </w:r>
      <w:r w:rsidR="0079788A" w:rsidRPr="00F92F50">
        <w:rPr>
          <w:rFonts w:cs="Segoe UI"/>
        </w:rPr>
        <w:t>202</w:t>
      </w:r>
      <w:r w:rsidR="00E11184">
        <w:rPr>
          <w:rFonts w:cs="Segoe UI"/>
        </w:rPr>
        <w:t>5</w:t>
      </w:r>
      <w:r w:rsidR="0079788A" w:rsidRPr="00F92F50">
        <w:rPr>
          <w:rFonts w:cs="Segoe UI"/>
        </w:rPr>
        <w:t>-202</w:t>
      </w:r>
      <w:r w:rsidR="00E11184">
        <w:rPr>
          <w:rFonts w:cs="Segoe UI"/>
        </w:rPr>
        <w:t>7</w:t>
      </w:r>
      <w:r w:rsidRPr="00F92F50">
        <w:rPr>
          <w:rFonts w:cs="Segoe UI"/>
        </w:rPr>
        <w:t>, var</w:t>
      </w:r>
      <w:r w:rsidR="00A9123C" w:rsidRPr="00F92F50">
        <w:rPr>
          <w:rFonts w:cs="Segoe UI"/>
        </w:rPr>
        <w:t>ë</w:t>
      </w:r>
      <w:r w:rsidRPr="00F92F50">
        <w:rPr>
          <w:rFonts w:cs="Segoe UI"/>
        </w:rPr>
        <w:t xml:space="preserve">sisht nga MF. </w:t>
      </w:r>
    </w:p>
    <w:p w14:paraId="62EF1B91" w14:textId="77777777" w:rsidR="009C4B2C" w:rsidRPr="00F92F50" w:rsidRDefault="008B4561" w:rsidP="009567F9">
      <w:pPr>
        <w:spacing w:after="0" w:line="240" w:lineRule="auto"/>
        <w:jc w:val="both"/>
        <w:rPr>
          <w:rFonts w:ascii="Arial Narrow" w:eastAsia="Times New Roman" w:hAnsi="Arial Narrow" w:cs="Calibri"/>
          <w:sz w:val="24"/>
          <w:szCs w:val="24"/>
        </w:rPr>
      </w:pPr>
      <w:r w:rsidRPr="00F92F50">
        <w:rPr>
          <w:rFonts w:cs="Segoe UI"/>
        </w:rPr>
        <w:t>K</w:t>
      </w:r>
      <w:r w:rsidR="00CD7BD9" w:rsidRPr="00F92F50">
        <w:rPr>
          <w:rFonts w:cs="Segoe UI"/>
        </w:rPr>
        <w:t xml:space="preserve">omuna </w:t>
      </w:r>
      <w:r w:rsidR="00085CA3" w:rsidRPr="00F92F50">
        <w:rPr>
          <w:rFonts w:cs="Segoe UI"/>
        </w:rPr>
        <w:t xml:space="preserve">ka </w:t>
      </w:r>
      <w:r w:rsidR="00630789" w:rsidRPr="00F92F50">
        <w:rPr>
          <w:rFonts w:cs="Segoe UI"/>
        </w:rPr>
        <w:t>vazhduar të pl</w:t>
      </w:r>
      <w:r w:rsidR="00523DED">
        <w:rPr>
          <w:rFonts w:cs="Segoe UI"/>
        </w:rPr>
        <w:t>anifikoi me rënje dhe ngritje të</w:t>
      </w:r>
      <w:r w:rsidR="00630789" w:rsidRPr="00F92F50">
        <w:rPr>
          <w:rFonts w:cs="Segoe UI"/>
        </w:rPr>
        <w:t xml:space="preserve"> lehtë</w:t>
      </w:r>
      <w:r w:rsidR="006C5063" w:rsidRPr="00F92F50">
        <w:rPr>
          <w:rFonts w:cs="Segoe UI"/>
        </w:rPr>
        <w:t xml:space="preserve"> t</w:t>
      </w:r>
      <w:r w:rsidR="00523DED">
        <w:rPr>
          <w:rFonts w:cs="Segoe UI"/>
        </w:rPr>
        <w:t>e</w:t>
      </w:r>
      <w:r w:rsidR="00CD7BD9" w:rsidRPr="00F92F50">
        <w:rPr>
          <w:rFonts w:cs="Segoe UI"/>
        </w:rPr>
        <w:t xml:space="preserve"> t</w:t>
      </w:r>
      <w:r w:rsidR="00B90754" w:rsidRPr="00F92F50">
        <w:rPr>
          <w:rFonts w:cs="Segoe UI"/>
        </w:rPr>
        <w:t>ë</w:t>
      </w:r>
      <w:r w:rsidR="00F84CA3" w:rsidRPr="00F92F50">
        <w:rPr>
          <w:rFonts w:cs="Segoe UI"/>
        </w:rPr>
        <w:t xml:space="preserve"> hyrat </w:t>
      </w:r>
      <w:r w:rsidR="00A01950" w:rsidRPr="00F92F50">
        <w:rPr>
          <w:rFonts w:cs="Segoe UI"/>
        </w:rPr>
        <w:t xml:space="preserve">e </w:t>
      </w:r>
      <w:r w:rsidR="00F84CA3" w:rsidRPr="00F92F50">
        <w:rPr>
          <w:rFonts w:cs="Segoe UI"/>
        </w:rPr>
        <w:t>Urbanizmit kryesisht t</w:t>
      </w:r>
      <w:r w:rsidR="00A9123C" w:rsidRPr="00F92F50">
        <w:rPr>
          <w:rFonts w:cs="Segoe UI"/>
        </w:rPr>
        <w:t>ë</w:t>
      </w:r>
      <w:r w:rsidR="00F84CA3" w:rsidRPr="00F92F50">
        <w:rPr>
          <w:rFonts w:cs="Segoe UI"/>
        </w:rPr>
        <w:t xml:space="preserve"> hyrave nga lejet e nd</w:t>
      </w:r>
      <w:r w:rsidR="00A9123C" w:rsidRPr="00F92F50">
        <w:rPr>
          <w:rFonts w:cs="Segoe UI"/>
        </w:rPr>
        <w:t>ë</w:t>
      </w:r>
      <w:r w:rsidR="00F84CA3" w:rsidRPr="00F92F50">
        <w:rPr>
          <w:rFonts w:cs="Segoe UI"/>
        </w:rPr>
        <w:t>rtimeve</w:t>
      </w:r>
      <w:r w:rsidR="00DD626B" w:rsidRPr="00F92F50">
        <w:rPr>
          <w:rFonts w:cs="Segoe UI"/>
        </w:rPr>
        <w:t>,</w:t>
      </w:r>
      <w:r w:rsidR="00F84CA3" w:rsidRPr="00F92F50">
        <w:rPr>
          <w:rFonts w:cs="Segoe UI"/>
        </w:rPr>
        <w:t xml:space="preserve"> </w:t>
      </w:r>
      <w:r w:rsidR="006C5063" w:rsidRPr="00F92F50">
        <w:rPr>
          <w:rFonts w:cs="Segoe UI"/>
        </w:rPr>
        <w:t>ndrsa tek</w:t>
      </w:r>
      <w:r w:rsidR="00630789" w:rsidRPr="00F92F50">
        <w:rPr>
          <w:rFonts w:cs="Segoe UI"/>
        </w:rPr>
        <w:t xml:space="preserve"> leg</w:t>
      </w:r>
      <w:r w:rsidR="00523DED">
        <w:rPr>
          <w:rFonts w:cs="Segoe UI"/>
        </w:rPr>
        <w:t>a</w:t>
      </w:r>
      <w:r w:rsidR="00630789" w:rsidRPr="00F92F50">
        <w:rPr>
          <w:rFonts w:cs="Segoe UI"/>
        </w:rPr>
        <w:t xml:space="preserve">lizimet ka planifikuar ngritje </w:t>
      </w:r>
      <w:proofErr w:type="gramStart"/>
      <w:r w:rsidR="00630789" w:rsidRPr="00F92F50">
        <w:rPr>
          <w:rFonts w:cs="Segoe UI"/>
        </w:rPr>
        <w:t xml:space="preserve">sepse </w:t>
      </w:r>
      <w:r w:rsidR="00CA713A" w:rsidRPr="00F92F50">
        <w:rPr>
          <w:rFonts w:cs="Segoe UI"/>
        </w:rPr>
        <w:t xml:space="preserve"> me</w:t>
      </w:r>
      <w:proofErr w:type="gramEnd"/>
      <w:r w:rsidR="00CA713A" w:rsidRPr="00F92F50">
        <w:rPr>
          <w:rFonts w:cs="Segoe UI"/>
        </w:rPr>
        <w:t xml:space="preserve"> ndryshimin e Ligjit mbi L</w:t>
      </w:r>
      <w:r w:rsidR="00DD626B" w:rsidRPr="00F92F50">
        <w:rPr>
          <w:rFonts w:cs="Segoe UI"/>
        </w:rPr>
        <w:t>egalizimet</w:t>
      </w:r>
      <w:r w:rsidR="006C5063" w:rsidRPr="00F92F50">
        <w:rPr>
          <w:rFonts w:cs="Segoe UI"/>
        </w:rPr>
        <w:t xml:space="preserve"> </w:t>
      </w:r>
      <w:r w:rsidR="00CA713A" w:rsidRPr="00F92F50">
        <w:rPr>
          <w:rFonts w:cs="Segoe UI"/>
        </w:rPr>
        <w:t xml:space="preserve"> efekti do të jetë n</w:t>
      </w:r>
      <w:r w:rsidR="006C5063" w:rsidRPr="00F92F50">
        <w:rPr>
          <w:rFonts w:cs="Segoe UI"/>
        </w:rPr>
        <w:t>ë vitet në vijim.</w:t>
      </w:r>
      <w:r w:rsidR="00523DED">
        <w:rPr>
          <w:rFonts w:cs="Segoe UI"/>
        </w:rPr>
        <w:t xml:space="preserve"> </w:t>
      </w:r>
      <w:r w:rsidR="00630789" w:rsidRPr="00F92F50">
        <w:rPr>
          <w:rFonts w:cs="Segoe UI"/>
        </w:rPr>
        <w:t>Në vitn 2021</w:t>
      </w:r>
      <w:r w:rsidR="0065212F" w:rsidRPr="00F92F50">
        <w:rPr>
          <w:rFonts w:cs="Segoe UI"/>
        </w:rPr>
        <w:t xml:space="preserve"> vërehet rritje enorme e inkasimit të </w:t>
      </w:r>
      <w:r w:rsidR="0065212F" w:rsidRPr="00F92F50">
        <w:rPr>
          <w:rFonts w:ascii="Arial" w:eastAsia="Times New Roman" w:hAnsi="Arial" w:cs="Arial"/>
          <w:sz w:val="24"/>
          <w:szCs w:val="24"/>
        </w:rPr>
        <w:t xml:space="preserve">Taksa komunale për </w:t>
      </w:r>
      <w:r w:rsidR="00630789" w:rsidRPr="00F92F50">
        <w:rPr>
          <w:rFonts w:ascii="Arial" w:eastAsia="Times New Roman" w:hAnsi="Arial" w:cs="Arial"/>
          <w:sz w:val="24"/>
          <w:szCs w:val="24"/>
        </w:rPr>
        <w:t>leje ndërtimi ndersa</w:t>
      </w:r>
      <w:r w:rsidR="0065212F" w:rsidRPr="00F92F50">
        <w:rPr>
          <w:rFonts w:ascii="Arial" w:eastAsia="Times New Roman" w:hAnsi="Arial" w:cs="Arial"/>
          <w:sz w:val="24"/>
          <w:szCs w:val="24"/>
        </w:rPr>
        <w:t xml:space="preserve">Taksa për legalizimin e </w:t>
      </w:r>
      <w:r w:rsidR="0065212F" w:rsidRPr="00F92F50">
        <w:rPr>
          <w:rFonts w:ascii="Arial" w:eastAsia="Times New Roman" w:hAnsi="Arial" w:cs="Arial"/>
          <w:sz w:val="24"/>
          <w:szCs w:val="24"/>
        </w:rPr>
        <w:lastRenderedPageBreak/>
        <w:t>objekteve</w:t>
      </w:r>
      <w:r w:rsidR="005A7323" w:rsidRPr="00F92F50">
        <w:rPr>
          <w:rFonts w:ascii="Arial" w:eastAsia="Times New Roman" w:hAnsi="Arial" w:cs="Arial"/>
          <w:sz w:val="24"/>
          <w:szCs w:val="24"/>
        </w:rPr>
        <w:t xml:space="preserve"> ënde nuk ka mbrri efektin e pritshem</w:t>
      </w:r>
      <w:r w:rsidR="009567F9" w:rsidRPr="00F92F50">
        <w:rPr>
          <w:rFonts w:ascii="Arial Narrow" w:eastAsia="Times New Roman" w:hAnsi="Arial Narrow" w:cs="Calibri"/>
          <w:sz w:val="24"/>
          <w:szCs w:val="24"/>
        </w:rPr>
        <w:t>,</w:t>
      </w:r>
      <w:r w:rsidR="00523DED">
        <w:rPr>
          <w:rFonts w:ascii="Arial Narrow" w:eastAsia="Times New Roman" w:hAnsi="Arial Narrow" w:cs="Calibri"/>
          <w:sz w:val="24"/>
          <w:szCs w:val="24"/>
        </w:rPr>
        <w:t xml:space="preserve"> </w:t>
      </w:r>
      <w:r w:rsidR="006C5063" w:rsidRPr="00F92F50">
        <w:rPr>
          <w:rFonts w:cs="Segoe UI"/>
        </w:rPr>
        <w:t>Plani</w:t>
      </w:r>
      <w:r w:rsidR="009567F9" w:rsidRPr="00F92F50">
        <w:rPr>
          <w:rFonts w:cs="Segoe UI"/>
        </w:rPr>
        <w:t xml:space="preserve"> sipas parashikimev</w:t>
      </w:r>
      <w:r w:rsidR="00523DED">
        <w:rPr>
          <w:rFonts w:cs="Segoe UI"/>
        </w:rPr>
        <w:t xml:space="preserve">e </w:t>
      </w:r>
      <w:r w:rsidR="009567F9" w:rsidRPr="00F92F50">
        <w:rPr>
          <w:rFonts w:cs="Segoe UI"/>
        </w:rPr>
        <w:t xml:space="preserve"> do të harmonizohet</w:t>
      </w:r>
      <w:r w:rsidR="006C5063" w:rsidRPr="00F92F50">
        <w:rPr>
          <w:rFonts w:cs="Segoe UI"/>
        </w:rPr>
        <w:t xml:space="preserve"> në vitet</w:t>
      </w:r>
      <w:r w:rsidR="009567F9" w:rsidRPr="00F92F50">
        <w:rPr>
          <w:rFonts w:cs="Segoe UI"/>
        </w:rPr>
        <w:t xml:space="preserve"> në vazhdim</w:t>
      </w:r>
      <w:r w:rsidR="009C4B2C" w:rsidRPr="00F92F50">
        <w:rPr>
          <w:rFonts w:cs="Segoe UI"/>
        </w:rPr>
        <w:t xml:space="preserve"> </w:t>
      </w:r>
      <w:r w:rsidR="00E11184">
        <w:rPr>
          <w:rFonts w:cs="Segoe UI"/>
        </w:rPr>
        <w:t xml:space="preserve"> 2025</w:t>
      </w:r>
      <w:r w:rsidR="005A7323" w:rsidRPr="00F92F50">
        <w:rPr>
          <w:rFonts w:cs="Segoe UI"/>
        </w:rPr>
        <w:t xml:space="preserve"> </w:t>
      </w:r>
      <w:r w:rsidR="00F92F50" w:rsidRPr="00F92F50">
        <w:rPr>
          <w:rFonts w:cs="Segoe UI"/>
        </w:rPr>
        <w:t>,202</w:t>
      </w:r>
      <w:r w:rsidR="00E11184">
        <w:rPr>
          <w:rFonts w:cs="Segoe UI"/>
        </w:rPr>
        <w:t>6 dhe 2027</w:t>
      </w:r>
      <w:r w:rsidR="00085CA3" w:rsidRPr="00F92F50">
        <w:rPr>
          <w:rFonts w:cs="Segoe UI"/>
        </w:rPr>
        <w:t xml:space="preserve"> </w:t>
      </w:r>
    </w:p>
    <w:p w14:paraId="0A016398" w14:textId="77777777" w:rsidR="007B7E28" w:rsidRPr="00F92F50" w:rsidRDefault="00CD7BD9" w:rsidP="00CD7BD9">
      <w:pPr>
        <w:jc w:val="both"/>
        <w:rPr>
          <w:rFonts w:cs="Segoe UI"/>
        </w:rPr>
      </w:pPr>
      <w:r w:rsidRPr="00F92F50">
        <w:rPr>
          <w:rFonts w:cs="Segoe UI"/>
        </w:rPr>
        <w:t>Me k</w:t>
      </w:r>
      <w:r w:rsidR="00B90754" w:rsidRPr="00F92F50">
        <w:rPr>
          <w:rFonts w:cs="Segoe UI"/>
        </w:rPr>
        <w:t>ë</w:t>
      </w:r>
      <w:r w:rsidRPr="00F92F50">
        <w:rPr>
          <w:rFonts w:cs="Segoe UI"/>
        </w:rPr>
        <w:t>t</w:t>
      </w:r>
      <w:r w:rsidR="00B90754" w:rsidRPr="00F92F50">
        <w:rPr>
          <w:rFonts w:cs="Segoe UI"/>
        </w:rPr>
        <w:t>ë</w:t>
      </w:r>
      <w:r w:rsidRPr="00F92F50">
        <w:rPr>
          <w:rFonts w:cs="Segoe UI"/>
        </w:rPr>
        <w:t xml:space="preserve"> planifikim p</w:t>
      </w:r>
      <w:r w:rsidR="00B90754" w:rsidRPr="00F92F50">
        <w:rPr>
          <w:rFonts w:cs="Segoe UI"/>
        </w:rPr>
        <w:t>ë</w:t>
      </w:r>
      <w:r w:rsidRPr="00F92F50">
        <w:rPr>
          <w:rFonts w:cs="Segoe UI"/>
        </w:rPr>
        <w:t>rb</w:t>
      </w:r>
      <w:r w:rsidR="00B90754" w:rsidRPr="00F92F50">
        <w:rPr>
          <w:rFonts w:cs="Segoe UI"/>
        </w:rPr>
        <w:t>ë</w:t>
      </w:r>
      <w:r w:rsidR="007B7E28" w:rsidRPr="00F92F50">
        <w:rPr>
          <w:rFonts w:cs="Segoe UI"/>
        </w:rPr>
        <w:t>rj</w:t>
      </w:r>
      <w:r w:rsidRPr="00F92F50">
        <w:rPr>
          <w:rFonts w:cs="Segoe UI"/>
        </w:rPr>
        <w:t>a e t</w:t>
      </w:r>
      <w:r w:rsidR="00B90754" w:rsidRPr="00F92F50">
        <w:rPr>
          <w:rFonts w:cs="Segoe UI"/>
        </w:rPr>
        <w:t>ë</w:t>
      </w:r>
      <w:r w:rsidRPr="00F92F50">
        <w:rPr>
          <w:rFonts w:cs="Segoe UI"/>
        </w:rPr>
        <w:t xml:space="preserve"> hyrave vetanake t</w:t>
      </w:r>
      <w:r w:rsidR="00B90754" w:rsidRPr="00F92F50">
        <w:rPr>
          <w:rFonts w:cs="Segoe UI"/>
        </w:rPr>
        <w:t>ë</w:t>
      </w:r>
      <w:r w:rsidRPr="00F92F50">
        <w:rPr>
          <w:rFonts w:cs="Segoe UI"/>
        </w:rPr>
        <w:t xml:space="preserve"> Komun</w:t>
      </w:r>
      <w:r w:rsidR="00B90754" w:rsidRPr="00F92F50">
        <w:rPr>
          <w:rFonts w:cs="Segoe UI"/>
        </w:rPr>
        <w:t>ë</w:t>
      </w:r>
      <w:r w:rsidR="007B7E28" w:rsidRPr="00F92F50">
        <w:rPr>
          <w:rFonts w:cs="Segoe UI"/>
        </w:rPr>
        <w:t>s është si vijon:</w:t>
      </w:r>
    </w:p>
    <w:p w14:paraId="7256707E" w14:textId="77777777" w:rsidR="00CD7BD9" w:rsidRDefault="00CD7BD9" w:rsidP="00CD7BD9">
      <w:pPr>
        <w:jc w:val="both"/>
        <w:rPr>
          <w:rFonts w:cs="Segoe UI"/>
        </w:rPr>
      </w:pPr>
      <w:r w:rsidRPr="00F92F50">
        <w:rPr>
          <w:rFonts w:cs="Segoe UI"/>
        </w:rPr>
        <w:t>Tatimi n</w:t>
      </w:r>
      <w:r w:rsidR="00B90754" w:rsidRPr="00F92F50">
        <w:rPr>
          <w:rFonts w:cs="Segoe UI"/>
        </w:rPr>
        <w:t>ë</w:t>
      </w:r>
      <w:r w:rsidRPr="00F92F50">
        <w:rPr>
          <w:rFonts w:cs="Segoe UI"/>
        </w:rPr>
        <w:t xml:space="preserve"> </w:t>
      </w:r>
      <w:r w:rsidR="00B347A8" w:rsidRPr="00F92F50">
        <w:rPr>
          <w:rFonts w:cs="Segoe UI"/>
        </w:rPr>
        <w:t>pron</w:t>
      </w:r>
      <w:r w:rsidR="00AB6BC5" w:rsidRPr="00F92F50">
        <w:rPr>
          <w:rFonts w:cs="Segoe UI"/>
        </w:rPr>
        <w:t>ë</w:t>
      </w:r>
      <w:r w:rsidR="00B347A8" w:rsidRPr="00F92F50">
        <w:rPr>
          <w:rFonts w:cs="Segoe UI"/>
        </w:rPr>
        <w:t xml:space="preserve"> </w:t>
      </w:r>
      <w:r w:rsidR="00B90754" w:rsidRPr="00F92F50">
        <w:rPr>
          <w:rFonts w:cs="Segoe UI"/>
        </w:rPr>
        <w:t>ë</w:t>
      </w:r>
      <w:r w:rsidRPr="00F92F50">
        <w:rPr>
          <w:rFonts w:cs="Segoe UI"/>
        </w:rPr>
        <w:t>sht</w:t>
      </w:r>
      <w:r w:rsidR="00B90754" w:rsidRPr="00F92F50">
        <w:rPr>
          <w:rFonts w:cs="Segoe UI"/>
        </w:rPr>
        <w:t>ë</w:t>
      </w:r>
      <w:r w:rsidRPr="00F92F50">
        <w:rPr>
          <w:rFonts w:cs="Segoe UI"/>
        </w:rPr>
        <w:t xml:space="preserve"> e hyra kryesore komunale, e pasuar nga t</w:t>
      </w:r>
      <w:r w:rsidR="00B90754" w:rsidRPr="00F92F50">
        <w:rPr>
          <w:rFonts w:cs="Segoe UI"/>
        </w:rPr>
        <w:t>ë</w:t>
      </w:r>
      <w:r w:rsidRPr="00F92F50">
        <w:rPr>
          <w:rFonts w:cs="Segoe UI"/>
        </w:rPr>
        <w:t xml:space="preserve"> hyra t</w:t>
      </w:r>
      <w:r w:rsidR="00B90754" w:rsidRPr="00F92F50">
        <w:rPr>
          <w:rFonts w:cs="Segoe UI"/>
        </w:rPr>
        <w:t>ë</w:t>
      </w:r>
      <w:r w:rsidRPr="00F92F50">
        <w:rPr>
          <w:rFonts w:cs="Segoe UI"/>
        </w:rPr>
        <w:t xml:space="preserve"> tjera jo tatimore t</w:t>
      </w:r>
      <w:r w:rsidR="00B90754" w:rsidRPr="00F92F50">
        <w:rPr>
          <w:rFonts w:cs="Segoe UI"/>
        </w:rPr>
        <w:t>ë</w:t>
      </w:r>
      <w:r w:rsidRPr="00F92F50">
        <w:rPr>
          <w:rFonts w:cs="Segoe UI"/>
        </w:rPr>
        <w:t xml:space="preserve"> komun</w:t>
      </w:r>
      <w:r w:rsidR="00B90754" w:rsidRPr="00F92F50">
        <w:rPr>
          <w:rFonts w:cs="Segoe UI"/>
        </w:rPr>
        <w:t>ë</w:t>
      </w:r>
      <w:r w:rsidRPr="00F92F50">
        <w:rPr>
          <w:rFonts w:cs="Segoe UI"/>
        </w:rPr>
        <w:t>s, si</w:t>
      </w:r>
      <w:r w:rsidR="00523DED">
        <w:rPr>
          <w:rFonts w:cs="Segoe UI"/>
        </w:rPr>
        <w:t>ç</w:t>
      </w:r>
      <w:r w:rsidRPr="00F92F50">
        <w:rPr>
          <w:rFonts w:cs="Segoe UI"/>
        </w:rPr>
        <w:t xml:space="preserve"> jan</w:t>
      </w:r>
      <w:r w:rsidR="00B90754" w:rsidRPr="00F92F50">
        <w:rPr>
          <w:rFonts w:cs="Segoe UI"/>
        </w:rPr>
        <w:t>ë</w:t>
      </w:r>
      <w:r w:rsidRPr="00F92F50">
        <w:rPr>
          <w:rFonts w:cs="Segoe UI"/>
        </w:rPr>
        <w:t xml:space="preserve"> t</w:t>
      </w:r>
      <w:r w:rsidR="00B90754" w:rsidRPr="00F92F50">
        <w:rPr>
          <w:rFonts w:cs="Segoe UI"/>
        </w:rPr>
        <w:t>ë</w:t>
      </w:r>
      <w:r w:rsidRPr="00F92F50">
        <w:rPr>
          <w:rFonts w:cs="Segoe UI"/>
        </w:rPr>
        <w:t xml:space="preserve"> hyrat nga Urbanizmi (lejet e nd</w:t>
      </w:r>
      <w:r w:rsidR="00B90754" w:rsidRPr="00F92F50">
        <w:rPr>
          <w:rFonts w:cs="Segoe UI"/>
        </w:rPr>
        <w:t>ë</w:t>
      </w:r>
      <w:r w:rsidRPr="00F92F50">
        <w:rPr>
          <w:rFonts w:cs="Segoe UI"/>
        </w:rPr>
        <w:t>rtimit</w:t>
      </w:r>
      <w:r w:rsidR="00EF3C8A" w:rsidRPr="00F92F50">
        <w:rPr>
          <w:rFonts w:cs="Segoe UI"/>
        </w:rPr>
        <w:t xml:space="preserve"> dhe legalizimet</w:t>
      </w:r>
      <w:r w:rsidRPr="00F92F50">
        <w:rPr>
          <w:rFonts w:cs="Segoe UI"/>
        </w:rPr>
        <w:t xml:space="preserve">), </w:t>
      </w:r>
      <w:r w:rsidR="00646DE9" w:rsidRPr="00F92F50">
        <w:rPr>
          <w:rFonts w:cs="Segoe UI"/>
        </w:rPr>
        <w:t>Inspektimet t</w:t>
      </w:r>
      <w:r w:rsidR="00A9123C" w:rsidRPr="00F92F50">
        <w:rPr>
          <w:rFonts w:cs="Segoe UI"/>
        </w:rPr>
        <w:t>ë</w:t>
      </w:r>
      <w:r w:rsidR="00646DE9" w:rsidRPr="00F92F50">
        <w:rPr>
          <w:rFonts w:cs="Segoe UI"/>
        </w:rPr>
        <w:t xml:space="preserve"> lidhura me parandalimin e nd</w:t>
      </w:r>
      <w:r w:rsidR="00A9123C" w:rsidRPr="00F92F50">
        <w:rPr>
          <w:rFonts w:cs="Segoe UI"/>
        </w:rPr>
        <w:t>ë</w:t>
      </w:r>
      <w:r w:rsidR="00646DE9" w:rsidRPr="00F92F50">
        <w:rPr>
          <w:rFonts w:cs="Segoe UI"/>
        </w:rPr>
        <w:t>rtimeve ilegale</w:t>
      </w:r>
      <w:r w:rsidR="00AB6BC5" w:rsidRPr="00F92F50">
        <w:rPr>
          <w:rFonts w:cs="Segoe UI"/>
        </w:rPr>
        <w:t>,</w:t>
      </w:r>
      <w:r w:rsidR="00523DED">
        <w:rPr>
          <w:rFonts w:cs="Segoe UI"/>
        </w:rPr>
        <w:t xml:space="preserve"> </w:t>
      </w:r>
      <w:r w:rsidR="00AB6BC5" w:rsidRPr="00F92F50">
        <w:rPr>
          <w:rFonts w:cs="Segoe UI"/>
        </w:rPr>
        <w:t>etj.</w:t>
      </w:r>
      <w:r w:rsidR="00EF3C8A" w:rsidRPr="00F92F50">
        <w:rPr>
          <w:rFonts w:cs="Segoe UI"/>
        </w:rPr>
        <w:t xml:space="preserve"> </w:t>
      </w:r>
      <w:r w:rsidR="00646DE9" w:rsidRPr="00F92F50">
        <w:rPr>
          <w:rFonts w:cs="Segoe UI"/>
        </w:rPr>
        <w:t>Nd</w:t>
      </w:r>
      <w:r w:rsidR="00A9123C" w:rsidRPr="00F92F50">
        <w:rPr>
          <w:rFonts w:cs="Segoe UI"/>
        </w:rPr>
        <w:t>ë</w:t>
      </w:r>
      <w:r w:rsidR="00646DE9" w:rsidRPr="00F92F50">
        <w:rPr>
          <w:rFonts w:cs="Segoe UI"/>
        </w:rPr>
        <w:t>rsa n</w:t>
      </w:r>
      <w:r w:rsidR="00A9123C" w:rsidRPr="00F92F50">
        <w:rPr>
          <w:rFonts w:cs="Segoe UI"/>
        </w:rPr>
        <w:t>ë</w:t>
      </w:r>
      <w:r w:rsidR="00523DED">
        <w:rPr>
          <w:rFonts w:cs="Segoe UI"/>
        </w:rPr>
        <w:t xml:space="preserve"> kategorit</w:t>
      </w:r>
      <w:r w:rsidR="00A9123C" w:rsidRPr="00F92F50">
        <w:rPr>
          <w:rFonts w:cs="Segoe UI"/>
        </w:rPr>
        <w:t>ë</w:t>
      </w:r>
      <w:r w:rsidR="00523DED">
        <w:rPr>
          <w:rFonts w:cs="Segoe UI"/>
        </w:rPr>
        <w:t xml:space="preserve"> e</w:t>
      </w:r>
      <w:r w:rsidR="00646DE9" w:rsidRPr="00F92F50">
        <w:rPr>
          <w:rFonts w:cs="Segoe UI"/>
        </w:rPr>
        <w:t xml:space="preserve"> tjera pjes</w:t>
      </w:r>
      <w:r w:rsidR="00A9123C" w:rsidRPr="00F92F50">
        <w:rPr>
          <w:rFonts w:cs="Segoe UI"/>
        </w:rPr>
        <w:t>ë</w:t>
      </w:r>
      <w:r w:rsidR="00646DE9" w:rsidRPr="00F92F50">
        <w:rPr>
          <w:rFonts w:cs="Segoe UI"/>
        </w:rPr>
        <w:t>marrjen m</w:t>
      </w:r>
      <w:r w:rsidR="00A9123C" w:rsidRPr="00F92F50">
        <w:rPr>
          <w:rFonts w:cs="Segoe UI"/>
        </w:rPr>
        <w:t>ë</w:t>
      </w:r>
      <w:r w:rsidR="00646DE9" w:rsidRPr="00F92F50">
        <w:rPr>
          <w:rFonts w:cs="Segoe UI"/>
        </w:rPr>
        <w:t xml:space="preserve"> t</w:t>
      </w:r>
      <w:r w:rsidR="00A9123C" w:rsidRPr="00F92F50">
        <w:rPr>
          <w:rFonts w:cs="Segoe UI"/>
        </w:rPr>
        <w:t>ë</w:t>
      </w:r>
      <w:r w:rsidR="00646DE9" w:rsidRPr="00F92F50">
        <w:rPr>
          <w:rFonts w:cs="Segoe UI"/>
        </w:rPr>
        <w:t xml:space="preserve"> madhe e kan</w:t>
      </w:r>
      <w:r w:rsidR="00A9123C" w:rsidRPr="00F92F50">
        <w:rPr>
          <w:rFonts w:cs="Segoe UI"/>
        </w:rPr>
        <w:t>ë</w:t>
      </w:r>
      <w:r w:rsidR="00646DE9" w:rsidRPr="00F92F50">
        <w:rPr>
          <w:rFonts w:cs="Segoe UI"/>
        </w:rPr>
        <w:t xml:space="preserve"> t</w:t>
      </w:r>
      <w:r w:rsidR="00A9123C" w:rsidRPr="00F92F50">
        <w:rPr>
          <w:rFonts w:cs="Segoe UI"/>
        </w:rPr>
        <w:t>ë</w:t>
      </w:r>
      <w:r w:rsidR="00646DE9" w:rsidRPr="00F92F50">
        <w:rPr>
          <w:rFonts w:cs="Segoe UI"/>
        </w:rPr>
        <w:t xml:space="preserve"> hyrat nga Gjedoezia </w:t>
      </w:r>
      <w:r w:rsidR="00EF3C8A" w:rsidRPr="00F92F50">
        <w:rPr>
          <w:rFonts w:cs="Segoe UI"/>
        </w:rPr>
        <w:t>d</w:t>
      </w:r>
      <w:r w:rsidR="00646DE9" w:rsidRPr="00F92F50">
        <w:rPr>
          <w:rFonts w:cs="Segoe UI"/>
        </w:rPr>
        <w:t xml:space="preserve">he </w:t>
      </w:r>
      <w:r w:rsidR="00523DED">
        <w:rPr>
          <w:rFonts w:cs="Segoe UI"/>
        </w:rPr>
        <w:t>K</w:t>
      </w:r>
      <w:r w:rsidR="00646DE9" w:rsidRPr="00F92F50">
        <w:rPr>
          <w:rFonts w:cs="Segoe UI"/>
        </w:rPr>
        <w:t>adastri t</w:t>
      </w:r>
      <w:r w:rsidR="00A9123C" w:rsidRPr="00F92F50">
        <w:rPr>
          <w:rFonts w:cs="Segoe UI"/>
        </w:rPr>
        <w:t>ë</w:t>
      </w:r>
      <w:r w:rsidR="00646DE9" w:rsidRPr="00F92F50">
        <w:rPr>
          <w:rFonts w:cs="Segoe UI"/>
        </w:rPr>
        <w:t xml:space="preserve"> lid</w:t>
      </w:r>
      <w:r w:rsidR="00EF3C8A" w:rsidRPr="00F92F50">
        <w:rPr>
          <w:rFonts w:cs="Segoe UI"/>
        </w:rPr>
        <w:t>h</w:t>
      </w:r>
      <w:r w:rsidR="00646DE9" w:rsidRPr="00F92F50">
        <w:rPr>
          <w:rFonts w:cs="Segoe UI"/>
        </w:rPr>
        <w:t>ura me rregullimin e tok</w:t>
      </w:r>
      <w:r w:rsidR="00A9123C" w:rsidRPr="00F92F50">
        <w:rPr>
          <w:rFonts w:cs="Segoe UI"/>
        </w:rPr>
        <w:t>ë</w:t>
      </w:r>
      <w:r w:rsidR="00646DE9" w:rsidRPr="00F92F50">
        <w:rPr>
          <w:rFonts w:cs="Segoe UI"/>
        </w:rPr>
        <w:t>s nd</w:t>
      </w:r>
      <w:r w:rsidR="00A9123C" w:rsidRPr="00F92F50">
        <w:rPr>
          <w:rFonts w:cs="Segoe UI"/>
        </w:rPr>
        <w:t>ë</w:t>
      </w:r>
      <w:r w:rsidR="00646DE9" w:rsidRPr="00F92F50">
        <w:rPr>
          <w:rFonts w:cs="Segoe UI"/>
        </w:rPr>
        <w:t>rtimore</w:t>
      </w:r>
      <w:r w:rsidR="00EF3C8A" w:rsidRPr="00F92F50">
        <w:rPr>
          <w:rFonts w:cs="Segoe UI"/>
        </w:rPr>
        <w:t>, Drejtoria</w:t>
      </w:r>
      <w:r w:rsidR="00EF3C8A" w:rsidRPr="005A7323">
        <w:rPr>
          <w:rFonts w:cs="Segoe UI"/>
        </w:rPr>
        <w:t xml:space="preserve"> p</w:t>
      </w:r>
      <w:r w:rsidR="00A9123C" w:rsidRPr="005A7323">
        <w:rPr>
          <w:rFonts w:cs="Segoe UI"/>
        </w:rPr>
        <w:t>ë</w:t>
      </w:r>
      <w:r w:rsidR="00EF3C8A" w:rsidRPr="005A7323">
        <w:rPr>
          <w:rFonts w:cs="Segoe UI"/>
        </w:rPr>
        <w:t xml:space="preserve">r </w:t>
      </w:r>
      <w:r w:rsidR="00AB6BC5" w:rsidRPr="005A7323">
        <w:rPr>
          <w:rFonts w:cs="Segoe UI"/>
        </w:rPr>
        <w:t>Ç</w:t>
      </w:r>
      <w:r w:rsidR="00A9123C" w:rsidRPr="005A7323">
        <w:rPr>
          <w:rFonts w:cs="Segoe UI"/>
        </w:rPr>
        <w:t>ë</w:t>
      </w:r>
      <w:r w:rsidR="00EF3C8A" w:rsidRPr="005A7323">
        <w:rPr>
          <w:rFonts w:cs="Segoe UI"/>
        </w:rPr>
        <w:t>shtje Pron</w:t>
      </w:r>
      <w:r w:rsidR="00A9123C" w:rsidRPr="005A7323">
        <w:rPr>
          <w:rFonts w:cs="Segoe UI"/>
        </w:rPr>
        <w:t>ë</w:t>
      </w:r>
      <w:r w:rsidR="00EF3C8A" w:rsidRPr="005A7323">
        <w:rPr>
          <w:rFonts w:cs="Segoe UI"/>
        </w:rPr>
        <w:t>sore etj.</w:t>
      </w:r>
      <w:r w:rsidR="00EF3C8A" w:rsidRPr="009C4B2C">
        <w:rPr>
          <w:rFonts w:cs="Segoe UI"/>
        </w:rPr>
        <w:t xml:space="preserve"> </w:t>
      </w:r>
    </w:p>
    <w:p w14:paraId="79268D67" w14:textId="77777777" w:rsidR="006E4485" w:rsidRDefault="006E4485" w:rsidP="00CD7BD9">
      <w:pPr>
        <w:jc w:val="both"/>
        <w:rPr>
          <w:rFonts w:cs="Segoe UI"/>
        </w:rPr>
      </w:pPr>
    </w:p>
    <w:p w14:paraId="570B9D88" w14:textId="77777777" w:rsidR="00F92F50" w:rsidRDefault="00F92F50" w:rsidP="00CD7BD9">
      <w:pPr>
        <w:jc w:val="both"/>
        <w:rPr>
          <w:rFonts w:cs="Segoe UI"/>
        </w:rPr>
      </w:pPr>
    </w:p>
    <w:p w14:paraId="73A740A5" w14:textId="77777777" w:rsidR="0095556A" w:rsidRPr="009C4B2C" w:rsidRDefault="0095556A" w:rsidP="00CD7BD9">
      <w:pPr>
        <w:jc w:val="both"/>
        <w:rPr>
          <w:rFonts w:cs="Segoe UI"/>
        </w:rPr>
      </w:pPr>
    </w:p>
    <w:p w14:paraId="7267FCC3" w14:textId="77777777" w:rsidR="007D4438" w:rsidRDefault="00AB2165" w:rsidP="007D4438">
      <w:pPr>
        <w:pStyle w:val="Caption"/>
        <w:keepNext/>
        <w:jc w:val="both"/>
      </w:pPr>
      <w:r w:rsidRPr="007A49CD">
        <w:t xml:space="preserve">Grafikoni </w:t>
      </w:r>
      <w:r w:rsidR="00871B96" w:rsidRPr="007A49CD">
        <w:fldChar w:fldCharType="begin"/>
      </w:r>
      <w:r w:rsidR="0090687B" w:rsidRPr="007A49CD">
        <w:instrText xml:space="preserve"> SEQ Grafikoni \* ARABIC </w:instrText>
      </w:r>
      <w:r w:rsidR="00871B96" w:rsidRPr="007A49CD">
        <w:fldChar w:fldCharType="separate"/>
      </w:r>
      <w:r w:rsidR="002F0A76">
        <w:rPr>
          <w:noProof/>
        </w:rPr>
        <w:t>2</w:t>
      </w:r>
      <w:r w:rsidR="00871B96" w:rsidRPr="007A49CD">
        <w:rPr>
          <w:noProof/>
        </w:rPr>
        <w:fldChar w:fldCharType="end"/>
      </w:r>
      <w:r w:rsidRPr="007A49CD">
        <w:t>: THV sipas Burimit</w:t>
      </w:r>
      <w:r w:rsidR="007D4438" w:rsidRPr="009C4B2C">
        <w:t xml:space="preserve">     </w:t>
      </w:r>
    </w:p>
    <w:p w14:paraId="1A58CABD" w14:textId="77777777" w:rsidR="0095556A" w:rsidRPr="0095556A" w:rsidRDefault="0095556A" w:rsidP="0095556A"/>
    <w:p w14:paraId="5B667EEA" w14:textId="77777777" w:rsidR="00AB2165" w:rsidRPr="004F33EC" w:rsidRDefault="00AB2165" w:rsidP="00AB2165">
      <w:pPr>
        <w:pStyle w:val="Caption"/>
        <w:keepNext/>
        <w:jc w:val="both"/>
        <w:rPr>
          <w:highlight w:val="yellow"/>
        </w:rPr>
      </w:pPr>
    </w:p>
    <w:p w14:paraId="061FB113" w14:textId="77777777" w:rsidR="006E4485" w:rsidRDefault="008F7F3E" w:rsidP="00CD7BD9">
      <w:pPr>
        <w:rPr>
          <w:rFonts w:cs="Segoe UI"/>
          <w:b/>
        </w:rPr>
      </w:pPr>
      <w:r>
        <w:rPr>
          <w:noProof/>
        </w:rPr>
        <w:drawing>
          <wp:inline distT="0" distB="0" distL="0" distR="0" wp14:anchorId="68F68D82" wp14:editId="559FB5DA">
            <wp:extent cx="5943600" cy="390588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8D8E61F" w14:textId="77777777" w:rsidR="006E4485" w:rsidRDefault="006E4485" w:rsidP="00CD7BD9">
      <w:pPr>
        <w:rPr>
          <w:rFonts w:cs="Segoe UI"/>
          <w:b/>
        </w:rPr>
      </w:pPr>
    </w:p>
    <w:p w14:paraId="0400D9EE" w14:textId="77777777" w:rsidR="006E4485" w:rsidRDefault="006E4485" w:rsidP="00CD7BD9">
      <w:pPr>
        <w:rPr>
          <w:rFonts w:cs="Segoe UI"/>
          <w:b/>
        </w:rPr>
      </w:pPr>
    </w:p>
    <w:p w14:paraId="2FB52873" w14:textId="77777777" w:rsidR="00CD7BD9" w:rsidRPr="00FF4567" w:rsidRDefault="00CD7BD9" w:rsidP="00CD7BD9">
      <w:pPr>
        <w:rPr>
          <w:rFonts w:cs="Segoe UI"/>
          <w:b/>
        </w:rPr>
      </w:pPr>
      <w:r w:rsidRPr="00FF4567">
        <w:rPr>
          <w:rFonts w:cs="Segoe UI"/>
          <w:b/>
        </w:rPr>
        <w:lastRenderedPageBreak/>
        <w:t>3.3 Donatorët e jashtëm (ndërkombëtarë)</w:t>
      </w:r>
    </w:p>
    <w:p w14:paraId="53DD84F7" w14:textId="77777777" w:rsidR="00CD7BD9" w:rsidRDefault="00CD7BD9" w:rsidP="00CD7BD9">
      <w:pPr>
        <w:jc w:val="both"/>
        <w:rPr>
          <w:rFonts w:cs="Segoe UI"/>
        </w:rPr>
      </w:pPr>
      <w:r w:rsidRPr="00FF4567">
        <w:rPr>
          <w:rFonts w:cs="Segoe UI"/>
        </w:rPr>
        <w:t>Vlera totale e financimit të donatorëve të jashtëm, dhe participimet nga qytetar</w:t>
      </w:r>
      <w:r w:rsidR="00B90754" w:rsidRPr="00FF4567">
        <w:rPr>
          <w:rFonts w:cs="Segoe UI"/>
        </w:rPr>
        <w:t>ë</w:t>
      </w:r>
      <w:r w:rsidRPr="00FF4567">
        <w:rPr>
          <w:rFonts w:cs="Segoe UI"/>
        </w:rPr>
        <w:t>t kryesisht, në realizimin e projekteve të ndrysh</w:t>
      </w:r>
      <w:r w:rsidR="00FF4567" w:rsidRPr="00FF4567">
        <w:rPr>
          <w:rFonts w:cs="Segoe UI"/>
        </w:rPr>
        <w:t>me për Komunën, gjatë vitit 202</w:t>
      </w:r>
      <w:r w:rsidR="0032498B">
        <w:rPr>
          <w:rFonts w:cs="Segoe UI"/>
        </w:rPr>
        <w:t>3</w:t>
      </w:r>
      <w:r w:rsidRPr="00FF4567">
        <w:rPr>
          <w:rFonts w:cs="Segoe UI"/>
        </w:rPr>
        <w:t xml:space="preserve"> është af</w:t>
      </w:r>
      <w:r w:rsidR="00B90754" w:rsidRPr="00FF4567">
        <w:rPr>
          <w:rFonts w:cs="Segoe UI"/>
        </w:rPr>
        <w:t>ë</w:t>
      </w:r>
      <w:r w:rsidRPr="00FF4567">
        <w:rPr>
          <w:rFonts w:cs="Segoe UI"/>
        </w:rPr>
        <w:t xml:space="preserve">rsisht </w:t>
      </w:r>
      <w:r w:rsidR="0032498B">
        <w:rPr>
          <w:rFonts w:cs="Segoe UI"/>
          <w:b/>
        </w:rPr>
        <w:t>325,527.77</w:t>
      </w:r>
      <w:proofErr w:type="gramStart"/>
      <w:r w:rsidR="00D85B39" w:rsidRPr="00FF4567">
        <w:rPr>
          <w:rFonts w:cs="Segoe UI"/>
        </w:rPr>
        <w:t>€ .</w:t>
      </w:r>
      <w:proofErr w:type="gramEnd"/>
      <w:r w:rsidRPr="00D753FB">
        <w:rPr>
          <w:rFonts w:cs="Segoe UI"/>
        </w:rPr>
        <w:t xml:space="preserve"> </w:t>
      </w:r>
    </w:p>
    <w:p w14:paraId="7442D29E" w14:textId="77777777" w:rsidR="0032498B" w:rsidRPr="00D753FB" w:rsidRDefault="0032498B" w:rsidP="00CD7BD9">
      <w:pPr>
        <w:jc w:val="both"/>
        <w:rPr>
          <w:rFonts w:cs="Segoe UI"/>
        </w:rPr>
      </w:pPr>
    </w:p>
    <w:p w14:paraId="4296DDE7" w14:textId="77777777" w:rsidR="002F7D81" w:rsidRPr="00D753FB" w:rsidRDefault="002F7D81" w:rsidP="00CA5A07">
      <w:pPr>
        <w:pStyle w:val="Caption"/>
        <w:keepNext/>
        <w:jc w:val="center"/>
      </w:pPr>
      <w:r w:rsidRPr="00D753FB">
        <w:t xml:space="preserve">Tabela </w:t>
      </w:r>
      <w:r w:rsidR="00871B96" w:rsidRPr="00D753FB">
        <w:fldChar w:fldCharType="begin"/>
      </w:r>
      <w:r w:rsidR="0090687B" w:rsidRPr="00D753FB">
        <w:instrText xml:space="preserve"> SEQ Tabela \* ARABIC </w:instrText>
      </w:r>
      <w:r w:rsidR="00871B96" w:rsidRPr="00D753FB">
        <w:fldChar w:fldCharType="separate"/>
      </w:r>
      <w:r w:rsidR="002F0A76">
        <w:rPr>
          <w:noProof/>
        </w:rPr>
        <w:t>3</w:t>
      </w:r>
      <w:r w:rsidR="00871B96" w:rsidRPr="00D753FB">
        <w:rPr>
          <w:noProof/>
        </w:rPr>
        <w:fldChar w:fldCharType="end"/>
      </w:r>
      <w:r w:rsidR="00FF4567">
        <w:t>: Financimi nga Donatorët 202</w:t>
      </w:r>
      <w:r w:rsidR="00FB478F">
        <w:t>3</w:t>
      </w:r>
    </w:p>
    <w:tbl>
      <w:tblPr>
        <w:tblW w:w="0" w:type="auto"/>
        <w:jc w:val="center"/>
        <w:tblLayout w:type="fixed"/>
        <w:tblCellMar>
          <w:left w:w="30" w:type="dxa"/>
          <w:right w:w="30" w:type="dxa"/>
        </w:tblCellMar>
        <w:tblLook w:val="0000" w:firstRow="0" w:lastRow="0" w:firstColumn="0" w:lastColumn="0" w:noHBand="0" w:noVBand="0"/>
      </w:tblPr>
      <w:tblGrid>
        <w:gridCol w:w="3574"/>
        <w:gridCol w:w="2410"/>
      </w:tblGrid>
      <w:tr w:rsidR="004B1BBC" w:rsidRPr="00FF4567" w14:paraId="753EEC0E" w14:textId="77777777" w:rsidTr="00FF4567">
        <w:trPr>
          <w:jc w:val="center"/>
        </w:trPr>
        <w:tc>
          <w:tcPr>
            <w:tcW w:w="3574" w:type="dxa"/>
            <w:tcBorders>
              <w:top w:val="single" w:sz="8" w:space="0" w:color="FF0000"/>
              <w:left w:val="single" w:sz="8" w:space="0" w:color="FF0000"/>
              <w:bottom w:val="single" w:sz="8" w:space="0" w:color="FF0000"/>
              <w:right w:val="single" w:sz="8" w:space="0" w:color="FF0000"/>
            </w:tcBorders>
            <w:shd w:val="clear" w:color="auto" w:fill="auto"/>
          </w:tcPr>
          <w:p w14:paraId="30CBACFA" w14:textId="77777777" w:rsidR="004B1BBC" w:rsidRPr="00FF4567" w:rsidRDefault="004B1BBC" w:rsidP="00CA5A07">
            <w:pPr>
              <w:autoSpaceDE w:val="0"/>
              <w:autoSpaceDN w:val="0"/>
              <w:adjustRightInd w:val="0"/>
              <w:spacing w:after="0"/>
              <w:rPr>
                <w:rFonts w:cs="Segoe UI"/>
                <w:color w:val="000000"/>
              </w:rPr>
            </w:pPr>
            <w:r w:rsidRPr="00FF4567">
              <w:rPr>
                <w:rFonts w:cs="Segoe UI"/>
                <w:color w:val="000000"/>
              </w:rPr>
              <w:t>EU-UNIONI EUROPIAN</w:t>
            </w:r>
          </w:p>
        </w:tc>
        <w:tc>
          <w:tcPr>
            <w:tcW w:w="2410" w:type="dxa"/>
            <w:tcBorders>
              <w:top w:val="single" w:sz="8" w:space="0" w:color="FF0000"/>
              <w:left w:val="single" w:sz="8" w:space="0" w:color="FF0000"/>
              <w:bottom w:val="single" w:sz="8" w:space="0" w:color="FF0000"/>
              <w:right w:val="single" w:sz="8" w:space="0" w:color="FF0000"/>
            </w:tcBorders>
            <w:shd w:val="clear" w:color="auto" w:fill="auto"/>
          </w:tcPr>
          <w:p w14:paraId="10B7C64B" w14:textId="77777777" w:rsidR="004B1BBC" w:rsidRPr="00FF4567" w:rsidRDefault="004B1BBC" w:rsidP="0032498B">
            <w:pPr>
              <w:autoSpaceDE w:val="0"/>
              <w:autoSpaceDN w:val="0"/>
              <w:adjustRightInd w:val="0"/>
              <w:spacing w:after="0"/>
              <w:jc w:val="right"/>
              <w:rPr>
                <w:rFonts w:cs="Segoe UI"/>
                <w:color w:val="000000"/>
              </w:rPr>
            </w:pPr>
            <w:r w:rsidRPr="00FF4567">
              <w:rPr>
                <w:rFonts w:cs="Segoe UI"/>
                <w:color w:val="000000"/>
              </w:rPr>
              <w:t xml:space="preserve">                    </w:t>
            </w:r>
            <w:r w:rsidR="0032498B">
              <w:rPr>
                <w:rFonts w:cs="Segoe UI"/>
                <w:color w:val="000000"/>
              </w:rPr>
              <w:t>308,006.67</w:t>
            </w:r>
          </w:p>
        </w:tc>
      </w:tr>
      <w:tr w:rsidR="00CD7BD9" w:rsidRPr="00FF4567" w14:paraId="47F2E14E" w14:textId="77777777" w:rsidTr="00FF4567">
        <w:trPr>
          <w:jc w:val="center"/>
        </w:trPr>
        <w:tc>
          <w:tcPr>
            <w:tcW w:w="3574" w:type="dxa"/>
            <w:tcBorders>
              <w:top w:val="single" w:sz="8" w:space="0" w:color="FF0000"/>
              <w:left w:val="single" w:sz="8" w:space="0" w:color="FF0000"/>
              <w:bottom w:val="single" w:sz="8" w:space="0" w:color="FF0000"/>
              <w:right w:val="single" w:sz="8" w:space="0" w:color="FF0000"/>
            </w:tcBorders>
            <w:shd w:val="clear" w:color="auto" w:fill="auto"/>
          </w:tcPr>
          <w:p w14:paraId="09F2D9DD" w14:textId="77777777" w:rsidR="00CD7BD9" w:rsidRPr="00FF4567" w:rsidRDefault="005A62FA" w:rsidP="00CA5A07">
            <w:pPr>
              <w:autoSpaceDE w:val="0"/>
              <w:autoSpaceDN w:val="0"/>
              <w:adjustRightInd w:val="0"/>
              <w:spacing w:after="0"/>
              <w:rPr>
                <w:rFonts w:cs="Segoe UI"/>
                <w:color w:val="000000"/>
              </w:rPr>
            </w:pPr>
            <w:r w:rsidRPr="00FF4567">
              <w:rPr>
                <w:rFonts w:cs="Segoe UI"/>
                <w:color w:val="000000"/>
              </w:rPr>
              <w:t>SAVE THE CHILDREN</w:t>
            </w:r>
          </w:p>
        </w:tc>
        <w:tc>
          <w:tcPr>
            <w:tcW w:w="2410" w:type="dxa"/>
            <w:tcBorders>
              <w:top w:val="single" w:sz="8" w:space="0" w:color="FF0000"/>
              <w:left w:val="single" w:sz="8" w:space="0" w:color="FF0000"/>
              <w:bottom w:val="single" w:sz="8" w:space="0" w:color="FF0000"/>
              <w:right w:val="single" w:sz="8" w:space="0" w:color="FF0000"/>
            </w:tcBorders>
            <w:shd w:val="clear" w:color="auto" w:fill="auto"/>
          </w:tcPr>
          <w:p w14:paraId="449CA1AA" w14:textId="77777777" w:rsidR="00CD7BD9" w:rsidRPr="00FF4567" w:rsidRDefault="001867A7" w:rsidP="0032498B">
            <w:pPr>
              <w:keepNext/>
              <w:autoSpaceDE w:val="0"/>
              <w:autoSpaceDN w:val="0"/>
              <w:adjustRightInd w:val="0"/>
              <w:spacing w:after="0"/>
              <w:jc w:val="center"/>
              <w:rPr>
                <w:rFonts w:cs="Segoe UI"/>
                <w:color w:val="000000"/>
              </w:rPr>
            </w:pPr>
            <w:r w:rsidRPr="00FF4567">
              <w:rPr>
                <w:rFonts w:cs="Segoe UI"/>
                <w:color w:val="000000"/>
              </w:rPr>
              <w:t xml:space="preserve">                       </w:t>
            </w:r>
            <w:r w:rsidR="0032498B">
              <w:rPr>
                <w:rFonts w:cs="Segoe UI"/>
                <w:color w:val="000000"/>
              </w:rPr>
              <w:t>9,661.55</w:t>
            </w:r>
          </w:p>
        </w:tc>
      </w:tr>
      <w:tr w:rsidR="00D753FB" w:rsidRPr="00FF4567" w14:paraId="6A77B3CE" w14:textId="77777777" w:rsidTr="00FF4567">
        <w:trPr>
          <w:jc w:val="center"/>
        </w:trPr>
        <w:tc>
          <w:tcPr>
            <w:tcW w:w="3574" w:type="dxa"/>
            <w:tcBorders>
              <w:top w:val="single" w:sz="8" w:space="0" w:color="FF0000"/>
              <w:left w:val="single" w:sz="8" w:space="0" w:color="FF0000"/>
              <w:bottom w:val="single" w:sz="8" w:space="0" w:color="FF0000"/>
              <w:right w:val="single" w:sz="8" w:space="0" w:color="FF0000"/>
            </w:tcBorders>
            <w:shd w:val="clear" w:color="auto" w:fill="auto"/>
          </w:tcPr>
          <w:p w14:paraId="4BBA526A" w14:textId="77777777" w:rsidR="00D753FB" w:rsidRPr="00FF4567" w:rsidRDefault="0032498B" w:rsidP="00D753FB">
            <w:pPr>
              <w:autoSpaceDE w:val="0"/>
              <w:autoSpaceDN w:val="0"/>
              <w:adjustRightInd w:val="0"/>
              <w:spacing w:after="0"/>
              <w:rPr>
                <w:rFonts w:cs="Segoe UI"/>
                <w:color w:val="000000"/>
              </w:rPr>
            </w:pPr>
            <w:r>
              <w:rPr>
                <w:rFonts w:cs="Segoe UI"/>
                <w:color w:val="000000"/>
              </w:rPr>
              <w:t>QEVERIA ITALIANE</w:t>
            </w:r>
          </w:p>
        </w:tc>
        <w:tc>
          <w:tcPr>
            <w:tcW w:w="2410" w:type="dxa"/>
            <w:tcBorders>
              <w:top w:val="single" w:sz="8" w:space="0" w:color="FF0000"/>
              <w:left w:val="single" w:sz="8" w:space="0" w:color="FF0000"/>
              <w:bottom w:val="single" w:sz="8" w:space="0" w:color="FF0000"/>
              <w:right w:val="single" w:sz="8" w:space="0" w:color="FF0000"/>
            </w:tcBorders>
            <w:shd w:val="clear" w:color="auto" w:fill="auto"/>
          </w:tcPr>
          <w:p w14:paraId="45F8879F" w14:textId="77777777" w:rsidR="00D753FB" w:rsidRPr="00FF4567" w:rsidRDefault="0032498B" w:rsidP="00D753FB">
            <w:pPr>
              <w:autoSpaceDE w:val="0"/>
              <w:autoSpaceDN w:val="0"/>
              <w:adjustRightInd w:val="0"/>
              <w:spacing w:after="0"/>
              <w:jc w:val="right"/>
              <w:rPr>
                <w:rFonts w:cs="Segoe UI"/>
                <w:color w:val="000000"/>
              </w:rPr>
            </w:pPr>
            <w:r>
              <w:rPr>
                <w:rFonts w:cs="Segoe UI"/>
                <w:color w:val="000000"/>
              </w:rPr>
              <w:t>7,859.55</w:t>
            </w:r>
          </w:p>
        </w:tc>
      </w:tr>
      <w:tr w:rsidR="00767946" w:rsidRPr="009567F9" w14:paraId="7E9619A1" w14:textId="77777777" w:rsidTr="00FF4567">
        <w:trPr>
          <w:jc w:val="center"/>
        </w:trPr>
        <w:tc>
          <w:tcPr>
            <w:tcW w:w="3574" w:type="dxa"/>
            <w:tcBorders>
              <w:top w:val="single" w:sz="8" w:space="0" w:color="FF0000"/>
              <w:left w:val="single" w:sz="8" w:space="0" w:color="FF0000"/>
              <w:bottom w:val="single" w:sz="8" w:space="0" w:color="FF0000"/>
              <w:right w:val="single" w:sz="8" w:space="0" w:color="FF0000"/>
            </w:tcBorders>
            <w:shd w:val="clear" w:color="auto" w:fill="auto"/>
          </w:tcPr>
          <w:p w14:paraId="0D39C5E6" w14:textId="77777777" w:rsidR="00767946" w:rsidRPr="00FF4567" w:rsidRDefault="000672EC" w:rsidP="00CA5A07">
            <w:pPr>
              <w:autoSpaceDE w:val="0"/>
              <w:autoSpaceDN w:val="0"/>
              <w:adjustRightInd w:val="0"/>
              <w:spacing w:after="0"/>
              <w:rPr>
                <w:rFonts w:cs="Segoe UI"/>
                <w:color w:val="000000"/>
              </w:rPr>
            </w:pPr>
            <w:r w:rsidRPr="00FF4567">
              <w:rPr>
                <w:rFonts w:cs="Segoe UI"/>
                <w:color w:val="000000"/>
              </w:rPr>
              <w:t>GJITHSEJT:</w:t>
            </w:r>
          </w:p>
        </w:tc>
        <w:tc>
          <w:tcPr>
            <w:tcW w:w="2410" w:type="dxa"/>
            <w:tcBorders>
              <w:top w:val="single" w:sz="8" w:space="0" w:color="FF0000"/>
              <w:left w:val="single" w:sz="8" w:space="0" w:color="FF0000"/>
              <w:bottom w:val="single" w:sz="8" w:space="0" w:color="FF0000"/>
              <w:right w:val="single" w:sz="8" w:space="0" w:color="FF0000"/>
            </w:tcBorders>
            <w:shd w:val="clear" w:color="auto" w:fill="auto"/>
          </w:tcPr>
          <w:p w14:paraId="7C69B6C8" w14:textId="77777777" w:rsidR="00767946" w:rsidRPr="004B1BBC" w:rsidRDefault="0032498B" w:rsidP="00D753FB">
            <w:pPr>
              <w:keepNext/>
              <w:autoSpaceDE w:val="0"/>
              <w:autoSpaceDN w:val="0"/>
              <w:adjustRightInd w:val="0"/>
              <w:spacing w:after="0"/>
              <w:jc w:val="right"/>
              <w:rPr>
                <w:rFonts w:cs="Segoe UI"/>
                <w:b/>
                <w:color w:val="000000"/>
              </w:rPr>
            </w:pPr>
            <w:r>
              <w:rPr>
                <w:rFonts w:cs="Segoe UI"/>
                <w:b/>
                <w:color w:val="000000"/>
              </w:rPr>
              <w:t>325,527.77</w:t>
            </w:r>
          </w:p>
        </w:tc>
      </w:tr>
    </w:tbl>
    <w:p w14:paraId="5F6222CF" w14:textId="77777777" w:rsidR="002F7D81" w:rsidRPr="009567F9" w:rsidRDefault="002F7D81" w:rsidP="00CD7BD9">
      <w:pPr>
        <w:rPr>
          <w:rFonts w:cs="Segoe UI"/>
          <w:highlight w:val="yellow"/>
        </w:rPr>
      </w:pPr>
    </w:p>
    <w:p w14:paraId="52DE39A3" w14:textId="77777777" w:rsidR="00445634" w:rsidRPr="00FF4567" w:rsidRDefault="003D1AB0" w:rsidP="00CA5A07">
      <w:pPr>
        <w:jc w:val="both"/>
        <w:rPr>
          <w:rFonts w:cs="Segoe UI"/>
        </w:rPr>
      </w:pPr>
      <w:r w:rsidRPr="00FF4567">
        <w:rPr>
          <w:rFonts w:cs="Segoe UI"/>
        </w:rPr>
        <w:t>Vazhdojnë projektet që nuk janë përmbyllur nga donatoret dhe kemi fituar grantin për përformancë</w:t>
      </w:r>
      <w:r w:rsidR="001867A7" w:rsidRPr="00FF4567">
        <w:rPr>
          <w:rFonts w:cs="Segoe UI"/>
        </w:rPr>
        <w:t xml:space="preserve"> </w:t>
      </w:r>
      <w:r w:rsidRPr="00FF4567">
        <w:rPr>
          <w:rFonts w:cs="Segoe UI"/>
        </w:rPr>
        <w:t>për të cilin jemi në pritje të</w:t>
      </w:r>
      <w:r w:rsidR="00445634" w:rsidRPr="00FF4567">
        <w:rPr>
          <w:rFonts w:cs="Segoe UI"/>
        </w:rPr>
        <w:t xml:space="preserve"> implementimit.</w:t>
      </w:r>
    </w:p>
    <w:p w14:paraId="32560545" w14:textId="77777777" w:rsidR="00C5225C" w:rsidRPr="00FF4567" w:rsidRDefault="00445634" w:rsidP="00CA5A07">
      <w:pPr>
        <w:jc w:val="both"/>
        <w:rPr>
          <w:rFonts w:cs="Segoe UI"/>
        </w:rPr>
      </w:pPr>
      <w:r w:rsidRPr="00FF4567">
        <w:rPr>
          <w:rFonts w:cs="Segoe UI"/>
        </w:rPr>
        <w:t>Jemi në pritje edhe të ndonjë donator eventual.</w:t>
      </w:r>
    </w:p>
    <w:p w14:paraId="291506DA" w14:textId="77777777" w:rsidR="00730756" w:rsidRPr="007F26C9" w:rsidRDefault="00A47291" w:rsidP="00730756">
      <w:pPr>
        <w:rPr>
          <w:rFonts w:cs="Segoe UI"/>
          <w:b/>
          <w:lang w:val="de-DE"/>
        </w:rPr>
      </w:pPr>
      <w:r w:rsidRPr="007F26C9">
        <w:rPr>
          <w:rFonts w:cs="Segoe UI"/>
          <w:b/>
          <w:lang w:val="de-DE"/>
        </w:rPr>
        <w:t xml:space="preserve">3.4 </w:t>
      </w:r>
      <w:r w:rsidR="00730756" w:rsidRPr="007F26C9">
        <w:rPr>
          <w:rFonts w:cs="Segoe UI"/>
          <w:b/>
          <w:lang w:val="de-DE"/>
        </w:rPr>
        <w:t xml:space="preserve">Tendenca e shpenzimeve komunale dhe parashikimi i tyre afat-mesëm </w:t>
      </w:r>
      <w:r w:rsidR="007B0BD7">
        <w:rPr>
          <w:rFonts w:cs="Segoe UI"/>
          <w:b/>
          <w:lang w:val="de-DE"/>
        </w:rPr>
        <w:t>2025-2027</w:t>
      </w:r>
    </w:p>
    <w:p w14:paraId="26B4AA6B" w14:textId="77777777" w:rsidR="00CA5A07" w:rsidRPr="00F1709C" w:rsidRDefault="00CA5A07" w:rsidP="00730756">
      <w:pPr>
        <w:rPr>
          <w:rFonts w:cs="Segoe UI"/>
        </w:rPr>
      </w:pPr>
      <w:r w:rsidRPr="007F26C9">
        <w:rPr>
          <w:rFonts w:cs="Segoe UI"/>
        </w:rPr>
        <w:t>Shpenzimet komunale në periudhën e ardhshme afatmesme kanë tendenc</w:t>
      </w:r>
      <w:r w:rsidR="005C40F6" w:rsidRPr="007F26C9">
        <w:rPr>
          <w:rFonts w:cs="Segoe UI"/>
        </w:rPr>
        <w:t>ë</w:t>
      </w:r>
      <w:r w:rsidRPr="007F26C9">
        <w:rPr>
          <w:rFonts w:cs="Segoe UI"/>
        </w:rPr>
        <w:t xml:space="preserve"> rritje</w:t>
      </w:r>
      <w:r w:rsidR="005C40F6" w:rsidRPr="007F26C9">
        <w:rPr>
          <w:rFonts w:cs="Segoe UI"/>
        </w:rPr>
        <w:t>je</w:t>
      </w:r>
      <w:r w:rsidRPr="007F26C9">
        <w:rPr>
          <w:rFonts w:cs="Segoe UI"/>
        </w:rPr>
        <w:t xml:space="preserve">, </w:t>
      </w:r>
      <w:r w:rsidR="005C40F6" w:rsidRPr="007F26C9">
        <w:rPr>
          <w:rFonts w:cs="Segoe UI"/>
        </w:rPr>
        <w:t>e cila rritje</w:t>
      </w:r>
      <w:r w:rsidRPr="007F26C9">
        <w:rPr>
          <w:rFonts w:cs="Segoe UI"/>
        </w:rPr>
        <w:t xml:space="preserve"> siç shihet në grafikonin në vijim është si rezultat i rritjes së vlerësimeve për</w:t>
      </w:r>
      <w:r w:rsidR="008D6D3C" w:rsidRPr="007F26C9">
        <w:rPr>
          <w:rFonts w:cs="Segoe UI"/>
        </w:rPr>
        <w:t xml:space="preserve"> paga dhe meditje </w:t>
      </w:r>
      <w:r w:rsidR="006525BA" w:rsidRPr="007F26C9">
        <w:rPr>
          <w:rFonts w:cs="Segoe UI"/>
        </w:rPr>
        <w:t>(0.</w:t>
      </w:r>
      <w:r w:rsidR="007F26C9" w:rsidRPr="007F26C9">
        <w:rPr>
          <w:rFonts w:cs="Segoe UI"/>
        </w:rPr>
        <w:t>2</w:t>
      </w:r>
      <w:r w:rsidR="006525BA" w:rsidRPr="007F26C9">
        <w:rPr>
          <w:rFonts w:cs="Segoe UI"/>
        </w:rPr>
        <w:t xml:space="preserve">5% </w:t>
      </w:r>
      <w:r w:rsidR="007F26C9" w:rsidRPr="007F26C9">
        <w:rPr>
          <w:rFonts w:cs="Segoe UI"/>
        </w:rPr>
        <w:t>dhe 0</w:t>
      </w:r>
      <w:proofErr w:type="gramStart"/>
      <w:r w:rsidR="007F26C9" w:rsidRPr="007F26C9">
        <w:rPr>
          <w:rFonts w:cs="Segoe UI"/>
        </w:rPr>
        <w:t>,50</w:t>
      </w:r>
      <w:proofErr w:type="gramEnd"/>
      <w:r w:rsidR="007F26C9" w:rsidRPr="007F26C9">
        <w:rPr>
          <w:rFonts w:cs="Segoe UI"/>
        </w:rPr>
        <w:t xml:space="preserve">% </w:t>
      </w:r>
      <w:r w:rsidR="006525BA" w:rsidRPr="007F26C9">
        <w:rPr>
          <w:rFonts w:cs="Segoe UI"/>
        </w:rPr>
        <w:t>shtesa ne page per pervojë pune),Mallrave dhe sherbimeve,Subvencioneve</w:t>
      </w:r>
      <w:r w:rsidR="00272C3D">
        <w:rPr>
          <w:rFonts w:cs="Segoe UI"/>
        </w:rPr>
        <w:t xml:space="preserve"> dhe Transfereve dhe Shpenzime Kapitale </w:t>
      </w:r>
      <w:r w:rsidR="008D6D3C" w:rsidRPr="007F26C9">
        <w:rPr>
          <w:rFonts w:cs="Segoe UI"/>
        </w:rPr>
        <w:t>si politikë qeveritare</w:t>
      </w:r>
      <w:r w:rsidR="008D6D3C" w:rsidRPr="00F1709C">
        <w:rPr>
          <w:rFonts w:cs="Segoe UI"/>
        </w:rPr>
        <w:t xml:space="preserve"> </w:t>
      </w:r>
      <w:r w:rsidR="00272C3D">
        <w:rPr>
          <w:rFonts w:cs="Segoe UI"/>
        </w:rPr>
        <w:t>.</w:t>
      </w:r>
      <w:r w:rsidR="00157019">
        <w:rPr>
          <w:rFonts w:cs="Segoe UI"/>
        </w:rPr>
        <w:t xml:space="preserve">  </w:t>
      </w:r>
    </w:p>
    <w:p w14:paraId="7BFAA0CF" w14:textId="77777777" w:rsidR="00A30E2F" w:rsidRPr="00243710" w:rsidRDefault="00A30E2F" w:rsidP="00A30E2F">
      <w:pPr>
        <w:pStyle w:val="Caption"/>
        <w:keepNext/>
      </w:pPr>
      <w:r w:rsidRPr="00243710">
        <w:t xml:space="preserve">Grafikoni </w:t>
      </w:r>
      <w:r w:rsidR="00871B96" w:rsidRPr="00243710">
        <w:fldChar w:fldCharType="begin"/>
      </w:r>
      <w:r w:rsidRPr="00243710">
        <w:instrText xml:space="preserve"> SEQ Grafikoni \* ARABIC </w:instrText>
      </w:r>
      <w:r w:rsidR="00871B96" w:rsidRPr="00243710">
        <w:fldChar w:fldCharType="separate"/>
      </w:r>
      <w:r w:rsidR="002F0A76">
        <w:rPr>
          <w:noProof/>
        </w:rPr>
        <w:t>3</w:t>
      </w:r>
      <w:r w:rsidR="00871B96" w:rsidRPr="00243710">
        <w:fldChar w:fldCharType="end"/>
      </w:r>
      <w:r w:rsidRPr="00243710">
        <w:t xml:space="preserve">: Tendenca </w:t>
      </w:r>
      <w:r w:rsidR="007F26C9">
        <w:t>e Shpenzimeve Agregate 202</w:t>
      </w:r>
      <w:r w:rsidR="007B0BD7">
        <w:t>3</w:t>
      </w:r>
      <w:r w:rsidR="00C86FC0" w:rsidRPr="00243710">
        <w:t>-202</w:t>
      </w:r>
      <w:r w:rsidR="007B0BD7">
        <w:t>7</w:t>
      </w:r>
    </w:p>
    <w:p w14:paraId="58F83283" w14:textId="77777777" w:rsidR="009B4027" w:rsidRPr="009567F9" w:rsidRDefault="009F35E4" w:rsidP="00730756">
      <w:pPr>
        <w:rPr>
          <w:rFonts w:cs="Segoe UI"/>
          <w:highlight w:val="yellow"/>
        </w:rPr>
      </w:pPr>
      <w:r>
        <w:rPr>
          <w:noProof/>
        </w:rPr>
        <w:drawing>
          <wp:inline distT="0" distB="0" distL="0" distR="0" wp14:anchorId="6B104F2C" wp14:editId="6BBA4929">
            <wp:extent cx="5943600" cy="3117215"/>
            <wp:effectExtent l="0" t="0" r="0" b="698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4B6BB9C" w14:textId="77777777" w:rsidR="00872FC0" w:rsidRPr="00194488" w:rsidRDefault="00872FC0" w:rsidP="00872FC0">
      <w:pPr>
        <w:spacing w:after="120" w:line="264" w:lineRule="auto"/>
        <w:jc w:val="both"/>
        <w:rPr>
          <w:rFonts w:eastAsia="Times New Roman"/>
          <w:lang w:val="de-DE"/>
        </w:rPr>
      </w:pPr>
      <w:r w:rsidRPr="006E38F3">
        <w:rPr>
          <w:rFonts w:eastAsia="Times New Roman"/>
          <w:b/>
          <w:lang w:val="de-DE"/>
        </w:rPr>
        <w:lastRenderedPageBreak/>
        <w:t xml:space="preserve">Pagat dhe mëditjet – </w:t>
      </w:r>
      <w:r w:rsidR="007F26C9" w:rsidRPr="006E38F3">
        <w:rPr>
          <w:rFonts w:eastAsia="Times New Roman"/>
          <w:lang w:val="de-DE"/>
        </w:rPr>
        <w:t>Gjatë vitit 202</w:t>
      </w:r>
      <w:r w:rsidR="004B4500">
        <w:rPr>
          <w:rFonts w:eastAsia="Times New Roman"/>
          <w:lang w:val="de-DE"/>
        </w:rPr>
        <w:t>5</w:t>
      </w:r>
      <w:r w:rsidR="006525BA" w:rsidRPr="006E38F3">
        <w:rPr>
          <w:rFonts w:eastAsia="Times New Roman"/>
          <w:lang w:val="de-DE"/>
        </w:rPr>
        <w:t xml:space="preserve"> krahasuar me vitin 20</w:t>
      </w:r>
      <w:r w:rsidR="007F26C9" w:rsidRPr="006E38F3">
        <w:rPr>
          <w:rFonts w:eastAsia="Times New Roman"/>
          <w:lang w:val="de-DE"/>
        </w:rPr>
        <w:t>2</w:t>
      </w:r>
      <w:r w:rsidR="004B4500">
        <w:rPr>
          <w:rFonts w:eastAsia="Times New Roman"/>
          <w:lang w:val="de-DE"/>
        </w:rPr>
        <w:t>4</w:t>
      </w:r>
      <w:r w:rsidRPr="006E38F3">
        <w:rPr>
          <w:rFonts w:eastAsia="Times New Roman"/>
          <w:lang w:val="de-DE"/>
        </w:rPr>
        <w:t>, kjo kategori e shpe</w:t>
      </w:r>
      <w:r w:rsidR="006A246B" w:rsidRPr="006E38F3">
        <w:rPr>
          <w:rFonts w:eastAsia="Times New Roman"/>
          <w:lang w:val="de-DE"/>
        </w:rPr>
        <w:t xml:space="preserve">nzimeve pritet të rritet rreth </w:t>
      </w:r>
      <w:r w:rsidR="009733DF">
        <w:rPr>
          <w:rFonts w:eastAsia="Times New Roman"/>
          <w:lang w:val="de-DE"/>
        </w:rPr>
        <w:t>1.5</w:t>
      </w:r>
      <w:r w:rsidR="001867A7" w:rsidRPr="006E38F3">
        <w:rPr>
          <w:rFonts w:eastAsia="Times New Roman"/>
          <w:lang w:val="de-DE"/>
        </w:rPr>
        <w:t xml:space="preserve"> </w:t>
      </w:r>
      <w:r w:rsidR="006A246B" w:rsidRPr="006E38F3">
        <w:rPr>
          <w:rFonts w:eastAsia="Times New Roman"/>
          <w:lang w:val="de-DE"/>
        </w:rPr>
        <w:t>%</w:t>
      </w:r>
      <w:r w:rsidR="0031726E" w:rsidRPr="006E38F3">
        <w:rPr>
          <w:rFonts w:eastAsia="Times New Roman"/>
          <w:lang w:val="de-DE"/>
        </w:rPr>
        <w:t xml:space="preserve"> </w:t>
      </w:r>
      <w:r w:rsidR="009B4027" w:rsidRPr="006E38F3">
        <w:rPr>
          <w:rFonts w:eastAsia="Times New Roman"/>
          <w:lang w:val="de-DE"/>
        </w:rPr>
        <w:t>(</w:t>
      </w:r>
      <w:r w:rsidR="006E38F3" w:rsidRPr="006E38F3">
        <w:rPr>
          <w:rFonts w:eastAsia="Times New Roman"/>
          <w:lang w:val="de-DE"/>
        </w:rPr>
        <w:t xml:space="preserve"> Ligji i ri i pagave dhe </w:t>
      </w:r>
      <w:r w:rsidR="009B4027" w:rsidRPr="006E38F3">
        <w:rPr>
          <w:rFonts w:eastAsia="Times New Roman"/>
          <w:lang w:val="de-DE"/>
        </w:rPr>
        <w:t>stazhi i punëtorve</w:t>
      </w:r>
      <w:r w:rsidR="006E38F3" w:rsidRPr="006E38F3">
        <w:rPr>
          <w:rFonts w:eastAsia="Times New Roman"/>
          <w:lang w:val="de-DE"/>
        </w:rPr>
        <w:t xml:space="preserve"> 0.25 dhe 0,50%</w:t>
      </w:r>
      <w:r w:rsidR="009B4027" w:rsidRPr="006E38F3">
        <w:rPr>
          <w:rFonts w:eastAsia="Times New Roman"/>
          <w:lang w:val="de-DE"/>
        </w:rPr>
        <w:t>)</w:t>
      </w:r>
      <w:r w:rsidR="0031726E" w:rsidRPr="006E38F3">
        <w:rPr>
          <w:rFonts w:eastAsia="Times New Roman"/>
          <w:lang w:val="de-DE"/>
        </w:rPr>
        <w:t>si rezultat i</w:t>
      </w:r>
      <w:r w:rsidR="006E38F3" w:rsidRPr="006E38F3">
        <w:rPr>
          <w:rFonts w:eastAsia="Times New Roman"/>
          <w:lang w:val="de-DE"/>
        </w:rPr>
        <w:t xml:space="preserve"> harmonizimit  te pagave me ligjin e ri dhe</w:t>
      </w:r>
      <w:r w:rsidR="0031726E" w:rsidRPr="006E38F3">
        <w:rPr>
          <w:rFonts w:eastAsia="Times New Roman"/>
          <w:lang w:val="de-DE"/>
        </w:rPr>
        <w:t xml:space="preserve"> aplikimit të </w:t>
      </w:r>
      <w:r w:rsidR="006525BA" w:rsidRPr="006E38F3">
        <w:rPr>
          <w:rFonts w:eastAsia="Times New Roman"/>
          <w:lang w:val="de-DE"/>
        </w:rPr>
        <w:t>shtesave në pagë s</w:t>
      </w:r>
      <w:r w:rsidR="006E38F3" w:rsidRPr="006E38F3">
        <w:rPr>
          <w:rFonts w:eastAsia="Times New Roman"/>
          <w:lang w:val="de-DE"/>
        </w:rPr>
        <w:t>ipas akteve ligjore.</w:t>
      </w:r>
      <w:r w:rsidR="006A246B" w:rsidRPr="006E38F3">
        <w:rPr>
          <w:rFonts w:eastAsia="Times New Roman"/>
          <w:lang w:val="de-DE"/>
        </w:rPr>
        <w:t xml:space="preserve"> Kjo kategori në Komunën e Pejës p</w:t>
      </w:r>
      <w:r w:rsidRPr="006E38F3">
        <w:rPr>
          <w:rFonts w:eastAsia="Times New Roman"/>
          <w:lang w:val="de-DE"/>
        </w:rPr>
        <w:t>ërfaqëson pjesën më të madhe</w:t>
      </w:r>
      <w:r w:rsidR="008D6D3C" w:rsidRPr="006E38F3">
        <w:rPr>
          <w:rFonts w:eastAsia="Times New Roman"/>
          <w:lang w:val="de-DE"/>
        </w:rPr>
        <w:t xml:space="preserve"> t</w:t>
      </w:r>
      <w:r w:rsidR="005C40F6" w:rsidRPr="006E38F3">
        <w:rPr>
          <w:rFonts w:eastAsia="Times New Roman"/>
          <w:lang w:val="de-DE"/>
        </w:rPr>
        <w:t xml:space="preserve">ë </w:t>
      </w:r>
      <w:r w:rsidR="008D6D3C" w:rsidRPr="006E38F3">
        <w:rPr>
          <w:rFonts w:eastAsia="Times New Roman"/>
          <w:lang w:val="de-DE"/>
        </w:rPr>
        <w:t>shpenzimeve</w:t>
      </w:r>
      <w:r w:rsidRPr="006E38F3">
        <w:rPr>
          <w:rFonts w:eastAsia="Times New Roman"/>
          <w:lang w:val="de-DE"/>
        </w:rPr>
        <w:t xml:space="preserve"> gjatë viteve të kaluara</w:t>
      </w:r>
      <w:r w:rsidR="001867A7" w:rsidRPr="006E38F3">
        <w:rPr>
          <w:rFonts w:eastAsia="Times New Roman"/>
          <w:lang w:val="de-DE"/>
        </w:rPr>
        <w:t xml:space="preserve"> </w:t>
      </w:r>
      <w:r w:rsidRPr="006E38F3">
        <w:rPr>
          <w:rFonts w:eastAsia="Times New Roman"/>
          <w:lang w:val="de-DE"/>
        </w:rPr>
        <w:t xml:space="preserve">, ndërsa gjatë periudhës së ardhshme do </w:t>
      </w:r>
      <w:r w:rsidR="0031726E" w:rsidRPr="006E38F3">
        <w:rPr>
          <w:rFonts w:eastAsia="Times New Roman"/>
          <w:lang w:val="de-DE"/>
        </w:rPr>
        <w:t xml:space="preserve">të ketë </w:t>
      </w:r>
      <w:r w:rsidR="008D6D3C" w:rsidRPr="006E38F3">
        <w:rPr>
          <w:rFonts w:eastAsia="Times New Roman"/>
          <w:lang w:val="de-DE"/>
        </w:rPr>
        <w:t xml:space="preserve"> rritje</w:t>
      </w:r>
      <w:r w:rsidRPr="006E38F3">
        <w:rPr>
          <w:rFonts w:eastAsia="Times New Roman"/>
          <w:lang w:val="de-DE"/>
        </w:rPr>
        <w:t xml:space="preserve"> </w:t>
      </w:r>
      <w:r w:rsidR="0031726E" w:rsidRPr="006E38F3">
        <w:rPr>
          <w:rFonts w:eastAsia="Times New Roman"/>
          <w:lang w:val="de-DE"/>
        </w:rPr>
        <w:t xml:space="preserve"> në harmoni me ndryshimet në rrit</w:t>
      </w:r>
      <w:r w:rsidR="00F1709C" w:rsidRPr="006E38F3">
        <w:rPr>
          <w:rFonts w:eastAsia="Times New Roman"/>
          <w:lang w:val="de-DE"/>
        </w:rPr>
        <w:t>jen ekono</w:t>
      </w:r>
      <w:r w:rsidR="006E38F3" w:rsidRPr="006E38F3">
        <w:rPr>
          <w:rFonts w:eastAsia="Times New Roman"/>
          <w:lang w:val="de-DE"/>
        </w:rPr>
        <w:t>mike për periudhen 202</w:t>
      </w:r>
      <w:r w:rsidR="009733DF">
        <w:rPr>
          <w:rFonts w:eastAsia="Times New Roman"/>
          <w:lang w:val="de-DE"/>
        </w:rPr>
        <w:t>6</w:t>
      </w:r>
      <w:r w:rsidR="006E38F3" w:rsidRPr="006E38F3">
        <w:rPr>
          <w:rFonts w:eastAsia="Times New Roman"/>
          <w:lang w:val="de-DE"/>
        </w:rPr>
        <w:t xml:space="preserve"> dhe 202</w:t>
      </w:r>
      <w:r w:rsidR="009733DF">
        <w:rPr>
          <w:rFonts w:eastAsia="Times New Roman"/>
          <w:lang w:val="de-DE"/>
        </w:rPr>
        <w:t>7</w:t>
      </w:r>
      <w:r w:rsidR="0031726E" w:rsidRPr="006E38F3">
        <w:rPr>
          <w:rFonts w:eastAsia="Times New Roman"/>
          <w:lang w:val="de-DE"/>
        </w:rPr>
        <w:t>.</w:t>
      </w:r>
      <w:r w:rsidR="008D6D3C" w:rsidRPr="006E38F3">
        <w:rPr>
          <w:rFonts w:eastAsia="Times New Roman"/>
          <w:lang w:val="de-DE"/>
        </w:rPr>
        <w:t xml:space="preserve">  Një rritje e</w:t>
      </w:r>
      <w:r w:rsidR="00194488" w:rsidRPr="006E38F3">
        <w:rPr>
          <w:rFonts w:eastAsia="Times New Roman"/>
          <w:lang w:val="de-DE"/>
        </w:rPr>
        <w:t xml:space="preserve"> tillë do të jetë</w:t>
      </w:r>
      <w:r w:rsidRPr="006E38F3">
        <w:rPr>
          <w:rFonts w:eastAsia="Times New Roman"/>
          <w:lang w:val="de-DE"/>
        </w:rPr>
        <w:t xml:space="preserve"> si rezultat i parashikimeve pozitive ekonomike</w:t>
      </w:r>
      <w:r w:rsidR="00AD16D6" w:rsidRPr="006E38F3">
        <w:rPr>
          <w:rFonts w:eastAsia="Times New Roman"/>
          <w:lang w:val="de-DE"/>
        </w:rPr>
        <w:t xml:space="preserve"> dhe nevojë për p</w:t>
      </w:r>
      <w:r w:rsidR="005C40F6" w:rsidRPr="006E38F3">
        <w:rPr>
          <w:rFonts w:eastAsia="Times New Roman"/>
          <w:lang w:val="de-DE"/>
        </w:rPr>
        <w:t>ë</w:t>
      </w:r>
      <w:r w:rsidR="00AD16D6" w:rsidRPr="006E38F3">
        <w:rPr>
          <w:rFonts w:eastAsia="Times New Roman"/>
          <w:lang w:val="de-DE"/>
        </w:rPr>
        <w:t>rmirësimin e standardit të të punësuarve</w:t>
      </w:r>
      <w:r w:rsidRPr="006E38F3">
        <w:rPr>
          <w:rFonts w:eastAsia="Times New Roman"/>
          <w:lang w:val="de-DE"/>
        </w:rPr>
        <w:t>.  Trendi i pagave, sipas marrëveshjes me FMN-në dhe resurseve në dispozicion do të jetë në harmoni me zhvillimin e gjithëmbarshëm ekonomik</w:t>
      </w:r>
      <w:r w:rsidR="00194488" w:rsidRPr="006E38F3">
        <w:rPr>
          <w:rFonts w:eastAsia="Times New Roman"/>
          <w:lang w:val="de-DE"/>
        </w:rPr>
        <w:t>e</w:t>
      </w:r>
      <w:r w:rsidRPr="006E38F3">
        <w:rPr>
          <w:rFonts w:eastAsia="Times New Roman"/>
          <w:lang w:val="de-DE"/>
        </w:rPr>
        <w:t xml:space="preserve"> në vend.</w:t>
      </w:r>
      <w:r w:rsidR="00194488" w:rsidRPr="006E38F3">
        <w:rPr>
          <w:rFonts w:eastAsia="Times New Roman"/>
          <w:lang w:val="de-DE"/>
        </w:rPr>
        <w:t xml:space="preserve">Në shkallë vendi për paga </w:t>
      </w:r>
      <w:r w:rsidR="006E38F3" w:rsidRPr="006E38F3">
        <w:rPr>
          <w:rFonts w:eastAsia="Times New Roman"/>
          <w:lang w:val="de-DE"/>
        </w:rPr>
        <w:t>e meditje parashihet rritje sipas rritjes ekonomike dhe inflacionit për çdo vit natyyrisht pas rrumbullaksimit të harmonizimeve të nevojshme me ligin e pagave</w:t>
      </w:r>
      <w:r w:rsidR="00194488" w:rsidRPr="006E38F3">
        <w:rPr>
          <w:rFonts w:eastAsia="Times New Roman"/>
          <w:lang w:val="de-DE"/>
        </w:rPr>
        <w:t>.</w:t>
      </w:r>
      <w:r w:rsidRPr="006E38F3">
        <w:rPr>
          <w:rFonts w:eastAsia="Times New Roman"/>
          <w:lang w:val="de-DE"/>
        </w:rPr>
        <w:t xml:space="preserve"> Sfid</w:t>
      </w:r>
      <w:r w:rsidR="001867A7" w:rsidRPr="006E38F3">
        <w:rPr>
          <w:rFonts w:eastAsia="Times New Roman"/>
          <w:lang w:val="de-DE"/>
        </w:rPr>
        <w:t>ë</w:t>
      </w:r>
      <w:r w:rsidRPr="006E38F3">
        <w:rPr>
          <w:rFonts w:eastAsia="Times New Roman"/>
          <w:lang w:val="de-DE"/>
        </w:rPr>
        <w:t xml:space="preserve"> do të mbetet trajtimi i politikave të reja me ndikim në këtë kategori siç është përvoja e punës dhe </w:t>
      </w:r>
      <w:r w:rsidR="005C40F6" w:rsidRPr="006E38F3">
        <w:rPr>
          <w:rFonts w:eastAsia="Times New Roman"/>
          <w:lang w:val="de-DE"/>
        </w:rPr>
        <w:t xml:space="preserve">kontributi për </w:t>
      </w:r>
      <w:r w:rsidRPr="006E38F3">
        <w:rPr>
          <w:rFonts w:eastAsia="Times New Roman"/>
          <w:lang w:val="de-DE"/>
        </w:rPr>
        <w:t>sigurimi</w:t>
      </w:r>
      <w:r w:rsidR="005C40F6" w:rsidRPr="006E38F3">
        <w:rPr>
          <w:rFonts w:eastAsia="Times New Roman"/>
          <w:lang w:val="de-DE"/>
        </w:rPr>
        <w:t>n</w:t>
      </w:r>
      <w:r w:rsidR="00194488" w:rsidRPr="006E38F3">
        <w:rPr>
          <w:rFonts w:eastAsia="Times New Roman"/>
          <w:lang w:val="de-DE"/>
        </w:rPr>
        <w:t xml:space="preserve"> shëndetësor,rritja enorme e çmimeve për shkak të lufes në Ukrainë</w:t>
      </w:r>
      <w:r w:rsidR="006E38F3" w:rsidRPr="006E38F3">
        <w:rPr>
          <w:rFonts w:eastAsia="Times New Roman"/>
          <w:lang w:val="de-DE"/>
        </w:rPr>
        <w:t xml:space="preserve"> dhe pasojave nga pandemia covid -19</w:t>
      </w:r>
      <w:r w:rsidR="00194488" w:rsidRPr="006E38F3">
        <w:rPr>
          <w:rFonts w:eastAsia="Times New Roman"/>
          <w:lang w:val="de-DE"/>
        </w:rPr>
        <w:t>.</w:t>
      </w:r>
      <w:r w:rsidRPr="00194488">
        <w:rPr>
          <w:rFonts w:eastAsia="Times New Roman"/>
          <w:lang w:val="de-DE"/>
        </w:rPr>
        <w:t xml:space="preserve"> </w:t>
      </w:r>
    </w:p>
    <w:p w14:paraId="3148185B" w14:textId="77777777" w:rsidR="001541CA" w:rsidRPr="008225E9" w:rsidRDefault="00872FC0" w:rsidP="001541CA">
      <w:pPr>
        <w:jc w:val="both"/>
        <w:rPr>
          <w:rFonts w:eastAsia="Times New Roman"/>
          <w:lang w:val="de-DE"/>
        </w:rPr>
      </w:pPr>
      <w:r w:rsidRPr="008225E9">
        <w:rPr>
          <w:rFonts w:eastAsia="Times New Roman"/>
          <w:b/>
          <w:lang w:val="de-DE"/>
        </w:rPr>
        <w:t xml:space="preserve">Mallrat dhe shërbimet: </w:t>
      </w:r>
      <w:r w:rsidRPr="008225E9">
        <w:rPr>
          <w:rFonts w:eastAsia="Times New Roman"/>
          <w:lang w:val="de-DE"/>
        </w:rPr>
        <w:t>Kjo kategori e shpenzimeve pas rritjev</w:t>
      </w:r>
      <w:r w:rsidR="00273D27" w:rsidRPr="008225E9">
        <w:rPr>
          <w:rFonts w:eastAsia="Times New Roman"/>
          <w:lang w:val="de-DE"/>
        </w:rPr>
        <w:t>e në vitet e kaluara,</w:t>
      </w:r>
      <w:r w:rsidRPr="008225E9">
        <w:rPr>
          <w:rFonts w:eastAsia="Times New Roman"/>
          <w:lang w:val="de-DE"/>
        </w:rPr>
        <w:t xml:space="preserve"> në vitin</w:t>
      </w:r>
      <w:r w:rsidR="00273D27" w:rsidRPr="008225E9">
        <w:rPr>
          <w:rFonts w:eastAsia="Times New Roman"/>
          <w:lang w:val="de-DE"/>
        </w:rPr>
        <w:t xml:space="preserve"> </w:t>
      </w:r>
      <w:r w:rsidR="006E38F3" w:rsidRPr="008225E9">
        <w:rPr>
          <w:rFonts w:eastAsia="Times New Roman"/>
          <w:lang w:val="de-DE"/>
        </w:rPr>
        <w:t>202</w:t>
      </w:r>
      <w:r w:rsidR="00905171">
        <w:rPr>
          <w:rFonts w:eastAsia="Times New Roman"/>
          <w:lang w:val="de-DE"/>
        </w:rPr>
        <w:t>4</w:t>
      </w:r>
      <w:r w:rsidR="00194488" w:rsidRPr="008225E9">
        <w:rPr>
          <w:rFonts w:eastAsia="Times New Roman"/>
          <w:lang w:val="de-DE"/>
        </w:rPr>
        <w:t xml:space="preserve"> dhe </w:t>
      </w:r>
      <w:r w:rsidR="0079788A" w:rsidRPr="008225E9">
        <w:rPr>
          <w:rFonts w:eastAsia="Times New Roman"/>
          <w:lang w:val="de-DE"/>
        </w:rPr>
        <w:t>202</w:t>
      </w:r>
      <w:r w:rsidR="00905171">
        <w:rPr>
          <w:rFonts w:eastAsia="Times New Roman"/>
          <w:lang w:val="de-DE"/>
        </w:rPr>
        <w:t>5</w:t>
      </w:r>
      <w:r w:rsidR="0079788A" w:rsidRPr="008225E9">
        <w:rPr>
          <w:rFonts w:eastAsia="Times New Roman"/>
          <w:lang w:val="de-DE"/>
        </w:rPr>
        <w:t>-202</w:t>
      </w:r>
      <w:r w:rsidR="00905171">
        <w:rPr>
          <w:rFonts w:eastAsia="Times New Roman"/>
          <w:lang w:val="de-DE"/>
        </w:rPr>
        <w:t>7</w:t>
      </w:r>
      <w:r w:rsidR="00194488" w:rsidRPr="008225E9">
        <w:rPr>
          <w:rFonts w:eastAsia="Times New Roman"/>
          <w:lang w:val="de-DE"/>
        </w:rPr>
        <w:t xml:space="preserve"> nuk</w:t>
      </w:r>
      <w:r w:rsidR="00F1709C" w:rsidRPr="008225E9">
        <w:rPr>
          <w:rFonts w:eastAsia="Times New Roman"/>
          <w:lang w:val="de-DE"/>
        </w:rPr>
        <w:t xml:space="preserve"> parashihet të kenë </w:t>
      </w:r>
      <w:r w:rsidR="00AE1371" w:rsidRPr="008225E9">
        <w:rPr>
          <w:rFonts w:eastAsia="Times New Roman"/>
          <w:lang w:val="de-DE"/>
        </w:rPr>
        <w:t xml:space="preserve">rritje </w:t>
      </w:r>
      <w:r w:rsidR="00194488" w:rsidRPr="008225E9">
        <w:rPr>
          <w:rFonts w:eastAsia="Times New Roman"/>
          <w:lang w:val="de-DE"/>
        </w:rPr>
        <w:t>te veçantë</w:t>
      </w:r>
      <w:r w:rsidR="00F1709C" w:rsidRPr="008225E9">
        <w:rPr>
          <w:rFonts w:eastAsia="Times New Roman"/>
          <w:lang w:val="de-DE"/>
        </w:rPr>
        <w:t xml:space="preserve"> p</w:t>
      </w:r>
      <w:r w:rsidR="00194488" w:rsidRPr="008225E9">
        <w:rPr>
          <w:rFonts w:eastAsia="Times New Roman"/>
          <w:lang w:val="de-DE"/>
        </w:rPr>
        <w:t xml:space="preserve">ër periudhen afatmesme por </w:t>
      </w:r>
      <w:r w:rsidR="00AE1371" w:rsidRPr="008225E9">
        <w:rPr>
          <w:rFonts w:eastAsia="Times New Roman"/>
          <w:lang w:val="de-DE"/>
        </w:rPr>
        <w:t xml:space="preserve"> vetem për prioritete të arsyetuara</w:t>
      </w:r>
      <w:r w:rsidR="00194488" w:rsidRPr="008225E9">
        <w:rPr>
          <w:rFonts w:eastAsia="Times New Roman"/>
          <w:lang w:val="de-DE"/>
        </w:rPr>
        <w:t xml:space="preserve"> mirë pëfshi këtu edhe burimet e skenarve bazë</w:t>
      </w:r>
      <w:r w:rsidRPr="008225E9">
        <w:rPr>
          <w:rFonts w:eastAsia="Times New Roman"/>
          <w:lang w:val="de-DE"/>
        </w:rPr>
        <w:t>.</w:t>
      </w:r>
      <w:r w:rsidR="00F1709C" w:rsidRPr="008225E9">
        <w:rPr>
          <w:rFonts w:eastAsia="Times New Roman"/>
          <w:lang w:val="de-DE"/>
        </w:rPr>
        <w:t>Në planin</w:t>
      </w:r>
      <w:r w:rsidR="00194488" w:rsidRPr="008225E9">
        <w:rPr>
          <w:rFonts w:eastAsia="Times New Roman"/>
          <w:lang w:val="de-DE"/>
        </w:rPr>
        <w:t xml:space="preserve"> kombëtar</w:t>
      </w:r>
      <w:r w:rsidR="00625D8F" w:rsidRPr="008225E9">
        <w:rPr>
          <w:rFonts w:eastAsia="Times New Roman"/>
          <w:lang w:val="de-DE"/>
        </w:rPr>
        <w:t xml:space="preserve"> </w:t>
      </w:r>
      <w:r w:rsidR="00194488" w:rsidRPr="008225E9">
        <w:rPr>
          <w:rFonts w:eastAsia="Times New Roman"/>
          <w:lang w:val="de-DE"/>
        </w:rPr>
        <w:t>nuk parashihet ndonjë rritje e veçant</w:t>
      </w:r>
      <w:r w:rsidR="00F1709C" w:rsidRPr="008225E9">
        <w:rPr>
          <w:rFonts w:eastAsia="Times New Roman"/>
          <w:lang w:val="de-DE"/>
        </w:rPr>
        <w:t>.</w:t>
      </w:r>
      <w:r w:rsidRPr="008225E9">
        <w:rPr>
          <w:rFonts w:eastAsia="Times New Roman"/>
          <w:lang w:val="de-DE"/>
        </w:rPr>
        <w:t xml:space="preserve"> Në përgjithësi</w:t>
      </w:r>
      <w:r w:rsidR="001867A7" w:rsidRPr="008225E9">
        <w:rPr>
          <w:rFonts w:eastAsia="Times New Roman"/>
          <w:lang w:val="de-DE"/>
        </w:rPr>
        <w:t xml:space="preserve"> </w:t>
      </w:r>
      <w:r w:rsidRPr="008225E9">
        <w:rPr>
          <w:rFonts w:eastAsia="Times New Roman"/>
          <w:lang w:val="de-DE"/>
        </w:rPr>
        <w:t>, pjesëmarrja e shpenzimeve për mallra dhe shërbime në totalin e shpenzimeve pritet të jet</w:t>
      </w:r>
      <w:r w:rsidR="001867A7" w:rsidRPr="008225E9">
        <w:rPr>
          <w:rFonts w:eastAsia="Times New Roman"/>
          <w:lang w:val="de-DE"/>
        </w:rPr>
        <w:t xml:space="preserve">ë </w:t>
      </w:r>
      <w:r w:rsidRPr="008225E9">
        <w:rPr>
          <w:rFonts w:eastAsia="Times New Roman"/>
          <w:lang w:val="de-DE"/>
        </w:rPr>
        <w:t>1</w:t>
      </w:r>
      <w:r w:rsidR="009B69DD">
        <w:rPr>
          <w:rFonts w:eastAsia="Times New Roman"/>
          <w:lang w:val="de-DE"/>
        </w:rPr>
        <w:t>3</w:t>
      </w:r>
      <w:r w:rsidRPr="008225E9">
        <w:rPr>
          <w:rFonts w:eastAsia="Times New Roman"/>
          <w:lang w:val="de-DE"/>
        </w:rPr>
        <w:t>.</w:t>
      </w:r>
      <w:r w:rsidR="009B69DD">
        <w:rPr>
          <w:rFonts w:eastAsia="Times New Roman"/>
          <w:lang w:val="de-DE"/>
        </w:rPr>
        <w:t>7</w:t>
      </w:r>
      <w:r w:rsidR="00905171">
        <w:rPr>
          <w:rFonts w:eastAsia="Times New Roman"/>
          <w:lang w:val="de-DE"/>
        </w:rPr>
        <w:t>7</w:t>
      </w:r>
      <w:r w:rsidR="001867A7" w:rsidRPr="008225E9">
        <w:rPr>
          <w:rFonts w:eastAsia="Times New Roman"/>
          <w:lang w:val="de-DE"/>
        </w:rPr>
        <w:t xml:space="preserve"> </w:t>
      </w:r>
      <w:r w:rsidR="006E38F3" w:rsidRPr="008225E9">
        <w:rPr>
          <w:rFonts w:eastAsia="Times New Roman"/>
          <w:lang w:val="de-DE"/>
        </w:rPr>
        <w:t>% në vitin 2024</w:t>
      </w:r>
      <w:r w:rsidR="00905171">
        <w:rPr>
          <w:rFonts w:eastAsia="Times New Roman"/>
          <w:lang w:val="de-DE"/>
        </w:rPr>
        <w:t xml:space="preserve"> me një rritje</w:t>
      </w:r>
      <w:r w:rsidR="006A246B" w:rsidRPr="008225E9">
        <w:rPr>
          <w:rFonts w:eastAsia="Times New Roman"/>
          <w:lang w:val="de-DE"/>
        </w:rPr>
        <w:t xml:space="preserve"> të butë në </w:t>
      </w:r>
      <w:r w:rsidR="005B50EE">
        <w:rPr>
          <w:rFonts w:eastAsia="Times New Roman"/>
          <w:lang w:val="de-DE"/>
        </w:rPr>
        <w:t>13</w:t>
      </w:r>
      <w:r w:rsidR="00C93D32" w:rsidRPr="008225E9">
        <w:rPr>
          <w:rFonts w:eastAsia="Times New Roman"/>
          <w:lang w:val="de-DE"/>
        </w:rPr>
        <w:t>.</w:t>
      </w:r>
      <w:r w:rsidR="00905171">
        <w:rPr>
          <w:rFonts w:eastAsia="Times New Roman"/>
          <w:lang w:val="de-DE"/>
        </w:rPr>
        <w:t>82</w:t>
      </w:r>
      <w:r w:rsidR="001867A7" w:rsidRPr="008225E9">
        <w:rPr>
          <w:rFonts w:eastAsia="Times New Roman"/>
          <w:lang w:val="de-DE"/>
        </w:rPr>
        <w:t xml:space="preserve"> </w:t>
      </w:r>
      <w:r w:rsidR="006A246B" w:rsidRPr="008225E9">
        <w:rPr>
          <w:rFonts w:eastAsia="Times New Roman"/>
          <w:lang w:val="de-DE"/>
        </w:rPr>
        <w:t>%</w:t>
      </w:r>
      <w:r w:rsidR="008225E9" w:rsidRPr="008225E9">
        <w:rPr>
          <w:rFonts w:eastAsia="Times New Roman"/>
          <w:lang w:val="de-DE"/>
        </w:rPr>
        <w:t xml:space="preserve"> në 2025</w:t>
      </w:r>
      <w:r w:rsidR="00905171">
        <w:rPr>
          <w:rFonts w:eastAsia="Times New Roman"/>
          <w:lang w:val="de-DE"/>
        </w:rPr>
        <w:t xml:space="preserve">, </w:t>
      </w:r>
      <w:r w:rsidRPr="008225E9">
        <w:rPr>
          <w:rFonts w:eastAsia="Times New Roman"/>
          <w:lang w:val="de-DE"/>
        </w:rPr>
        <w:t xml:space="preserve"> </w:t>
      </w:r>
      <w:r w:rsidR="00AE1371" w:rsidRPr="008225E9">
        <w:rPr>
          <w:rFonts w:eastAsia="Times New Roman"/>
          <w:lang w:val="de-DE"/>
        </w:rPr>
        <w:t>rënje</w:t>
      </w:r>
      <w:r w:rsidR="007B5EDA" w:rsidRPr="008225E9">
        <w:rPr>
          <w:rFonts w:eastAsia="Times New Roman"/>
          <w:lang w:val="de-DE"/>
        </w:rPr>
        <w:t xml:space="preserve"> </w:t>
      </w:r>
      <w:r w:rsidR="005B50EE">
        <w:rPr>
          <w:rFonts w:eastAsia="Times New Roman"/>
          <w:lang w:val="de-DE"/>
        </w:rPr>
        <w:t xml:space="preserve">në </w:t>
      </w:r>
      <w:r w:rsidR="00905171">
        <w:rPr>
          <w:rFonts w:eastAsia="Times New Roman"/>
          <w:lang w:val="de-DE"/>
        </w:rPr>
        <w:t>13.45</w:t>
      </w:r>
      <w:r w:rsidR="001867A7" w:rsidRPr="008225E9">
        <w:rPr>
          <w:rFonts w:eastAsia="Times New Roman"/>
          <w:lang w:val="de-DE"/>
        </w:rPr>
        <w:t xml:space="preserve"> </w:t>
      </w:r>
      <w:r w:rsidR="00AF4FB0" w:rsidRPr="008225E9">
        <w:rPr>
          <w:rFonts w:eastAsia="Times New Roman"/>
          <w:lang w:val="de-DE"/>
        </w:rPr>
        <w:t xml:space="preserve">% në </w:t>
      </w:r>
      <w:r w:rsidR="005C40F6" w:rsidRPr="008225E9">
        <w:rPr>
          <w:rFonts w:eastAsia="Times New Roman"/>
          <w:lang w:val="de-DE"/>
        </w:rPr>
        <w:t xml:space="preserve">vitin </w:t>
      </w:r>
      <w:r w:rsidR="008225E9" w:rsidRPr="008225E9">
        <w:rPr>
          <w:rFonts w:eastAsia="Times New Roman"/>
          <w:lang w:val="de-DE"/>
        </w:rPr>
        <w:t>2026</w:t>
      </w:r>
      <w:r w:rsidR="00EA2737" w:rsidRPr="008225E9">
        <w:rPr>
          <w:rFonts w:eastAsia="Times New Roman"/>
          <w:lang w:val="de-DE"/>
        </w:rPr>
        <w:t xml:space="preserve"> </w:t>
      </w:r>
      <w:r w:rsidR="00905171">
        <w:rPr>
          <w:rFonts w:eastAsia="Times New Roman"/>
          <w:lang w:val="de-DE"/>
        </w:rPr>
        <w:t>dhe nje rritje te bute nga 13.77% ne vitin 2027</w:t>
      </w:r>
      <w:r w:rsidRPr="008225E9">
        <w:rPr>
          <w:rFonts w:eastAsia="Times New Roman"/>
          <w:lang w:val="de-DE"/>
        </w:rPr>
        <w:t>.</w:t>
      </w:r>
    </w:p>
    <w:p w14:paraId="35DB15E1" w14:textId="77777777" w:rsidR="004D727A" w:rsidRPr="00D55A84" w:rsidRDefault="006A246B" w:rsidP="004D727A">
      <w:pPr>
        <w:jc w:val="both"/>
        <w:rPr>
          <w:rFonts w:eastAsia="Times New Roman"/>
          <w:lang w:val="de-DE"/>
        </w:rPr>
      </w:pPr>
      <w:r w:rsidRPr="00D55A84">
        <w:rPr>
          <w:rFonts w:eastAsia="Times New Roman"/>
          <w:b/>
        </w:rPr>
        <w:t>Subvencione dhe transfere</w:t>
      </w:r>
      <w:r w:rsidRPr="00D55A84">
        <w:rPr>
          <w:rFonts w:eastAsia="Times New Roman"/>
        </w:rPr>
        <w:t xml:space="preserve"> </w:t>
      </w:r>
      <w:r w:rsidR="00890FBC" w:rsidRPr="00D55A84">
        <w:rPr>
          <w:rFonts w:eastAsia="Times New Roman"/>
          <w:lang w:val="de-DE"/>
        </w:rPr>
        <w:t xml:space="preserve">Kjo kategori e </w:t>
      </w:r>
      <w:proofErr w:type="gramStart"/>
      <w:r w:rsidR="00890FBC" w:rsidRPr="00D55A84">
        <w:rPr>
          <w:rFonts w:eastAsia="Times New Roman"/>
          <w:lang w:val="de-DE"/>
        </w:rPr>
        <w:t>shpenzime</w:t>
      </w:r>
      <w:r w:rsidR="00542B0C" w:rsidRPr="00D55A84">
        <w:rPr>
          <w:rFonts w:eastAsia="Times New Roman"/>
          <w:lang w:val="de-DE"/>
        </w:rPr>
        <w:t>ve  për</w:t>
      </w:r>
      <w:proofErr w:type="gramEnd"/>
      <w:r w:rsidR="00542B0C" w:rsidRPr="00D55A84">
        <w:rPr>
          <w:rFonts w:eastAsia="Times New Roman"/>
          <w:lang w:val="de-DE"/>
        </w:rPr>
        <w:t xml:space="preserve"> periudhen afatmesme 202</w:t>
      </w:r>
      <w:r w:rsidR="00905171">
        <w:rPr>
          <w:rFonts w:eastAsia="Times New Roman"/>
          <w:lang w:val="de-DE"/>
        </w:rPr>
        <w:t>5</w:t>
      </w:r>
      <w:r w:rsidR="00542B0C" w:rsidRPr="00D55A84">
        <w:rPr>
          <w:rFonts w:eastAsia="Times New Roman"/>
          <w:lang w:val="de-DE"/>
        </w:rPr>
        <w:t xml:space="preserve"> -202</w:t>
      </w:r>
      <w:r w:rsidR="00905171">
        <w:rPr>
          <w:rFonts w:eastAsia="Times New Roman"/>
          <w:lang w:val="de-DE"/>
        </w:rPr>
        <w:t>7</w:t>
      </w:r>
      <w:r w:rsidR="00890FBC" w:rsidRPr="00D55A84">
        <w:rPr>
          <w:rFonts w:eastAsia="Times New Roman"/>
          <w:lang w:val="de-DE"/>
        </w:rPr>
        <w:t xml:space="preserve">  do t</w:t>
      </w:r>
      <w:r w:rsidR="00087265" w:rsidRPr="00D55A84">
        <w:rPr>
          <w:rFonts w:eastAsia="Times New Roman"/>
          <w:lang w:val="de-DE"/>
        </w:rPr>
        <w:t xml:space="preserve">ë ketë rritje mesatare prej </w:t>
      </w:r>
      <w:r w:rsidR="009069C0">
        <w:rPr>
          <w:rFonts w:eastAsia="Times New Roman"/>
          <w:lang w:val="de-DE"/>
        </w:rPr>
        <w:t>3.17</w:t>
      </w:r>
      <w:r w:rsidR="00890FBC" w:rsidRPr="00D55A84">
        <w:rPr>
          <w:rFonts w:eastAsia="Times New Roman"/>
          <w:lang w:val="de-DE"/>
        </w:rPr>
        <w:t>%</w:t>
      </w:r>
      <w:r w:rsidR="00542B0C" w:rsidRPr="00D55A84">
        <w:rPr>
          <w:rFonts w:eastAsia="Times New Roman"/>
          <w:lang w:val="de-DE"/>
        </w:rPr>
        <w:t xml:space="preserve"> krahasu me vitin 202</w:t>
      </w:r>
      <w:r w:rsidR="009069C0">
        <w:rPr>
          <w:rFonts w:eastAsia="Times New Roman"/>
          <w:lang w:val="de-DE"/>
        </w:rPr>
        <w:t>4</w:t>
      </w:r>
      <w:r w:rsidR="00A84AB7" w:rsidRPr="00D55A84">
        <w:rPr>
          <w:rFonts w:eastAsia="Times New Roman"/>
        </w:rPr>
        <w:t>. O</w:t>
      </w:r>
      <w:r w:rsidRPr="00D55A84">
        <w:rPr>
          <w:rFonts w:eastAsia="Times New Roman"/>
        </w:rPr>
        <w:t>rientimi</w:t>
      </w:r>
      <w:r w:rsidR="00A84AB7" w:rsidRPr="00D55A84">
        <w:rPr>
          <w:rFonts w:eastAsia="Times New Roman"/>
        </w:rPr>
        <w:t xml:space="preserve"> </w:t>
      </w:r>
      <w:r w:rsidR="00890FBC" w:rsidRPr="00D55A84">
        <w:rPr>
          <w:rFonts w:eastAsia="Times New Roman"/>
        </w:rPr>
        <w:t xml:space="preserve">I </w:t>
      </w:r>
      <w:proofErr w:type="gramStart"/>
      <w:r w:rsidR="00890FBC" w:rsidRPr="00D55A84">
        <w:rPr>
          <w:rFonts w:eastAsia="Times New Roman"/>
        </w:rPr>
        <w:t xml:space="preserve">këtyre </w:t>
      </w:r>
      <w:r w:rsidR="00CD7329" w:rsidRPr="00D55A84">
        <w:rPr>
          <w:rFonts w:eastAsia="Times New Roman"/>
        </w:rPr>
        <w:t xml:space="preserve"> mjeteve</w:t>
      </w:r>
      <w:proofErr w:type="gramEnd"/>
      <w:r w:rsidR="00CD7329" w:rsidRPr="00D55A84">
        <w:rPr>
          <w:rFonts w:eastAsia="Times New Roman"/>
        </w:rPr>
        <w:t xml:space="preserve"> </w:t>
      </w:r>
      <w:r w:rsidR="00A84AB7" w:rsidRPr="00D55A84">
        <w:rPr>
          <w:rFonts w:eastAsia="Times New Roman"/>
        </w:rPr>
        <w:t xml:space="preserve">bëhet </w:t>
      </w:r>
      <w:r w:rsidR="00CD7329" w:rsidRPr="00D55A84">
        <w:rPr>
          <w:rFonts w:eastAsia="Times New Roman"/>
        </w:rPr>
        <w:t xml:space="preserve">në projekte </w:t>
      </w:r>
      <w:r w:rsidR="00A84AB7" w:rsidRPr="00D55A84">
        <w:rPr>
          <w:rFonts w:eastAsia="Times New Roman"/>
        </w:rPr>
        <w:t xml:space="preserve">dhe </w:t>
      </w:r>
      <w:r w:rsidR="00CD7329" w:rsidRPr="00D55A84">
        <w:rPr>
          <w:rFonts w:eastAsia="Times New Roman"/>
        </w:rPr>
        <w:t>për ndihma të ndryshme</w:t>
      </w:r>
      <w:r w:rsidRPr="00D55A84">
        <w:rPr>
          <w:rFonts w:eastAsia="Times New Roman"/>
        </w:rPr>
        <w:t>.  Këto fonde parashihen të ofrohen për shëndetësi – mirëqenie sociale, kulturë, rini, sport</w:t>
      </w:r>
      <w:r w:rsidR="005C40F6" w:rsidRPr="00D55A84">
        <w:rPr>
          <w:rFonts w:eastAsia="Times New Roman"/>
        </w:rPr>
        <w:t>, etj</w:t>
      </w:r>
      <w:proofErr w:type="gramStart"/>
      <w:r w:rsidR="005C40F6" w:rsidRPr="00D55A84">
        <w:rPr>
          <w:rFonts w:eastAsia="Times New Roman"/>
        </w:rPr>
        <w:t>,</w:t>
      </w:r>
      <w:r w:rsidRPr="00D55A84">
        <w:rPr>
          <w:rFonts w:eastAsia="Times New Roman"/>
        </w:rPr>
        <w:t>.</w:t>
      </w:r>
      <w:proofErr w:type="gramEnd"/>
      <w:r w:rsidRPr="00D55A84">
        <w:rPr>
          <w:rFonts w:eastAsia="Times New Roman"/>
        </w:rPr>
        <w:t xml:space="preserve">  Trendi i subvencioneve gjat</w:t>
      </w:r>
      <w:r w:rsidR="00960A25" w:rsidRPr="00D55A84">
        <w:rPr>
          <w:rFonts w:eastAsia="Times New Roman"/>
        </w:rPr>
        <w:t>ë periudhës afatmes</w:t>
      </w:r>
      <w:r w:rsidR="001632A5" w:rsidRPr="00D55A84">
        <w:rPr>
          <w:rFonts w:eastAsia="Times New Roman"/>
        </w:rPr>
        <w:t xml:space="preserve">me është rritur në vitin </w:t>
      </w:r>
      <w:r w:rsidR="009069C0">
        <w:rPr>
          <w:rFonts w:eastAsia="Times New Roman"/>
        </w:rPr>
        <w:t xml:space="preserve">prej vitit ne </w:t>
      </w:r>
      <w:proofErr w:type="gramStart"/>
      <w:r w:rsidR="009069C0">
        <w:rPr>
          <w:rFonts w:eastAsia="Times New Roman"/>
        </w:rPr>
        <w:t>vit</w:t>
      </w:r>
      <w:r w:rsidR="00826C04" w:rsidRPr="00D55A84">
        <w:rPr>
          <w:rFonts w:eastAsia="Times New Roman"/>
        </w:rPr>
        <w:t xml:space="preserve"> ,dhe</w:t>
      </w:r>
      <w:proofErr w:type="gramEnd"/>
      <w:r w:rsidR="00826C04" w:rsidRPr="00D55A84">
        <w:rPr>
          <w:rFonts w:eastAsia="Times New Roman"/>
        </w:rPr>
        <w:t xml:space="preserve"> ka vazhd</w:t>
      </w:r>
      <w:r w:rsidR="00A84AB7" w:rsidRPr="00D55A84">
        <w:rPr>
          <w:rFonts w:eastAsia="Times New Roman"/>
        </w:rPr>
        <w:t xml:space="preserve">uar me rritje te lehta </w:t>
      </w:r>
      <w:r w:rsidR="009069C0">
        <w:rPr>
          <w:rFonts w:eastAsia="Times New Roman"/>
        </w:rPr>
        <w:t xml:space="preserve">nder vite. </w:t>
      </w:r>
      <w:r w:rsidR="00EA723D" w:rsidRPr="00D55A84">
        <w:rPr>
          <w:rFonts w:eastAsia="Times New Roman"/>
        </w:rPr>
        <w:t>Ne kuader te subvencioneve parashihet qe te nd</w:t>
      </w:r>
      <w:r w:rsidR="00A84AB7" w:rsidRPr="00D55A84">
        <w:rPr>
          <w:rFonts w:eastAsia="Times New Roman"/>
        </w:rPr>
        <w:t>ahen shuma të nevojshme</w:t>
      </w:r>
      <w:r w:rsidR="009069C0">
        <w:rPr>
          <w:rFonts w:eastAsia="Times New Roman"/>
        </w:rPr>
        <w:t xml:space="preserve"> per masovizimin e s</w:t>
      </w:r>
      <w:r w:rsidR="00EA723D" w:rsidRPr="00D55A84">
        <w:rPr>
          <w:rFonts w:eastAsia="Times New Roman"/>
        </w:rPr>
        <w:t>portit duke angazh</w:t>
      </w:r>
      <w:r w:rsidR="00D55A84" w:rsidRPr="00D55A84">
        <w:rPr>
          <w:rFonts w:eastAsia="Times New Roman"/>
        </w:rPr>
        <w:t>uar trajner vendor dhe te huaj</w:t>
      </w:r>
      <w:r w:rsidR="004D727A" w:rsidRPr="00D55A84">
        <w:rPr>
          <w:rFonts w:eastAsia="Times New Roman"/>
          <w:lang w:val="de-DE"/>
        </w:rPr>
        <w:t>. Në përgjithësi , pjesëmarrja e shpenzimeve për subvencione dhe transfere në totalin e shpenzimeve prit</w:t>
      </w:r>
      <w:r w:rsidR="005B50EE">
        <w:rPr>
          <w:rFonts w:eastAsia="Times New Roman"/>
          <w:lang w:val="de-DE"/>
        </w:rPr>
        <w:t>et të jetë 2.</w:t>
      </w:r>
      <w:r w:rsidR="009069C0">
        <w:rPr>
          <w:rFonts w:eastAsia="Times New Roman"/>
          <w:lang w:val="de-DE"/>
        </w:rPr>
        <w:t>9</w:t>
      </w:r>
      <w:r w:rsidR="00D55A84" w:rsidRPr="00D55A84">
        <w:rPr>
          <w:rFonts w:eastAsia="Times New Roman"/>
          <w:lang w:val="de-DE"/>
        </w:rPr>
        <w:t xml:space="preserve"> % në vitin 2024</w:t>
      </w:r>
      <w:r w:rsidR="007D159A" w:rsidRPr="00D55A84">
        <w:rPr>
          <w:rFonts w:eastAsia="Times New Roman"/>
          <w:lang w:val="de-DE"/>
        </w:rPr>
        <w:t xml:space="preserve"> me një</w:t>
      </w:r>
      <w:r w:rsidR="005B50EE">
        <w:rPr>
          <w:rFonts w:eastAsia="Times New Roman"/>
          <w:lang w:val="de-DE"/>
        </w:rPr>
        <w:t xml:space="preserve"> </w:t>
      </w:r>
      <w:r w:rsidR="009069C0">
        <w:rPr>
          <w:rFonts w:eastAsia="Times New Roman"/>
          <w:lang w:val="de-DE"/>
        </w:rPr>
        <w:t>rritje</w:t>
      </w:r>
      <w:r w:rsidR="005B50EE">
        <w:rPr>
          <w:rFonts w:eastAsia="Times New Roman"/>
          <w:lang w:val="de-DE"/>
        </w:rPr>
        <w:t xml:space="preserve"> të butë </w:t>
      </w:r>
      <w:r w:rsidR="009069C0">
        <w:rPr>
          <w:rFonts w:eastAsia="Times New Roman"/>
          <w:lang w:val="de-DE"/>
        </w:rPr>
        <w:t>në 3.1</w:t>
      </w:r>
      <w:r w:rsidR="002F2DA1">
        <w:rPr>
          <w:rFonts w:eastAsia="Times New Roman"/>
          <w:lang w:val="de-DE"/>
        </w:rPr>
        <w:t>3</w:t>
      </w:r>
      <w:r w:rsidR="00D55A84" w:rsidRPr="00D55A84">
        <w:rPr>
          <w:rFonts w:eastAsia="Times New Roman"/>
          <w:lang w:val="de-DE"/>
        </w:rPr>
        <w:t>% në 2025</w:t>
      </w:r>
      <w:r w:rsidR="009069C0">
        <w:rPr>
          <w:rFonts w:eastAsia="Times New Roman"/>
          <w:lang w:val="de-DE"/>
        </w:rPr>
        <w:t>, per te vazhduar serisht me nje rritje 3.2</w:t>
      </w:r>
      <w:r w:rsidR="00D55A84" w:rsidRPr="00D55A84">
        <w:rPr>
          <w:rFonts w:eastAsia="Times New Roman"/>
          <w:lang w:val="de-DE"/>
        </w:rPr>
        <w:t xml:space="preserve"> % në vitin 2026</w:t>
      </w:r>
      <w:r w:rsidR="009069C0">
        <w:rPr>
          <w:rFonts w:eastAsia="Times New Roman"/>
          <w:lang w:val="de-DE"/>
        </w:rPr>
        <w:t xml:space="preserve"> dhe nje rrenje te lehte 3.18% ne vitin 2027.</w:t>
      </w:r>
    </w:p>
    <w:p w14:paraId="30E322C5" w14:textId="77777777" w:rsidR="00D263A5" w:rsidRPr="000E4094" w:rsidRDefault="00D263A5" w:rsidP="006A246B">
      <w:pPr>
        <w:spacing w:after="120" w:line="264" w:lineRule="auto"/>
        <w:jc w:val="both"/>
        <w:rPr>
          <w:rFonts w:cs="Segoe UI"/>
        </w:rPr>
      </w:pPr>
      <w:r w:rsidRPr="0086615A">
        <w:rPr>
          <w:rFonts w:eastAsia="Times New Roman"/>
          <w:b/>
          <w:sz w:val="20"/>
          <w:szCs w:val="20"/>
        </w:rPr>
        <w:t>Shpenzime Kapitale</w:t>
      </w:r>
      <w:r w:rsidRPr="0086615A">
        <w:rPr>
          <w:rFonts w:cs="Segoe UI"/>
        </w:rPr>
        <w:t>:  Kjo kate</w:t>
      </w:r>
      <w:r w:rsidR="003238F6" w:rsidRPr="0086615A">
        <w:rPr>
          <w:rFonts w:cs="Segoe UI"/>
        </w:rPr>
        <w:t>gori e shpe</w:t>
      </w:r>
      <w:r w:rsidR="00A15C49" w:rsidRPr="0086615A">
        <w:rPr>
          <w:rFonts w:cs="Segoe UI"/>
        </w:rPr>
        <w:t>nzimeve në vitin 2024 do të shënoj një rë</w:t>
      </w:r>
      <w:r w:rsidR="0086615A" w:rsidRPr="0086615A">
        <w:rPr>
          <w:rFonts w:cs="Segoe UI"/>
        </w:rPr>
        <w:t>nje</w:t>
      </w:r>
      <w:r w:rsidRPr="0086615A">
        <w:rPr>
          <w:rFonts w:cs="Segoe UI"/>
        </w:rPr>
        <w:t xml:space="preserve"> prej</w:t>
      </w:r>
      <w:r w:rsidR="005B50EE">
        <w:rPr>
          <w:rFonts w:cs="Segoe UI"/>
        </w:rPr>
        <w:t xml:space="preserve"> 0.30</w:t>
      </w:r>
      <w:r w:rsidRPr="0086615A">
        <w:rPr>
          <w:rFonts w:cs="Segoe UI"/>
        </w:rPr>
        <w:t xml:space="preserve"> %</w:t>
      </w:r>
      <w:r w:rsidR="00A778D9" w:rsidRPr="0086615A">
        <w:rPr>
          <w:rFonts w:cs="Segoe UI"/>
        </w:rPr>
        <w:t xml:space="preserve"> krahasu</w:t>
      </w:r>
      <w:r w:rsidR="005C40F6" w:rsidRPr="0086615A">
        <w:rPr>
          <w:rFonts w:cs="Segoe UI"/>
        </w:rPr>
        <w:t>ar</w:t>
      </w:r>
      <w:r w:rsidR="00A15C49" w:rsidRPr="0086615A">
        <w:rPr>
          <w:rFonts w:cs="Segoe UI"/>
        </w:rPr>
        <w:t xml:space="preserve"> me vitin 2023</w:t>
      </w:r>
      <w:r w:rsidR="001553AC" w:rsidRPr="0086615A">
        <w:rPr>
          <w:rFonts w:cs="Segoe UI"/>
        </w:rPr>
        <w:t xml:space="preserve"> por parashihet </w:t>
      </w:r>
      <w:proofErr w:type="gramStart"/>
      <w:r w:rsidR="001553AC" w:rsidRPr="0086615A">
        <w:rPr>
          <w:rFonts w:cs="Segoe UI"/>
        </w:rPr>
        <w:t xml:space="preserve">rritje </w:t>
      </w:r>
      <w:r w:rsidR="003238F6" w:rsidRPr="0086615A">
        <w:rPr>
          <w:rFonts w:cs="Segoe UI"/>
        </w:rPr>
        <w:t xml:space="preserve"> edhe</w:t>
      </w:r>
      <w:proofErr w:type="gramEnd"/>
      <w:r w:rsidR="003238F6" w:rsidRPr="0086615A">
        <w:rPr>
          <w:rFonts w:cs="Segoe UI"/>
        </w:rPr>
        <w:t xml:space="preserve"> në vitet</w:t>
      </w:r>
      <w:r w:rsidR="00337F9D" w:rsidRPr="0086615A">
        <w:rPr>
          <w:rFonts w:cs="Segoe UI"/>
        </w:rPr>
        <w:t xml:space="preserve"> 2</w:t>
      </w:r>
      <w:r w:rsidR="0086615A" w:rsidRPr="0086615A">
        <w:rPr>
          <w:rFonts w:cs="Segoe UI"/>
        </w:rPr>
        <w:t>025 -2026</w:t>
      </w:r>
      <w:r w:rsidRPr="0086615A">
        <w:rPr>
          <w:rFonts w:cs="Segoe UI"/>
        </w:rPr>
        <w:t xml:space="preserve">.  Këto rritje kryesisht kanë të bëjnë me projekte për shërbime </w:t>
      </w:r>
      <w:proofErr w:type="gramStart"/>
      <w:r w:rsidRPr="0086615A">
        <w:rPr>
          <w:rFonts w:cs="Segoe UI"/>
        </w:rPr>
        <w:t>publike</w:t>
      </w:r>
      <w:r w:rsidR="001867A7" w:rsidRPr="0086615A">
        <w:rPr>
          <w:rFonts w:cs="Segoe UI"/>
        </w:rPr>
        <w:t xml:space="preserve"> </w:t>
      </w:r>
      <w:r w:rsidRPr="0086615A">
        <w:rPr>
          <w:rFonts w:cs="Segoe UI"/>
        </w:rPr>
        <w:t>,</w:t>
      </w:r>
      <w:proofErr w:type="gramEnd"/>
      <w:r w:rsidRPr="0086615A">
        <w:rPr>
          <w:rFonts w:cs="Segoe UI"/>
        </w:rPr>
        <w:t xml:space="preserve"> infrastrukturë dhe banim </w:t>
      </w:r>
      <w:r w:rsidR="005C40F6" w:rsidRPr="0086615A">
        <w:rPr>
          <w:rFonts w:cs="Segoe UI"/>
        </w:rPr>
        <w:t xml:space="preserve">, bujqësi , </w:t>
      </w:r>
      <w:r w:rsidRPr="0086615A">
        <w:rPr>
          <w:rFonts w:cs="Segoe UI"/>
        </w:rPr>
        <w:t xml:space="preserve">zhvillim ekonomik dhe </w:t>
      </w:r>
      <w:bookmarkStart w:id="1" w:name="OLE_LINK1"/>
      <w:r w:rsidRPr="0086615A">
        <w:rPr>
          <w:rFonts w:cs="Segoe UI"/>
        </w:rPr>
        <w:t>turiz</w:t>
      </w:r>
      <w:r w:rsidR="005C40F6" w:rsidRPr="0086615A">
        <w:rPr>
          <w:rFonts w:cs="Segoe UI"/>
        </w:rPr>
        <w:t>ë</w:t>
      </w:r>
      <w:r w:rsidRPr="0086615A">
        <w:rPr>
          <w:rFonts w:cs="Segoe UI"/>
        </w:rPr>
        <w:t>m.</w:t>
      </w:r>
      <w:r w:rsidR="00625D8F" w:rsidRPr="0086615A">
        <w:rPr>
          <w:rFonts w:eastAsia="Times New Roman"/>
          <w:lang w:val="de-DE"/>
        </w:rPr>
        <w:t xml:space="preserve"> Në planin kombëtarë(R. E Kosoves) pritet  që kjo kategori të përfaqësoi 29,00% të shpenzimeve totale në periudhën afatmesme.</w:t>
      </w:r>
      <w:r w:rsidRPr="0086615A">
        <w:rPr>
          <w:rFonts w:cs="Segoe UI"/>
        </w:rPr>
        <w:t xml:space="preserve"> Në përgjithësi, pjesëmarrja e shpenzimeve kapitale në totalin e shpenzimeve</w:t>
      </w:r>
      <w:r w:rsidR="00D87048" w:rsidRPr="0086615A">
        <w:rPr>
          <w:rFonts w:cs="Segoe UI"/>
        </w:rPr>
        <w:t xml:space="preserve"> </w:t>
      </w:r>
      <w:r w:rsidR="0086615A" w:rsidRPr="0086615A">
        <w:rPr>
          <w:rFonts w:cs="Segoe UI"/>
        </w:rPr>
        <w:t>të komunës për vitin 2024</w:t>
      </w:r>
      <w:r w:rsidRPr="0086615A">
        <w:rPr>
          <w:rFonts w:cs="Segoe UI"/>
        </w:rPr>
        <w:t xml:space="preserve"> pritet të jetë </w:t>
      </w:r>
      <w:r w:rsidR="005B50EE">
        <w:rPr>
          <w:rFonts w:cs="Segoe UI"/>
        </w:rPr>
        <w:t>33.53</w:t>
      </w:r>
      <w:r w:rsidR="001867A7" w:rsidRPr="0086615A">
        <w:rPr>
          <w:rFonts w:cs="Segoe UI"/>
        </w:rPr>
        <w:t xml:space="preserve"> </w:t>
      </w:r>
      <w:r w:rsidR="0086615A" w:rsidRPr="0086615A">
        <w:rPr>
          <w:rFonts w:cs="Segoe UI"/>
        </w:rPr>
        <w:t>%, në vitin 2025</w:t>
      </w:r>
      <w:r w:rsidR="00A47069" w:rsidRPr="0086615A">
        <w:rPr>
          <w:rFonts w:cs="Segoe UI"/>
        </w:rPr>
        <w:t xml:space="preserve"> </w:t>
      </w:r>
      <w:r w:rsidR="001867A7" w:rsidRPr="0086615A">
        <w:rPr>
          <w:rFonts w:cs="Segoe UI"/>
        </w:rPr>
        <w:t>pritet të jetë</w:t>
      </w:r>
      <w:r w:rsidRPr="0086615A">
        <w:rPr>
          <w:rFonts w:cs="Segoe UI"/>
        </w:rPr>
        <w:t xml:space="preserve"> </w:t>
      </w:r>
      <w:r w:rsidR="005B50EE">
        <w:rPr>
          <w:rFonts w:cs="Segoe UI"/>
        </w:rPr>
        <w:t>36.7</w:t>
      </w:r>
      <w:r w:rsidR="0086615A" w:rsidRPr="0086615A">
        <w:rPr>
          <w:rFonts w:cs="Segoe UI"/>
        </w:rPr>
        <w:t>7</w:t>
      </w:r>
      <w:r w:rsidR="001867A7" w:rsidRPr="0086615A">
        <w:rPr>
          <w:rFonts w:cs="Segoe UI"/>
        </w:rPr>
        <w:t xml:space="preserve"> </w:t>
      </w:r>
      <w:r w:rsidR="0086615A" w:rsidRPr="0086615A">
        <w:rPr>
          <w:rFonts w:cs="Segoe UI"/>
        </w:rPr>
        <w:t>% dhe në vitin 2026</w:t>
      </w:r>
      <w:r w:rsidR="000E4094" w:rsidRPr="0086615A">
        <w:rPr>
          <w:rFonts w:cs="Segoe UI"/>
        </w:rPr>
        <w:t>pritet të jetë</w:t>
      </w:r>
      <w:r w:rsidRPr="0086615A">
        <w:rPr>
          <w:rFonts w:cs="Segoe UI"/>
        </w:rPr>
        <w:t xml:space="preserve"> </w:t>
      </w:r>
      <w:r w:rsidR="000E4094" w:rsidRPr="0086615A">
        <w:rPr>
          <w:rFonts w:cs="Segoe UI"/>
        </w:rPr>
        <w:t>3</w:t>
      </w:r>
      <w:r w:rsidR="005B50EE">
        <w:rPr>
          <w:rFonts w:cs="Segoe UI"/>
        </w:rPr>
        <w:t>9.76</w:t>
      </w:r>
      <w:r w:rsidR="001867A7" w:rsidRPr="0086615A">
        <w:rPr>
          <w:rFonts w:cs="Segoe UI"/>
        </w:rPr>
        <w:t xml:space="preserve"> </w:t>
      </w:r>
      <w:r w:rsidRPr="0086615A">
        <w:rPr>
          <w:rFonts w:cs="Segoe UI"/>
        </w:rPr>
        <w:t>%.</w:t>
      </w:r>
    </w:p>
    <w:p w14:paraId="14B9A4BA" w14:textId="77777777" w:rsidR="00D263A5" w:rsidRPr="000E4094" w:rsidRDefault="00D263A5" w:rsidP="00D263A5">
      <w:pPr>
        <w:spacing w:after="120" w:line="264" w:lineRule="auto"/>
        <w:jc w:val="both"/>
        <w:rPr>
          <w:rFonts w:eastAsia="Times New Roman"/>
          <w:b/>
        </w:rPr>
      </w:pPr>
      <w:r w:rsidRPr="000E4094">
        <w:rPr>
          <w:rFonts w:eastAsia="Times New Roman"/>
          <w:b/>
        </w:rPr>
        <w:lastRenderedPageBreak/>
        <w:t>Shpenzimet Komuna</w:t>
      </w:r>
      <w:r w:rsidR="00A15C49">
        <w:rPr>
          <w:rFonts w:eastAsia="Times New Roman"/>
          <w:b/>
        </w:rPr>
        <w:t>le sipas Sektorëve në vitin 202</w:t>
      </w:r>
      <w:r w:rsidR="00272C3D">
        <w:rPr>
          <w:rFonts w:eastAsia="Times New Roman"/>
          <w:b/>
        </w:rPr>
        <w:t>5</w:t>
      </w:r>
    </w:p>
    <w:p w14:paraId="30F14026" w14:textId="77777777" w:rsidR="0086615A" w:rsidRDefault="00D263A5" w:rsidP="0086615A">
      <w:pPr>
        <w:spacing w:after="120" w:line="264" w:lineRule="auto"/>
        <w:jc w:val="both"/>
        <w:rPr>
          <w:rFonts w:eastAsia="Times New Roman"/>
        </w:rPr>
      </w:pPr>
      <w:r w:rsidRPr="000E4094">
        <w:rPr>
          <w:rFonts w:eastAsia="Times New Roman"/>
        </w:rPr>
        <w:t>Grafikoni në vijim paraqet vlerësimin e ndarjes së resurseve sipas sektorëve / drejtorive</w:t>
      </w:r>
      <w:r w:rsidR="00D87048" w:rsidRPr="000E4094">
        <w:rPr>
          <w:rFonts w:eastAsia="Times New Roman"/>
        </w:rPr>
        <w:t xml:space="preserve"> </w:t>
      </w:r>
      <w:r w:rsidR="00A15C49">
        <w:rPr>
          <w:rFonts w:eastAsia="Times New Roman"/>
        </w:rPr>
        <w:t>në vitin 202</w:t>
      </w:r>
      <w:r w:rsidR="00381FFE">
        <w:rPr>
          <w:rFonts w:eastAsia="Times New Roman"/>
        </w:rPr>
        <w:t>5</w:t>
      </w:r>
      <w:r w:rsidRPr="000E4094">
        <w:rPr>
          <w:rFonts w:eastAsia="Times New Roman"/>
        </w:rPr>
        <w:t xml:space="preserve">. </w:t>
      </w:r>
    </w:p>
    <w:p w14:paraId="3236BDB5" w14:textId="77777777" w:rsidR="00D263A5" w:rsidRDefault="00A30E2F" w:rsidP="0086615A">
      <w:pPr>
        <w:spacing w:after="120" w:line="264" w:lineRule="auto"/>
        <w:jc w:val="both"/>
      </w:pPr>
      <w:r w:rsidRPr="000E4094">
        <w:t xml:space="preserve">Grafikoni </w:t>
      </w:r>
      <w:r w:rsidR="00871B96" w:rsidRPr="000E4094">
        <w:fldChar w:fldCharType="begin"/>
      </w:r>
      <w:r w:rsidRPr="000E4094">
        <w:instrText xml:space="preserve"> SEQ Grafikoni \* ARABIC </w:instrText>
      </w:r>
      <w:r w:rsidR="00871B96" w:rsidRPr="000E4094">
        <w:fldChar w:fldCharType="separate"/>
      </w:r>
      <w:r w:rsidR="002F0A76">
        <w:rPr>
          <w:noProof/>
        </w:rPr>
        <w:t>4</w:t>
      </w:r>
      <w:r w:rsidR="00871B96" w:rsidRPr="000E4094">
        <w:fldChar w:fldCharType="end"/>
      </w:r>
      <w:r w:rsidR="001541CA" w:rsidRPr="000E4094">
        <w:t xml:space="preserve">:Plani </w:t>
      </w:r>
      <w:r w:rsidRPr="000E4094">
        <w:t>i shpe</w:t>
      </w:r>
      <w:r w:rsidR="00D87048" w:rsidRPr="000E4094">
        <w:t>nzimeve si</w:t>
      </w:r>
      <w:r w:rsidR="003238F6" w:rsidRPr="000E4094">
        <w:t>pas sektorëve për 2</w:t>
      </w:r>
      <w:r w:rsidR="0086615A">
        <w:t>02</w:t>
      </w:r>
      <w:r w:rsidR="00381FFE">
        <w:t>5</w:t>
      </w:r>
    </w:p>
    <w:p w14:paraId="7918A2AA" w14:textId="77777777" w:rsidR="00BE1044" w:rsidRPr="00BE1044" w:rsidRDefault="00381FFE" w:rsidP="005A4EA4">
      <w:pPr>
        <w:spacing w:after="120" w:line="264" w:lineRule="auto"/>
        <w:rPr>
          <w:noProof/>
          <w:lang w:val="sq-AL" w:eastAsia="sq-AL"/>
        </w:rPr>
      </w:pPr>
      <w:r>
        <w:rPr>
          <w:noProof/>
        </w:rPr>
        <w:drawing>
          <wp:inline distT="0" distB="0" distL="0" distR="0" wp14:anchorId="6495A599" wp14:editId="5BFEDA96">
            <wp:extent cx="6003235" cy="4428877"/>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12552C3" w14:textId="77777777" w:rsidR="00744209" w:rsidRDefault="004411AD" w:rsidP="006A246B">
      <w:pPr>
        <w:jc w:val="both"/>
        <w:rPr>
          <w:rFonts w:cs="Segoe UI"/>
          <w:lang w:val="de-DE"/>
        </w:rPr>
      </w:pPr>
      <w:r w:rsidRPr="00244BD2">
        <w:rPr>
          <w:rFonts w:cs="Segoe UI"/>
          <w:lang w:val="de-DE"/>
        </w:rPr>
        <w:t>S</w:t>
      </w:r>
      <w:r w:rsidR="00D263A5" w:rsidRPr="00244BD2">
        <w:rPr>
          <w:rFonts w:cs="Segoe UI"/>
          <w:lang w:val="de-DE"/>
        </w:rPr>
        <w:t>ipas këtyre vlerësimeve, pjesa më e madhe e shpen</w:t>
      </w:r>
      <w:r w:rsidR="003238F6" w:rsidRPr="00244BD2">
        <w:rPr>
          <w:rFonts w:cs="Segoe UI"/>
          <w:lang w:val="de-DE"/>
        </w:rPr>
        <w:t>zimeve të kom</w:t>
      </w:r>
      <w:r w:rsidR="0086615A">
        <w:rPr>
          <w:rFonts w:cs="Segoe UI"/>
          <w:lang w:val="de-DE"/>
        </w:rPr>
        <w:t>unës për vitin 202</w:t>
      </w:r>
      <w:r w:rsidR="00852DA0">
        <w:rPr>
          <w:rFonts w:cs="Segoe UI"/>
          <w:lang w:val="de-DE"/>
        </w:rPr>
        <w:t>5</w:t>
      </w:r>
      <w:r w:rsidR="00D263A5" w:rsidRPr="00244BD2">
        <w:rPr>
          <w:rFonts w:cs="Segoe UI"/>
          <w:lang w:val="de-DE"/>
        </w:rPr>
        <w:t xml:space="preserve"> dhe tutje ndahet për sektorin e </w:t>
      </w:r>
      <w:r w:rsidR="00381FFE">
        <w:rPr>
          <w:rFonts w:cs="Segoe UI"/>
          <w:lang w:val="de-DE"/>
        </w:rPr>
        <w:t>A</w:t>
      </w:r>
      <w:r w:rsidR="00D263A5" w:rsidRPr="00244BD2">
        <w:rPr>
          <w:rFonts w:cs="Segoe UI"/>
          <w:lang w:val="de-DE"/>
        </w:rPr>
        <w:t xml:space="preserve">rsimit </w:t>
      </w:r>
      <w:r w:rsidR="00381FFE">
        <w:rPr>
          <w:rFonts w:cs="Segoe UI"/>
          <w:lang w:val="de-DE"/>
        </w:rPr>
        <w:t>P</w:t>
      </w:r>
      <w:r w:rsidR="00D263A5" w:rsidRPr="00244BD2">
        <w:rPr>
          <w:rFonts w:cs="Segoe UI"/>
          <w:lang w:val="de-DE"/>
        </w:rPr>
        <w:t xml:space="preserve">arauniversitar dhe </w:t>
      </w:r>
      <w:r w:rsidR="00744209">
        <w:rPr>
          <w:rFonts w:cs="Segoe UI"/>
          <w:lang w:val="de-DE"/>
        </w:rPr>
        <w:t>Shëndetësisë Primare</w:t>
      </w:r>
      <w:r w:rsidR="00D263A5" w:rsidRPr="00244BD2">
        <w:rPr>
          <w:rFonts w:cs="Segoe UI"/>
          <w:lang w:val="de-DE"/>
        </w:rPr>
        <w:t xml:space="preserve"> që në total përbëjnë </w:t>
      </w:r>
      <w:r w:rsidR="00744209">
        <w:rPr>
          <w:rFonts w:cs="Segoe UI"/>
          <w:lang w:val="de-DE"/>
        </w:rPr>
        <w:t>49</w:t>
      </w:r>
      <w:r w:rsidR="00244BD2" w:rsidRPr="00244BD2">
        <w:rPr>
          <w:rFonts w:cs="Segoe UI"/>
          <w:lang w:val="de-DE"/>
        </w:rPr>
        <w:t>,0</w:t>
      </w:r>
      <w:r w:rsidR="0086615A">
        <w:rPr>
          <w:rFonts w:cs="Segoe UI"/>
          <w:lang w:val="de-DE"/>
        </w:rPr>
        <w:t>0</w:t>
      </w:r>
      <w:r w:rsidR="00221463" w:rsidRPr="00244BD2">
        <w:rPr>
          <w:rFonts w:cs="Segoe UI"/>
          <w:lang w:val="de-DE"/>
        </w:rPr>
        <w:t xml:space="preserve"> %</w:t>
      </w:r>
      <w:r w:rsidR="00D263A5" w:rsidRPr="00244BD2">
        <w:rPr>
          <w:rFonts w:cs="Segoe UI"/>
          <w:lang w:val="de-DE"/>
        </w:rPr>
        <w:t xml:space="preserve"> të buxhetit</w:t>
      </w:r>
      <w:r w:rsidR="005C40F6" w:rsidRPr="00244BD2">
        <w:rPr>
          <w:rFonts w:cs="Segoe UI"/>
          <w:lang w:val="de-DE"/>
        </w:rPr>
        <w:t xml:space="preserve"> të planifikuar</w:t>
      </w:r>
      <w:r w:rsidR="00D263A5" w:rsidRPr="00244BD2">
        <w:rPr>
          <w:rFonts w:cs="Segoe UI"/>
          <w:lang w:val="de-DE"/>
        </w:rPr>
        <w:t xml:space="preserve">. </w:t>
      </w:r>
      <w:r w:rsidR="00744209" w:rsidRPr="00244BD2">
        <w:rPr>
          <w:rFonts w:cs="Segoe UI"/>
          <w:lang w:val="de-DE"/>
        </w:rPr>
        <w:t>Pjesa tjetër e resurseve është e ndarë për Shërbime Publike , Infrastrukturë dhe Banim , Bujqësi , Zhvillim Ekonomik , Urbanizëm dhe Mbrojtje , Kulturë , Rini dhe Sport,etj.  Pjesa e mbetur ndahet për shërbimet mbështetëse si dhe për shpronësime që janë në funksion të zhvillimit urban dhe të infrastrukturës së komunës</w:t>
      </w:r>
      <w:r w:rsidR="00744209">
        <w:rPr>
          <w:rFonts w:cs="Segoe UI"/>
          <w:lang w:val="de-DE"/>
        </w:rPr>
        <w:t>.</w:t>
      </w:r>
    </w:p>
    <w:p w14:paraId="4FE4D82F" w14:textId="77777777" w:rsidR="00272C3D" w:rsidRDefault="00272C3D" w:rsidP="006A246B">
      <w:pPr>
        <w:jc w:val="both"/>
        <w:rPr>
          <w:rFonts w:cs="Segoe UI"/>
          <w:lang w:val="de-DE"/>
        </w:rPr>
      </w:pPr>
    </w:p>
    <w:p w14:paraId="194658A5" w14:textId="77777777" w:rsidR="008B13A5" w:rsidRDefault="008B13A5" w:rsidP="006A246B">
      <w:pPr>
        <w:jc w:val="both"/>
        <w:rPr>
          <w:rFonts w:cs="Segoe UI"/>
          <w:lang w:val="de-DE"/>
        </w:rPr>
      </w:pPr>
    </w:p>
    <w:p w14:paraId="3AC3760D" w14:textId="77777777" w:rsidR="008B13A5" w:rsidRDefault="008B13A5" w:rsidP="006A246B">
      <w:pPr>
        <w:jc w:val="both"/>
        <w:rPr>
          <w:rFonts w:cs="Segoe UI"/>
          <w:lang w:val="de-DE"/>
        </w:rPr>
      </w:pPr>
    </w:p>
    <w:p w14:paraId="7794AED4" w14:textId="77777777" w:rsidR="00314AE2" w:rsidRPr="00BE1044" w:rsidRDefault="00314AE2" w:rsidP="00314AE2">
      <w:pPr>
        <w:jc w:val="both"/>
        <w:rPr>
          <w:rFonts w:eastAsia="Times New Roman"/>
          <w:lang w:val="de-DE"/>
        </w:rPr>
      </w:pPr>
      <w:r w:rsidRPr="00244BD2">
        <w:rPr>
          <w:rFonts w:eastAsia="Times New Roman"/>
          <w:lang w:val="de-DE"/>
        </w:rPr>
        <w:lastRenderedPageBreak/>
        <w:t>Tabela në vijim është një pasqyrë e shpërndarjes së shpenzimeve komunale në bazë të programeve të komunës dhe në bazë të kategorive ekonomike si në vijim :</w:t>
      </w:r>
    </w:p>
    <w:p w14:paraId="1E04009D" w14:textId="77777777" w:rsidR="0032498B" w:rsidRDefault="00314AE2" w:rsidP="006A246B">
      <w:pPr>
        <w:jc w:val="both"/>
        <w:rPr>
          <w:rFonts w:eastAsia="Times New Roman"/>
          <w:lang w:val="de-DE"/>
        </w:rPr>
      </w:pPr>
      <w:r w:rsidRPr="00C86FC0">
        <w:rPr>
          <w:rFonts w:eastAsia="Times New Roman"/>
          <w:lang w:val="de-DE"/>
        </w:rPr>
        <w:t>Tabela nr.5  Shperndarja sipas kategorive ek</w:t>
      </w:r>
      <w:r>
        <w:rPr>
          <w:rFonts w:eastAsia="Times New Roman"/>
          <w:lang w:val="de-DE"/>
        </w:rPr>
        <w:t>onomike në nënprograme 202</w:t>
      </w:r>
      <w:r w:rsidR="007B7381">
        <w:rPr>
          <w:rFonts w:eastAsia="Times New Roman"/>
          <w:lang w:val="de-DE"/>
        </w:rPr>
        <w:t>5</w:t>
      </w:r>
      <w:r>
        <w:rPr>
          <w:rFonts w:eastAsia="Times New Roman"/>
          <w:lang w:val="de-DE"/>
        </w:rPr>
        <w:t>-202</w:t>
      </w:r>
      <w:r w:rsidR="007B7381">
        <w:rPr>
          <w:rFonts w:eastAsia="Times New Roman"/>
          <w:lang w:val="de-DE"/>
        </w:rPr>
        <w:t>7</w:t>
      </w:r>
    </w:p>
    <w:tbl>
      <w:tblPr>
        <w:tblW w:w="10500" w:type="dxa"/>
        <w:tblInd w:w="93" w:type="dxa"/>
        <w:tblLook w:val="04A0" w:firstRow="1" w:lastRow="0" w:firstColumn="1" w:lastColumn="0" w:noHBand="0" w:noVBand="1"/>
      </w:tblPr>
      <w:tblGrid>
        <w:gridCol w:w="2900"/>
        <w:gridCol w:w="1480"/>
        <w:gridCol w:w="1540"/>
        <w:gridCol w:w="1340"/>
        <w:gridCol w:w="1700"/>
        <w:gridCol w:w="1540"/>
      </w:tblGrid>
      <w:tr w:rsidR="009F35E4" w:rsidRPr="009F35E4" w14:paraId="364773C5" w14:textId="77777777" w:rsidTr="009F35E4">
        <w:trPr>
          <w:trHeight w:val="367"/>
        </w:trPr>
        <w:tc>
          <w:tcPr>
            <w:tcW w:w="2900" w:type="dxa"/>
            <w:tcBorders>
              <w:top w:val="single" w:sz="8" w:space="0" w:color="FF0000"/>
              <w:left w:val="single" w:sz="8" w:space="0" w:color="FF0000"/>
              <w:bottom w:val="nil"/>
              <w:right w:val="single" w:sz="4" w:space="0" w:color="FF0000"/>
            </w:tcBorders>
            <w:shd w:val="clear" w:color="000000" w:fill="F2F2F2"/>
            <w:vAlign w:val="center"/>
            <w:hideMark/>
          </w:tcPr>
          <w:bookmarkEnd w:id="1"/>
          <w:p w14:paraId="1A985BC8" w14:textId="77777777" w:rsidR="009F35E4" w:rsidRPr="009F35E4" w:rsidRDefault="009F35E4" w:rsidP="009F35E4">
            <w:pPr>
              <w:spacing w:after="0" w:line="240" w:lineRule="auto"/>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Drejtoria / Programi / Kat. Ekon.</w:t>
            </w:r>
          </w:p>
        </w:tc>
        <w:tc>
          <w:tcPr>
            <w:tcW w:w="1480" w:type="dxa"/>
            <w:tcBorders>
              <w:top w:val="single" w:sz="8" w:space="0" w:color="FF0000"/>
              <w:left w:val="nil"/>
              <w:bottom w:val="nil"/>
              <w:right w:val="single" w:sz="8" w:space="0" w:color="FF0000"/>
            </w:tcBorders>
            <w:shd w:val="clear" w:color="auto" w:fill="auto"/>
            <w:vAlign w:val="center"/>
            <w:hideMark/>
          </w:tcPr>
          <w:p w14:paraId="6205CBD7"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Realizimiimi 2023</w:t>
            </w:r>
          </w:p>
        </w:tc>
        <w:tc>
          <w:tcPr>
            <w:tcW w:w="1540" w:type="dxa"/>
            <w:tcBorders>
              <w:top w:val="single" w:sz="8" w:space="0" w:color="FF0000"/>
              <w:left w:val="nil"/>
              <w:bottom w:val="nil"/>
              <w:right w:val="single" w:sz="8" w:space="0" w:color="FF0000"/>
            </w:tcBorders>
            <w:shd w:val="clear" w:color="auto" w:fill="auto"/>
            <w:vAlign w:val="center"/>
            <w:hideMark/>
          </w:tcPr>
          <w:p w14:paraId="1369DC30"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Buxheti I planifikuar 2024</w:t>
            </w:r>
          </w:p>
        </w:tc>
        <w:tc>
          <w:tcPr>
            <w:tcW w:w="1340" w:type="dxa"/>
            <w:tcBorders>
              <w:top w:val="single" w:sz="8" w:space="0" w:color="FF0000"/>
              <w:left w:val="nil"/>
              <w:bottom w:val="nil"/>
              <w:right w:val="single" w:sz="8" w:space="0" w:color="FF0000"/>
            </w:tcBorders>
            <w:shd w:val="clear" w:color="auto" w:fill="auto"/>
            <w:vAlign w:val="center"/>
            <w:hideMark/>
          </w:tcPr>
          <w:p w14:paraId="5F30D22F"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Vlerësim i Hershëm 2025</w:t>
            </w:r>
          </w:p>
        </w:tc>
        <w:tc>
          <w:tcPr>
            <w:tcW w:w="1700" w:type="dxa"/>
            <w:tcBorders>
              <w:top w:val="single" w:sz="8" w:space="0" w:color="FF0000"/>
              <w:left w:val="nil"/>
              <w:bottom w:val="nil"/>
              <w:right w:val="single" w:sz="8" w:space="0" w:color="FF0000"/>
            </w:tcBorders>
            <w:shd w:val="clear" w:color="auto" w:fill="auto"/>
            <w:vAlign w:val="center"/>
            <w:hideMark/>
          </w:tcPr>
          <w:p w14:paraId="6EFC507B"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Vlerësim i Hershëm 2026</w:t>
            </w:r>
          </w:p>
        </w:tc>
        <w:tc>
          <w:tcPr>
            <w:tcW w:w="1540" w:type="dxa"/>
            <w:tcBorders>
              <w:top w:val="single" w:sz="8" w:space="0" w:color="FF0000"/>
              <w:left w:val="nil"/>
              <w:bottom w:val="nil"/>
              <w:right w:val="single" w:sz="8" w:space="0" w:color="FF0000"/>
            </w:tcBorders>
            <w:shd w:val="clear" w:color="auto" w:fill="auto"/>
            <w:vAlign w:val="center"/>
            <w:hideMark/>
          </w:tcPr>
          <w:p w14:paraId="60A85EBD"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Vlerësim i Hershëm 2027</w:t>
            </w:r>
          </w:p>
        </w:tc>
      </w:tr>
      <w:tr w:rsidR="009F35E4" w:rsidRPr="009F35E4" w14:paraId="495C8356" w14:textId="77777777" w:rsidTr="009F35E4">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14:paraId="6E3110C0" w14:textId="77777777" w:rsidR="009F35E4" w:rsidRPr="009F35E4" w:rsidRDefault="009F35E4" w:rsidP="009F35E4">
            <w:pPr>
              <w:spacing w:after="0" w:line="240" w:lineRule="auto"/>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Zyra e Kryetarit</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14:paraId="6B5C7AD3"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486,866.42</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55E0F234"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550,613.14</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14:paraId="31B890FB"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614,588.18</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14:paraId="109EA9BB"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665,433.62</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31E2156B"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665,984.29</w:t>
            </w:r>
          </w:p>
        </w:tc>
      </w:tr>
      <w:tr w:rsidR="009F35E4" w:rsidRPr="009F35E4" w14:paraId="74E0A496"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7D274F6F"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14:paraId="681F4351"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15</w:t>
            </w:r>
          </w:p>
        </w:tc>
        <w:tc>
          <w:tcPr>
            <w:tcW w:w="1540" w:type="dxa"/>
            <w:tcBorders>
              <w:top w:val="nil"/>
              <w:left w:val="nil"/>
              <w:bottom w:val="single" w:sz="8" w:space="0" w:color="auto"/>
              <w:right w:val="single" w:sz="12" w:space="0" w:color="FF0000"/>
            </w:tcBorders>
            <w:shd w:val="clear" w:color="auto" w:fill="auto"/>
            <w:noWrap/>
            <w:vAlign w:val="center"/>
            <w:hideMark/>
          </w:tcPr>
          <w:p w14:paraId="12666D25"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20</w:t>
            </w:r>
          </w:p>
        </w:tc>
        <w:tc>
          <w:tcPr>
            <w:tcW w:w="1340" w:type="dxa"/>
            <w:tcBorders>
              <w:top w:val="nil"/>
              <w:left w:val="nil"/>
              <w:bottom w:val="single" w:sz="8" w:space="0" w:color="auto"/>
              <w:right w:val="single" w:sz="12" w:space="0" w:color="FF0000"/>
            </w:tcBorders>
            <w:shd w:val="clear" w:color="auto" w:fill="auto"/>
            <w:noWrap/>
            <w:vAlign w:val="center"/>
            <w:hideMark/>
          </w:tcPr>
          <w:p w14:paraId="7E75DB6F"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20</w:t>
            </w:r>
          </w:p>
        </w:tc>
        <w:tc>
          <w:tcPr>
            <w:tcW w:w="1700" w:type="dxa"/>
            <w:tcBorders>
              <w:top w:val="nil"/>
              <w:left w:val="nil"/>
              <w:bottom w:val="single" w:sz="8" w:space="0" w:color="auto"/>
              <w:right w:val="single" w:sz="12" w:space="0" w:color="FF0000"/>
            </w:tcBorders>
            <w:shd w:val="clear" w:color="auto" w:fill="auto"/>
            <w:noWrap/>
            <w:vAlign w:val="center"/>
            <w:hideMark/>
          </w:tcPr>
          <w:p w14:paraId="0A703DF8"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20</w:t>
            </w:r>
          </w:p>
        </w:tc>
        <w:tc>
          <w:tcPr>
            <w:tcW w:w="1540" w:type="dxa"/>
            <w:tcBorders>
              <w:top w:val="nil"/>
              <w:left w:val="nil"/>
              <w:bottom w:val="single" w:sz="8" w:space="0" w:color="auto"/>
              <w:right w:val="single" w:sz="12" w:space="0" w:color="FF0000"/>
            </w:tcBorders>
            <w:shd w:val="clear" w:color="auto" w:fill="auto"/>
            <w:noWrap/>
            <w:vAlign w:val="center"/>
            <w:hideMark/>
          </w:tcPr>
          <w:p w14:paraId="0F060453"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20</w:t>
            </w:r>
          </w:p>
        </w:tc>
      </w:tr>
      <w:tr w:rsidR="009F35E4" w:rsidRPr="009F35E4" w14:paraId="5AA56B37"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691716C9"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14:paraId="35D20672"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148,006.38</w:t>
            </w:r>
          </w:p>
        </w:tc>
        <w:tc>
          <w:tcPr>
            <w:tcW w:w="1540" w:type="dxa"/>
            <w:tcBorders>
              <w:top w:val="nil"/>
              <w:left w:val="nil"/>
              <w:bottom w:val="single" w:sz="8" w:space="0" w:color="auto"/>
              <w:right w:val="single" w:sz="12" w:space="0" w:color="FF0000"/>
            </w:tcBorders>
            <w:shd w:val="clear" w:color="auto" w:fill="auto"/>
            <w:noWrap/>
            <w:vAlign w:val="center"/>
            <w:hideMark/>
          </w:tcPr>
          <w:p w14:paraId="554E0CB1"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213,113.14</w:t>
            </w:r>
          </w:p>
        </w:tc>
        <w:tc>
          <w:tcPr>
            <w:tcW w:w="1340" w:type="dxa"/>
            <w:tcBorders>
              <w:top w:val="nil"/>
              <w:left w:val="nil"/>
              <w:bottom w:val="single" w:sz="8" w:space="0" w:color="auto"/>
              <w:right w:val="single" w:sz="12" w:space="0" w:color="FF0000"/>
            </w:tcBorders>
            <w:shd w:val="clear" w:color="auto" w:fill="auto"/>
            <w:noWrap/>
            <w:vAlign w:val="center"/>
            <w:hideMark/>
          </w:tcPr>
          <w:p w14:paraId="2E49D4D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209,088.18</w:t>
            </w:r>
          </w:p>
        </w:tc>
        <w:tc>
          <w:tcPr>
            <w:tcW w:w="1700" w:type="dxa"/>
            <w:tcBorders>
              <w:top w:val="nil"/>
              <w:left w:val="nil"/>
              <w:bottom w:val="single" w:sz="8" w:space="0" w:color="auto"/>
              <w:right w:val="single" w:sz="12" w:space="0" w:color="FF0000"/>
            </w:tcBorders>
            <w:shd w:val="clear" w:color="auto" w:fill="auto"/>
            <w:noWrap/>
            <w:vAlign w:val="center"/>
            <w:hideMark/>
          </w:tcPr>
          <w:p w14:paraId="61781812"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210,133.62</w:t>
            </w:r>
          </w:p>
        </w:tc>
        <w:tc>
          <w:tcPr>
            <w:tcW w:w="1540" w:type="dxa"/>
            <w:tcBorders>
              <w:top w:val="nil"/>
              <w:left w:val="nil"/>
              <w:bottom w:val="single" w:sz="8" w:space="0" w:color="auto"/>
              <w:right w:val="single" w:sz="12" w:space="0" w:color="FF0000"/>
            </w:tcBorders>
            <w:shd w:val="clear" w:color="auto" w:fill="auto"/>
            <w:noWrap/>
            <w:vAlign w:val="center"/>
            <w:hideMark/>
          </w:tcPr>
          <w:p w14:paraId="5740590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211,184.29</w:t>
            </w:r>
          </w:p>
        </w:tc>
      </w:tr>
      <w:tr w:rsidR="009F35E4" w:rsidRPr="009F35E4" w14:paraId="500B3D93"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170F03DC"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14:paraId="3613D17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31575AB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14:paraId="7F40A0F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14:paraId="6D6CB05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7DB6273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r>
      <w:tr w:rsidR="009F35E4" w:rsidRPr="009F35E4" w14:paraId="6446EE2B"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5A460D16"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14:paraId="4C70F94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43,915.04</w:t>
            </w:r>
          </w:p>
        </w:tc>
        <w:tc>
          <w:tcPr>
            <w:tcW w:w="1540" w:type="dxa"/>
            <w:tcBorders>
              <w:top w:val="nil"/>
              <w:left w:val="nil"/>
              <w:bottom w:val="single" w:sz="8" w:space="0" w:color="auto"/>
              <w:right w:val="single" w:sz="12" w:space="0" w:color="FF0000"/>
            </w:tcBorders>
            <w:shd w:val="clear" w:color="auto" w:fill="auto"/>
            <w:noWrap/>
            <w:vAlign w:val="center"/>
            <w:hideMark/>
          </w:tcPr>
          <w:p w14:paraId="2518156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47,500.00</w:t>
            </w:r>
          </w:p>
        </w:tc>
        <w:tc>
          <w:tcPr>
            <w:tcW w:w="1340" w:type="dxa"/>
            <w:tcBorders>
              <w:top w:val="nil"/>
              <w:left w:val="nil"/>
              <w:bottom w:val="single" w:sz="8" w:space="0" w:color="auto"/>
              <w:right w:val="single" w:sz="12" w:space="0" w:color="FF0000"/>
            </w:tcBorders>
            <w:shd w:val="clear" w:color="auto" w:fill="auto"/>
            <w:noWrap/>
            <w:vAlign w:val="center"/>
            <w:hideMark/>
          </w:tcPr>
          <w:p w14:paraId="27F9C68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65,500.00</w:t>
            </w:r>
          </w:p>
        </w:tc>
        <w:tc>
          <w:tcPr>
            <w:tcW w:w="1700" w:type="dxa"/>
            <w:tcBorders>
              <w:top w:val="nil"/>
              <w:left w:val="nil"/>
              <w:bottom w:val="single" w:sz="8" w:space="0" w:color="auto"/>
              <w:right w:val="single" w:sz="12" w:space="0" w:color="FF0000"/>
            </w:tcBorders>
            <w:shd w:val="clear" w:color="auto" w:fill="auto"/>
            <w:noWrap/>
            <w:vAlign w:val="center"/>
            <w:hideMark/>
          </w:tcPr>
          <w:p w14:paraId="3441955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62,500.00</w:t>
            </w:r>
          </w:p>
        </w:tc>
        <w:tc>
          <w:tcPr>
            <w:tcW w:w="1540" w:type="dxa"/>
            <w:tcBorders>
              <w:top w:val="nil"/>
              <w:left w:val="nil"/>
              <w:bottom w:val="single" w:sz="8" w:space="0" w:color="auto"/>
              <w:right w:val="single" w:sz="12" w:space="0" w:color="FF0000"/>
            </w:tcBorders>
            <w:shd w:val="clear" w:color="auto" w:fill="auto"/>
            <w:noWrap/>
            <w:vAlign w:val="center"/>
            <w:hideMark/>
          </w:tcPr>
          <w:p w14:paraId="530AE6D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62,000.00</w:t>
            </w:r>
          </w:p>
        </w:tc>
      </w:tr>
      <w:tr w:rsidR="009F35E4" w:rsidRPr="009F35E4" w14:paraId="36042E0E"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102BD193"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14:paraId="7C13A1B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18307F0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14:paraId="17858E81"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14:paraId="79B89A5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3A06E822"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r>
      <w:tr w:rsidR="009F35E4" w:rsidRPr="009F35E4" w14:paraId="0E6B454B"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5967906C"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14:paraId="751C680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294,945.00</w:t>
            </w:r>
          </w:p>
        </w:tc>
        <w:tc>
          <w:tcPr>
            <w:tcW w:w="1540" w:type="dxa"/>
            <w:tcBorders>
              <w:top w:val="nil"/>
              <w:left w:val="nil"/>
              <w:bottom w:val="single" w:sz="8" w:space="0" w:color="auto"/>
              <w:right w:val="single" w:sz="12" w:space="0" w:color="FF0000"/>
            </w:tcBorders>
            <w:shd w:val="clear" w:color="auto" w:fill="auto"/>
            <w:noWrap/>
            <w:vAlign w:val="center"/>
            <w:hideMark/>
          </w:tcPr>
          <w:p w14:paraId="5DD0E5B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290,000.00</w:t>
            </w:r>
          </w:p>
        </w:tc>
        <w:tc>
          <w:tcPr>
            <w:tcW w:w="1340" w:type="dxa"/>
            <w:tcBorders>
              <w:top w:val="nil"/>
              <w:left w:val="nil"/>
              <w:bottom w:val="single" w:sz="8" w:space="0" w:color="auto"/>
              <w:right w:val="single" w:sz="12" w:space="0" w:color="FF0000"/>
            </w:tcBorders>
            <w:shd w:val="clear" w:color="auto" w:fill="auto"/>
            <w:noWrap/>
            <w:vAlign w:val="center"/>
            <w:hideMark/>
          </w:tcPr>
          <w:p w14:paraId="32093E1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340,000.00</w:t>
            </w:r>
          </w:p>
        </w:tc>
        <w:tc>
          <w:tcPr>
            <w:tcW w:w="1700" w:type="dxa"/>
            <w:tcBorders>
              <w:top w:val="nil"/>
              <w:left w:val="nil"/>
              <w:bottom w:val="single" w:sz="8" w:space="0" w:color="auto"/>
              <w:right w:val="single" w:sz="12" w:space="0" w:color="FF0000"/>
            </w:tcBorders>
            <w:shd w:val="clear" w:color="auto" w:fill="auto"/>
            <w:noWrap/>
            <w:vAlign w:val="center"/>
            <w:hideMark/>
          </w:tcPr>
          <w:p w14:paraId="279F394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392,800.00</w:t>
            </w:r>
          </w:p>
        </w:tc>
        <w:tc>
          <w:tcPr>
            <w:tcW w:w="1540" w:type="dxa"/>
            <w:tcBorders>
              <w:top w:val="nil"/>
              <w:left w:val="nil"/>
              <w:bottom w:val="single" w:sz="8" w:space="0" w:color="auto"/>
              <w:right w:val="single" w:sz="12" w:space="0" w:color="FF0000"/>
            </w:tcBorders>
            <w:shd w:val="clear" w:color="auto" w:fill="auto"/>
            <w:noWrap/>
            <w:vAlign w:val="center"/>
            <w:hideMark/>
          </w:tcPr>
          <w:p w14:paraId="2264C1C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392,800.00</w:t>
            </w:r>
          </w:p>
        </w:tc>
      </w:tr>
      <w:tr w:rsidR="009F35E4" w:rsidRPr="009F35E4" w14:paraId="5B86C0FB"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444DF8BB"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14:paraId="7E4BF76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14:paraId="435ED94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340" w:type="dxa"/>
            <w:tcBorders>
              <w:top w:val="nil"/>
              <w:left w:val="nil"/>
              <w:bottom w:val="nil"/>
              <w:right w:val="single" w:sz="12" w:space="0" w:color="FF0000"/>
            </w:tcBorders>
            <w:shd w:val="clear" w:color="auto" w:fill="auto"/>
            <w:noWrap/>
            <w:vAlign w:val="center"/>
            <w:hideMark/>
          </w:tcPr>
          <w:p w14:paraId="28C133F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700" w:type="dxa"/>
            <w:tcBorders>
              <w:top w:val="nil"/>
              <w:left w:val="nil"/>
              <w:bottom w:val="nil"/>
              <w:right w:val="single" w:sz="12" w:space="0" w:color="FF0000"/>
            </w:tcBorders>
            <w:shd w:val="clear" w:color="auto" w:fill="auto"/>
            <w:noWrap/>
            <w:vAlign w:val="center"/>
            <w:hideMark/>
          </w:tcPr>
          <w:p w14:paraId="16F3115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14:paraId="05EC766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r>
      <w:tr w:rsidR="009F35E4" w:rsidRPr="009F35E4" w14:paraId="098EBBCA" w14:textId="77777777" w:rsidTr="009F35E4">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14:paraId="5BA6312D" w14:textId="77777777" w:rsidR="009F35E4" w:rsidRPr="009F35E4" w:rsidRDefault="009F35E4" w:rsidP="009F35E4">
            <w:pPr>
              <w:spacing w:after="0" w:line="240" w:lineRule="auto"/>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Administrata dhe Personeli</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14:paraId="11B97CF1"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1,688,844.65</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13FAEB1E"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3,243,737.31</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14:paraId="1C1A8EE7"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3,134,394.27</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14:paraId="41E905D1"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3,427,767.24</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2390EADC"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3,191,251.07</w:t>
            </w:r>
          </w:p>
        </w:tc>
      </w:tr>
      <w:tr w:rsidR="009F35E4" w:rsidRPr="009F35E4" w14:paraId="7EE89201"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43C6DAE5"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14:paraId="3EC86AF8"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58</w:t>
            </w:r>
          </w:p>
        </w:tc>
        <w:tc>
          <w:tcPr>
            <w:tcW w:w="1540" w:type="dxa"/>
            <w:tcBorders>
              <w:top w:val="nil"/>
              <w:left w:val="nil"/>
              <w:bottom w:val="single" w:sz="8" w:space="0" w:color="auto"/>
              <w:right w:val="single" w:sz="12" w:space="0" w:color="FF0000"/>
            </w:tcBorders>
            <w:shd w:val="clear" w:color="auto" w:fill="auto"/>
            <w:noWrap/>
            <w:vAlign w:val="center"/>
            <w:hideMark/>
          </w:tcPr>
          <w:p w14:paraId="29BC7586"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61</w:t>
            </w:r>
          </w:p>
        </w:tc>
        <w:tc>
          <w:tcPr>
            <w:tcW w:w="1340" w:type="dxa"/>
            <w:tcBorders>
              <w:top w:val="nil"/>
              <w:left w:val="nil"/>
              <w:bottom w:val="single" w:sz="8" w:space="0" w:color="auto"/>
              <w:right w:val="single" w:sz="12" w:space="0" w:color="FF0000"/>
            </w:tcBorders>
            <w:shd w:val="clear" w:color="auto" w:fill="auto"/>
            <w:noWrap/>
            <w:vAlign w:val="center"/>
            <w:hideMark/>
          </w:tcPr>
          <w:p w14:paraId="3DF56FD2"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61</w:t>
            </w:r>
          </w:p>
        </w:tc>
        <w:tc>
          <w:tcPr>
            <w:tcW w:w="1700" w:type="dxa"/>
            <w:tcBorders>
              <w:top w:val="nil"/>
              <w:left w:val="nil"/>
              <w:bottom w:val="single" w:sz="8" w:space="0" w:color="auto"/>
              <w:right w:val="single" w:sz="12" w:space="0" w:color="FF0000"/>
            </w:tcBorders>
            <w:shd w:val="clear" w:color="auto" w:fill="auto"/>
            <w:noWrap/>
            <w:vAlign w:val="center"/>
            <w:hideMark/>
          </w:tcPr>
          <w:p w14:paraId="0BCF9279"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61</w:t>
            </w:r>
          </w:p>
        </w:tc>
        <w:tc>
          <w:tcPr>
            <w:tcW w:w="1540" w:type="dxa"/>
            <w:tcBorders>
              <w:top w:val="nil"/>
              <w:left w:val="nil"/>
              <w:bottom w:val="single" w:sz="8" w:space="0" w:color="auto"/>
              <w:right w:val="single" w:sz="12" w:space="0" w:color="FF0000"/>
            </w:tcBorders>
            <w:shd w:val="clear" w:color="auto" w:fill="auto"/>
            <w:noWrap/>
            <w:vAlign w:val="center"/>
            <w:hideMark/>
          </w:tcPr>
          <w:p w14:paraId="3532F4DD"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61</w:t>
            </w:r>
          </w:p>
        </w:tc>
      </w:tr>
      <w:tr w:rsidR="009F35E4" w:rsidRPr="009F35E4" w14:paraId="5C9B5835"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3B363AC2"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14:paraId="2A78EAD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346,337.48</w:t>
            </w:r>
          </w:p>
        </w:tc>
        <w:tc>
          <w:tcPr>
            <w:tcW w:w="1540" w:type="dxa"/>
            <w:tcBorders>
              <w:top w:val="nil"/>
              <w:left w:val="nil"/>
              <w:bottom w:val="single" w:sz="8" w:space="0" w:color="auto"/>
              <w:right w:val="single" w:sz="12" w:space="0" w:color="FF0000"/>
            </w:tcBorders>
            <w:shd w:val="clear" w:color="auto" w:fill="auto"/>
            <w:noWrap/>
            <w:vAlign w:val="center"/>
            <w:hideMark/>
          </w:tcPr>
          <w:p w14:paraId="7BD5DCB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418,143.89</w:t>
            </w:r>
          </w:p>
        </w:tc>
        <w:tc>
          <w:tcPr>
            <w:tcW w:w="1340" w:type="dxa"/>
            <w:tcBorders>
              <w:top w:val="nil"/>
              <w:left w:val="nil"/>
              <w:bottom w:val="single" w:sz="8" w:space="0" w:color="auto"/>
              <w:right w:val="single" w:sz="12" w:space="0" w:color="FF0000"/>
            </w:tcBorders>
            <w:shd w:val="clear" w:color="auto" w:fill="auto"/>
            <w:noWrap/>
            <w:vAlign w:val="center"/>
            <w:hideMark/>
          </w:tcPr>
          <w:p w14:paraId="56817BE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434,594.27</w:t>
            </w:r>
          </w:p>
        </w:tc>
        <w:tc>
          <w:tcPr>
            <w:tcW w:w="1700" w:type="dxa"/>
            <w:tcBorders>
              <w:top w:val="nil"/>
              <w:left w:val="nil"/>
              <w:bottom w:val="single" w:sz="8" w:space="0" w:color="auto"/>
              <w:right w:val="single" w:sz="12" w:space="0" w:color="FF0000"/>
            </w:tcBorders>
            <w:shd w:val="clear" w:color="auto" w:fill="auto"/>
            <w:noWrap/>
            <w:vAlign w:val="center"/>
            <w:hideMark/>
          </w:tcPr>
          <w:p w14:paraId="407B068A"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436,767.24</w:t>
            </w:r>
          </w:p>
        </w:tc>
        <w:tc>
          <w:tcPr>
            <w:tcW w:w="1540" w:type="dxa"/>
            <w:tcBorders>
              <w:top w:val="nil"/>
              <w:left w:val="nil"/>
              <w:bottom w:val="single" w:sz="8" w:space="0" w:color="auto"/>
              <w:right w:val="single" w:sz="12" w:space="0" w:color="FF0000"/>
            </w:tcBorders>
            <w:shd w:val="clear" w:color="auto" w:fill="auto"/>
            <w:noWrap/>
            <w:vAlign w:val="center"/>
            <w:hideMark/>
          </w:tcPr>
          <w:p w14:paraId="4AB6A9C2"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438,951.07</w:t>
            </w:r>
          </w:p>
        </w:tc>
      </w:tr>
      <w:tr w:rsidR="009F35E4" w:rsidRPr="009F35E4" w14:paraId="6A2E66DD"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4E93D633"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14:paraId="188D406A"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7DECECD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340" w:type="dxa"/>
            <w:tcBorders>
              <w:top w:val="nil"/>
              <w:left w:val="nil"/>
              <w:bottom w:val="single" w:sz="8" w:space="0" w:color="auto"/>
              <w:right w:val="single" w:sz="12" w:space="0" w:color="FF0000"/>
            </w:tcBorders>
            <w:shd w:val="clear" w:color="auto" w:fill="auto"/>
            <w:noWrap/>
            <w:vAlign w:val="center"/>
            <w:hideMark/>
          </w:tcPr>
          <w:p w14:paraId="0546AEC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14:paraId="03ABC47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6F9CB73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r>
      <w:tr w:rsidR="009F35E4" w:rsidRPr="009F35E4" w14:paraId="6D5A632B"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112D260C"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14:paraId="0C19543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1,027,539.49</w:t>
            </w:r>
          </w:p>
        </w:tc>
        <w:tc>
          <w:tcPr>
            <w:tcW w:w="1540" w:type="dxa"/>
            <w:tcBorders>
              <w:top w:val="nil"/>
              <w:left w:val="nil"/>
              <w:bottom w:val="single" w:sz="8" w:space="0" w:color="auto"/>
              <w:right w:val="single" w:sz="12" w:space="0" w:color="FF0000"/>
            </w:tcBorders>
            <w:shd w:val="clear" w:color="auto" w:fill="auto"/>
            <w:noWrap/>
            <w:vAlign w:val="center"/>
            <w:hideMark/>
          </w:tcPr>
          <w:p w14:paraId="42C0316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2,378,093.42</w:t>
            </w:r>
          </w:p>
        </w:tc>
        <w:tc>
          <w:tcPr>
            <w:tcW w:w="1340" w:type="dxa"/>
            <w:tcBorders>
              <w:top w:val="nil"/>
              <w:left w:val="nil"/>
              <w:bottom w:val="single" w:sz="8" w:space="0" w:color="auto"/>
              <w:right w:val="single" w:sz="12" w:space="0" w:color="FF0000"/>
            </w:tcBorders>
            <w:shd w:val="clear" w:color="auto" w:fill="auto"/>
            <w:noWrap/>
            <w:vAlign w:val="center"/>
            <w:hideMark/>
          </w:tcPr>
          <w:p w14:paraId="6234D09A"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2,277,300.00</w:t>
            </w:r>
          </w:p>
        </w:tc>
        <w:tc>
          <w:tcPr>
            <w:tcW w:w="1700" w:type="dxa"/>
            <w:tcBorders>
              <w:top w:val="nil"/>
              <w:left w:val="nil"/>
              <w:bottom w:val="single" w:sz="8" w:space="0" w:color="auto"/>
              <w:right w:val="single" w:sz="12" w:space="0" w:color="FF0000"/>
            </w:tcBorders>
            <w:shd w:val="clear" w:color="auto" w:fill="auto"/>
            <w:noWrap/>
            <w:vAlign w:val="center"/>
            <w:hideMark/>
          </w:tcPr>
          <w:p w14:paraId="1F33920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2,373,500.00</w:t>
            </w:r>
          </w:p>
        </w:tc>
        <w:tc>
          <w:tcPr>
            <w:tcW w:w="1540" w:type="dxa"/>
            <w:tcBorders>
              <w:top w:val="nil"/>
              <w:left w:val="nil"/>
              <w:bottom w:val="single" w:sz="8" w:space="0" w:color="auto"/>
              <w:right w:val="single" w:sz="12" w:space="0" w:color="FF0000"/>
            </w:tcBorders>
            <w:shd w:val="clear" w:color="auto" w:fill="auto"/>
            <w:noWrap/>
            <w:vAlign w:val="center"/>
            <w:hideMark/>
          </w:tcPr>
          <w:p w14:paraId="187576C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2,424,800.00</w:t>
            </w:r>
          </w:p>
        </w:tc>
      </w:tr>
      <w:tr w:rsidR="009F35E4" w:rsidRPr="009F35E4" w14:paraId="4D39AFE2"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3F9B4F46"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14:paraId="443D049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115,800.00</w:t>
            </w:r>
          </w:p>
        </w:tc>
        <w:tc>
          <w:tcPr>
            <w:tcW w:w="1540" w:type="dxa"/>
            <w:tcBorders>
              <w:top w:val="nil"/>
              <w:left w:val="nil"/>
              <w:bottom w:val="single" w:sz="8" w:space="0" w:color="auto"/>
              <w:right w:val="single" w:sz="12" w:space="0" w:color="FF0000"/>
            </w:tcBorders>
            <w:shd w:val="clear" w:color="auto" w:fill="auto"/>
            <w:noWrap/>
            <w:vAlign w:val="center"/>
            <w:hideMark/>
          </w:tcPr>
          <w:p w14:paraId="73E5549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122,500.00</w:t>
            </w:r>
          </w:p>
        </w:tc>
        <w:tc>
          <w:tcPr>
            <w:tcW w:w="1340" w:type="dxa"/>
            <w:tcBorders>
              <w:top w:val="nil"/>
              <w:left w:val="nil"/>
              <w:bottom w:val="single" w:sz="8" w:space="0" w:color="auto"/>
              <w:right w:val="single" w:sz="12" w:space="0" w:color="FF0000"/>
            </w:tcBorders>
            <w:shd w:val="clear" w:color="auto" w:fill="auto"/>
            <w:noWrap/>
            <w:vAlign w:val="center"/>
            <w:hideMark/>
          </w:tcPr>
          <w:p w14:paraId="3FEA1E5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122,500.00</w:t>
            </w:r>
          </w:p>
        </w:tc>
        <w:tc>
          <w:tcPr>
            <w:tcW w:w="1700" w:type="dxa"/>
            <w:tcBorders>
              <w:top w:val="nil"/>
              <w:left w:val="nil"/>
              <w:bottom w:val="single" w:sz="8" w:space="0" w:color="auto"/>
              <w:right w:val="single" w:sz="12" w:space="0" w:color="FF0000"/>
            </w:tcBorders>
            <w:shd w:val="clear" w:color="auto" w:fill="auto"/>
            <w:noWrap/>
            <w:vAlign w:val="center"/>
            <w:hideMark/>
          </w:tcPr>
          <w:p w14:paraId="139B879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127,500.00</w:t>
            </w:r>
          </w:p>
        </w:tc>
        <w:tc>
          <w:tcPr>
            <w:tcW w:w="1540" w:type="dxa"/>
            <w:tcBorders>
              <w:top w:val="nil"/>
              <w:left w:val="nil"/>
              <w:bottom w:val="single" w:sz="8" w:space="0" w:color="auto"/>
              <w:right w:val="single" w:sz="12" w:space="0" w:color="FF0000"/>
            </w:tcBorders>
            <w:shd w:val="clear" w:color="auto" w:fill="auto"/>
            <w:noWrap/>
            <w:vAlign w:val="center"/>
            <w:hideMark/>
          </w:tcPr>
          <w:p w14:paraId="50AE63D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127,500.00</w:t>
            </w:r>
          </w:p>
        </w:tc>
      </w:tr>
      <w:tr w:rsidR="009F35E4" w:rsidRPr="009F35E4" w14:paraId="48CD8FEE"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391D5D73"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14:paraId="3696D14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52E77C1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340" w:type="dxa"/>
            <w:tcBorders>
              <w:top w:val="nil"/>
              <w:left w:val="nil"/>
              <w:bottom w:val="single" w:sz="8" w:space="0" w:color="auto"/>
              <w:right w:val="single" w:sz="12" w:space="0" w:color="FF0000"/>
            </w:tcBorders>
            <w:shd w:val="clear" w:color="auto" w:fill="auto"/>
            <w:noWrap/>
            <w:vAlign w:val="center"/>
            <w:hideMark/>
          </w:tcPr>
          <w:p w14:paraId="15905C6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0.00</w:t>
            </w:r>
          </w:p>
        </w:tc>
        <w:tc>
          <w:tcPr>
            <w:tcW w:w="1700" w:type="dxa"/>
            <w:tcBorders>
              <w:top w:val="nil"/>
              <w:left w:val="nil"/>
              <w:bottom w:val="single" w:sz="8" w:space="0" w:color="auto"/>
              <w:right w:val="single" w:sz="12" w:space="0" w:color="FF0000"/>
            </w:tcBorders>
            <w:shd w:val="clear" w:color="auto" w:fill="auto"/>
            <w:noWrap/>
            <w:vAlign w:val="center"/>
            <w:hideMark/>
          </w:tcPr>
          <w:p w14:paraId="5E35409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0.00</w:t>
            </w:r>
          </w:p>
        </w:tc>
        <w:tc>
          <w:tcPr>
            <w:tcW w:w="1540" w:type="dxa"/>
            <w:tcBorders>
              <w:top w:val="nil"/>
              <w:left w:val="nil"/>
              <w:bottom w:val="single" w:sz="8" w:space="0" w:color="auto"/>
              <w:right w:val="single" w:sz="12" w:space="0" w:color="FF0000"/>
            </w:tcBorders>
            <w:shd w:val="clear" w:color="auto" w:fill="auto"/>
            <w:noWrap/>
            <w:vAlign w:val="center"/>
            <w:hideMark/>
          </w:tcPr>
          <w:p w14:paraId="3BFBE002"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0.00</w:t>
            </w:r>
          </w:p>
        </w:tc>
      </w:tr>
      <w:tr w:rsidR="009F35E4" w:rsidRPr="009F35E4" w14:paraId="677A65B0"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11178A2F"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14:paraId="4F1CF60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199,167.68</w:t>
            </w:r>
          </w:p>
        </w:tc>
        <w:tc>
          <w:tcPr>
            <w:tcW w:w="1540" w:type="dxa"/>
            <w:tcBorders>
              <w:top w:val="nil"/>
              <w:left w:val="nil"/>
              <w:bottom w:val="nil"/>
              <w:right w:val="single" w:sz="12" w:space="0" w:color="FF0000"/>
            </w:tcBorders>
            <w:shd w:val="clear" w:color="auto" w:fill="auto"/>
            <w:noWrap/>
            <w:vAlign w:val="center"/>
            <w:hideMark/>
          </w:tcPr>
          <w:p w14:paraId="25184DC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325,000.00</w:t>
            </w:r>
          </w:p>
        </w:tc>
        <w:tc>
          <w:tcPr>
            <w:tcW w:w="1340" w:type="dxa"/>
            <w:tcBorders>
              <w:top w:val="nil"/>
              <w:left w:val="nil"/>
              <w:bottom w:val="nil"/>
              <w:right w:val="single" w:sz="12" w:space="0" w:color="FF0000"/>
            </w:tcBorders>
            <w:shd w:val="clear" w:color="auto" w:fill="auto"/>
            <w:noWrap/>
            <w:vAlign w:val="center"/>
            <w:hideMark/>
          </w:tcPr>
          <w:p w14:paraId="306CAB3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300,000.00</w:t>
            </w:r>
          </w:p>
        </w:tc>
        <w:tc>
          <w:tcPr>
            <w:tcW w:w="1700" w:type="dxa"/>
            <w:tcBorders>
              <w:top w:val="nil"/>
              <w:left w:val="nil"/>
              <w:bottom w:val="nil"/>
              <w:right w:val="single" w:sz="12" w:space="0" w:color="FF0000"/>
            </w:tcBorders>
            <w:shd w:val="clear" w:color="auto" w:fill="auto"/>
            <w:noWrap/>
            <w:vAlign w:val="center"/>
            <w:hideMark/>
          </w:tcPr>
          <w:p w14:paraId="53F0B08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490,000.00</w:t>
            </w:r>
          </w:p>
        </w:tc>
        <w:tc>
          <w:tcPr>
            <w:tcW w:w="1540" w:type="dxa"/>
            <w:tcBorders>
              <w:top w:val="nil"/>
              <w:left w:val="nil"/>
              <w:bottom w:val="nil"/>
              <w:right w:val="single" w:sz="12" w:space="0" w:color="FF0000"/>
            </w:tcBorders>
            <w:shd w:val="clear" w:color="auto" w:fill="auto"/>
            <w:noWrap/>
            <w:vAlign w:val="center"/>
            <w:hideMark/>
          </w:tcPr>
          <w:p w14:paraId="53B1CFB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200,000.00</w:t>
            </w:r>
          </w:p>
        </w:tc>
      </w:tr>
      <w:tr w:rsidR="009F35E4" w:rsidRPr="009F35E4" w14:paraId="1D1AB178" w14:textId="77777777" w:rsidTr="009F35E4">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14:paraId="5D9BF258" w14:textId="77777777" w:rsidR="009F35E4" w:rsidRPr="009F35E4" w:rsidRDefault="009F35E4" w:rsidP="009F35E4">
            <w:pPr>
              <w:spacing w:after="0" w:line="240" w:lineRule="auto"/>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Inspekcioni</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14:paraId="42ACF8E7"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270,943.73</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00D59515"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332,457.18</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14:paraId="1CC4EDF8"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328,958.86</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14:paraId="49EA046F"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330,236.15</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31B8E44A"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331,519.83</w:t>
            </w:r>
          </w:p>
        </w:tc>
      </w:tr>
      <w:tr w:rsidR="009F35E4" w:rsidRPr="009F35E4" w14:paraId="229ACE59"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2417001E"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14:paraId="216C493B"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24</w:t>
            </w:r>
          </w:p>
        </w:tc>
        <w:tc>
          <w:tcPr>
            <w:tcW w:w="1540" w:type="dxa"/>
            <w:tcBorders>
              <w:top w:val="nil"/>
              <w:left w:val="nil"/>
              <w:bottom w:val="single" w:sz="8" w:space="0" w:color="auto"/>
              <w:right w:val="single" w:sz="12" w:space="0" w:color="FF0000"/>
            </w:tcBorders>
            <w:shd w:val="clear" w:color="auto" w:fill="auto"/>
            <w:noWrap/>
            <w:vAlign w:val="center"/>
            <w:hideMark/>
          </w:tcPr>
          <w:p w14:paraId="5242171A"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27</w:t>
            </w:r>
          </w:p>
        </w:tc>
        <w:tc>
          <w:tcPr>
            <w:tcW w:w="1340" w:type="dxa"/>
            <w:tcBorders>
              <w:top w:val="nil"/>
              <w:left w:val="nil"/>
              <w:bottom w:val="single" w:sz="8" w:space="0" w:color="auto"/>
              <w:right w:val="single" w:sz="12" w:space="0" w:color="FF0000"/>
            </w:tcBorders>
            <w:shd w:val="clear" w:color="auto" w:fill="auto"/>
            <w:noWrap/>
            <w:vAlign w:val="center"/>
            <w:hideMark/>
          </w:tcPr>
          <w:p w14:paraId="4C7D22E7"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27</w:t>
            </w:r>
          </w:p>
        </w:tc>
        <w:tc>
          <w:tcPr>
            <w:tcW w:w="1700" w:type="dxa"/>
            <w:tcBorders>
              <w:top w:val="nil"/>
              <w:left w:val="nil"/>
              <w:bottom w:val="single" w:sz="8" w:space="0" w:color="auto"/>
              <w:right w:val="single" w:sz="12" w:space="0" w:color="FF0000"/>
            </w:tcBorders>
            <w:shd w:val="clear" w:color="auto" w:fill="auto"/>
            <w:noWrap/>
            <w:vAlign w:val="center"/>
            <w:hideMark/>
          </w:tcPr>
          <w:p w14:paraId="77B0C551"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27</w:t>
            </w:r>
          </w:p>
        </w:tc>
        <w:tc>
          <w:tcPr>
            <w:tcW w:w="1540" w:type="dxa"/>
            <w:tcBorders>
              <w:top w:val="nil"/>
              <w:left w:val="nil"/>
              <w:bottom w:val="single" w:sz="8" w:space="0" w:color="auto"/>
              <w:right w:val="single" w:sz="12" w:space="0" w:color="FF0000"/>
            </w:tcBorders>
            <w:shd w:val="clear" w:color="auto" w:fill="auto"/>
            <w:noWrap/>
            <w:vAlign w:val="center"/>
            <w:hideMark/>
          </w:tcPr>
          <w:p w14:paraId="538EA69E"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27</w:t>
            </w:r>
          </w:p>
        </w:tc>
      </w:tr>
      <w:tr w:rsidR="009F35E4" w:rsidRPr="009F35E4" w14:paraId="624F597C"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27EAE2BB"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14:paraId="7908F4D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209,434.98</w:t>
            </w:r>
          </w:p>
        </w:tc>
        <w:tc>
          <w:tcPr>
            <w:tcW w:w="1540" w:type="dxa"/>
            <w:tcBorders>
              <w:top w:val="nil"/>
              <w:left w:val="nil"/>
              <w:bottom w:val="single" w:sz="8" w:space="0" w:color="auto"/>
              <w:right w:val="single" w:sz="12" w:space="0" w:color="FF0000"/>
            </w:tcBorders>
            <w:shd w:val="clear" w:color="auto" w:fill="auto"/>
            <w:noWrap/>
            <w:vAlign w:val="center"/>
            <w:hideMark/>
          </w:tcPr>
          <w:p w14:paraId="67A53B2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258,957.18</w:t>
            </w:r>
          </w:p>
        </w:tc>
        <w:tc>
          <w:tcPr>
            <w:tcW w:w="1340" w:type="dxa"/>
            <w:tcBorders>
              <w:top w:val="nil"/>
              <w:left w:val="nil"/>
              <w:bottom w:val="single" w:sz="8" w:space="0" w:color="auto"/>
              <w:right w:val="single" w:sz="12" w:space="0" w:color="FF0000"/>
            </w:tcBorders>
            <w:shd w:val="clear" w:color="auto" w:fill="auto"/>
            <w:noWrap/>
            <w:vAlign w:val="center"/>
            <w:hideMark/>
          </w:tcPr>
          <w:p w14:paraId="48DA8A8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255,458.86</w:t>
            </w:r>
          </w:p>
        </w:tc>
        <w:tc>
          <w:tcPr>
            <w:tcW w:w="1700" w:type="dxa"/>
            <w:tcBorders>
              <w:top w:val="nil"/>
              <w:left w:val="nil"/>
              <w:bottom w:val="single" w:sz="8" w:space="0" w:color="auto"/>
              <w:right w:val="single" w:sz="12" w:space="0" w:color="FF0000"/>
            </w:tcBorders>
            <w:shd w:val="clear" w:color="auto" w:fill="auto"/>
            <w:noWrap/>
            <w:vAlign w:val="center"/>
            <w:hideMark/>
          </w:tcPr>
          <w:p w14:paraId="03021F1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256,736.15</w:t>
            </w:r>
          </w:p>
        </w:tc>
        <w:tc>
          <w:tcPr>
            <w:tcW w:w="1540" w:type="dxa"/>
            <w:tcBorders>
              <w:top w:val="nil"/>
              <w:left w:val="nil"/>
              <w:bottom w:val="single" w:sz="8" w:space="0" w:color="auto"/>
              <w:right w:val="single" w:sz="12" w:space="0" w:color="FF0000"/>
            </w:tcBorders>
            <w:shd w:val="clear" w:color="auto" w:fill="auto"/>
            <w:noWrap/>
            <w:vAlign w:val="center"/>
            <w:hideMark/>
          </w:tcPr>
          <w:p w14:paraId="036F5CF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258,019.83</w:t>
            </w:r>
          </w:p>
        </w:tc>
      </w:tr>
      <w:tr w:rsidR="009F35E4" w:rsidRPr="009F35E4" w14:paraId="1AA5D461"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1928D962"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14:paraId="4F284C02"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57F8C68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340" w:type="dxa"/>
            <w:tcBorders>
              <w:top w:val="nil"/>
              <w:left w:val="nil"/>
              <w:bottom w:val="single" w:sz="8" w:space="0" w:color="auto"/>
              <w:right w:val="single" w:sz="12" w:space="0" w:color="FF0000"/>
            </w:tcBorders>
            <w:shd w:val="clear" w:color="auto" w:fill="auto"/>
            <w:noWrap/>
            <w:vAlign w:val="center"/>
            <w:hideMark/>
          </w:tcPr>
          <w:p w14:paraId="7DE55F7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14:paraId="638D49E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3E59EB5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r>
      <w:tr w:rsidR="009F35E4" w:rsidRPr="009F35E4" w14:paraId="76B13A5E"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66D13F10"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14:paraId="046D410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61,508.75</w:t>
            </w:r>
          </w:p>
        </w:tc>
        <w:tc>
          <w:tcPr>
            <w:tcW w:w="1540" w:type="dxa"/>
            <w:tcBorders>
              <w:top w:val="nil"/>
              <w:left w:val="nil"/>
              <w:bottom w:val="single" w:sz="8" w:space="0" w:color="auto"/>
              <w:right w:val="single" w:sz="12" w:space="0" w:color="FF0000"/>
            </w:tcBorders>
            <w:shd w:val="clear" w:color="auto" w:fill="auto"/>
            <w:noWrap/>
            <w:vAlign w:val="center"/>
            <w:hideMark/>
          </w:tcPr>
          <w:p w14:paraId="6E635DF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73,500.00</w:t>
            </w:r>
          </w:p>
        </w:tc>
        <w:tc>
          <w:tcPr>
            <w:tcW w:w="1340" w:type="dxa"/>
            <w:tcBorders>
              <w:top w:val="nil"/>
              <w:left w:val="nil"/>
              <w:bottom w:val="single" w:sz="8" w:space="0" w:color="auto"/>
              <w:right w:val="single" w:sz="12" w:space="0" w:color="FF0000"/>
            </w:tcBorders>
            <w:shd w:val="clear" w:color="auto" w:fill="auto"/>
            <w:noWrap/>
            <w:vAlign w:val="center"/>
            <w:hideMark/>
          </w:tcPr>
          <w:p w14:paraId="751892B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73,500.00</w:t>
            </w:r>
          </w:p>
        </w:tc>
        <w:tc>
          <w:tcPr>
            <w:tcW w:w="1700" w:type="dxa"/>
            <w:tcBorders>
              <w:top w:val="nil"/>
              <w:left w:val="nil"/>
              <w:bottom w:val="single" w:sz="8" w:space="0" w:color="auto"/>
              <w:right w:val="single" w:sz="12" w:space="0" w:color="FF0000"/>
            </w:tcBorders>
            <w:shd w:val="clear" w:color="auto" w:fill="auto"/>
            <w:noWrap/>
            <w:vAlign w:val="center"/>
            <w:hideMark/>
          </w:tcPr>
          <w:p w14:paraId="4AC14322"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73,500.00</w:t>
            </w:r>
          </w:p>
        </w:tc>
        <w:tc>
          <w:tcPr>
            <w:tcW w:w="1540" w:type="dxa"/>
            <w:tcBorders>
              <w:top w:val="nil"/>
              <w:left w:val="nil"/>
              <w:bottom w:val="single" w:sz="8" w:space="0" w:color="auto"/>
              <w:right w:val="single" w:sz="12" w:space="0" w:color="FF0000"/>
            </w:tcBorders>
            <w:shd w:val="clear" w:color="auto" w:fill="auto"/>
            <w:noWrap/>
            <w:vAlign w:val="center"/>
            <w:hideMark/>
          </w:tcPr>
          <w:p w14:paraId="7339424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73,500.00</w:t>
            </w:r>
          </w:p>
        </w:tc>
      </w:tr>
      <w:tr w:rsidR="009F35E4" w:rsidRPr="009F35E4" w14:paraId="1909520F"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0819238F"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14:paraId="4775DEB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0FEE146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14:paraId="3B91B24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14:paraId="5F70EEC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0A8485A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r>
      <w:tr w:rsidR="009F35E4" w:rsidRPr="009F35E4" w14:paraId="26B1A1F1"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159DC7DE"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14:paraId="61094EE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3D243FF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14:paraId="32B7D1D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14:paraId="50F9BB0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178A10C2"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r>
      <w:tr w:rsidR="009F35E4" w:rsidRPr="009F35E4" w14:paraId="39DA4402"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079E6EA0"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14:paraId="64069BF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14:paraId="6C99E9C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340" w:type="dxa"/>
            <w:tcBorders>
              <w:top w:val="nil"/>
              <w:left w:val="nil"/>
              <w:bottom w:val="nil"/>
              <w:right w:val="single" w:sz="12" w:space="0" w:color="FF0000"/>
            </w:tcBorders>
            <w:shd w:val="clear" w:color="auto" w:fill="auto"/>
            <w:noWrap/>
            <w:vAlign w:val="center"/>
            <w:hideMark/>
          </w:tcPr>
          <w:p w14:paraId="67AB81F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700" w:type="dxa"/>
            <w:tcBorders>
              <w:top w:val="nil"/>
              <w:left w:val="nil"/>
              <w:bottom w:val="nil"/>
              <w:right w:val="single" w:sz="12" w:space="0" w:color="FF0000"/>
            </w:tcBorders>
            <w:shd w:val="clear" w:color="auto" w:fill="auto"/>
            <w:noWrap/>
            <w:vAlign w:val="center"/>
            <w:hideMark/>
          </w:tcPr>
          <w:p w14:paraId="39A4C90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14:paraId="01BFE5A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r>
      <w:tr w:rsidR="009F35E4" w:rsidRPr="009F35E4" w14:paraId="69251D63" w14:textId="77777777" w:rsidTr="009F35E4">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14:paraId="056FE2BD" w14:textId="77777777" w:rsidR="009F35E4" w:rsidRPr="009F35E4" w:rsidRDefault="009F35E4" w:rsidP="009F35E4">
            <w:pPr>
              <w:spacing w:after="0" w:line="240" w:lineRule="auto"/>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Prokurimi</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14:paraId="305A2741"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24,226.73</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0DA0C41B"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30,709.58</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14:paraId="6B8FEAF7"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34,443.35</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14:paraId="0B35F78D"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34,610.57</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30668C67"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34,778.62</w:t>
            </w:r>
          </w:p>
        </w:tc>
      </w:tr>
      <w:tr w:rsidR="009F35E4" w:rsidRPr="009F35E4" w14:paraId="5A0DACE5"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4FE5543A"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14:paraId="2BDD192D"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3</w:t>
            </w:r>
          </w:p>
        </w:tc>
        <w:tc>
          <w:tcPr>
            <w:tcW w:w="1540" w:type="dxa"/>
            <w:tcBorders>
              <w:top w:val="nil"/>
              <w:left w:val="nil"/>
              <w:bottom w:val="single" w:sz="8" w:space="0" w:color="auto"/>
              <w:right w:val="single" w:sz="12" w:space="0" w:color="FF0000"/>
            </w:tcBorders>
            <w:shd w:val="clear" w:color="auto" w:fill="auto"/>
            <w:noWrap/>
            <w:vAlign w:val="center"/>
            <w:hideMark/>
          </w:tcPr>
          <w:p w14:paraId="5C1BA099"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4</w:t>
            </w:r>
          </w:p>
        </w:tc>
        <w:tc>
          <w:tcPr>
            <w:tcW w:w="1340" w:type="dxa"/>
            <w:tcBorders>
              <w:top w:val="nil"/>
              <w:left w:val="nil"/>
              <w:bottom w:val="single" w:sz="8" w:space="0" w:color="auto"/>
              <w:right w:val="single" w:sz="12" w:space="0" w:color="FF0000"/>
            </w:tcBorders>
            <w:shd w:val="clear" w:color="auto" w:fill="auto"/>
            <w:noWrap/>
            <w:vAlign w:val="center"/>
            <w:hideMark/>
          </w:tcPr>
          <w:p w14:paraId="2AECF1D6"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4</w:t>
            </w:r>
          </w:p>
        </w:tc>
        <w:tc>
          <w:tcPr>
            <w:tcW w:w="1700" w:type="dxa"/>
            <w:tcBorders>
              <w:top w:val="nil"/>
              <w:left w:val="nil"/>
              <w:bottom w:val="single" w:sz="8" w:space="0" w:color="auto"/>
              <w:right w:val="single" w:sz="12" w:space="0" w:color="FF0000"/>
            </w:tcBorders>
            <w:shd w:val="clear" w:color="auto" w:fill="auto"/>
            <w:noWrap/>
            <w:vAlign w:val="center"/>
            <w:hideMark/>
          </w:tcPr>
          <w:p w14:paraId="5F0679EE"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4</w:t>
            </w:r>
          </w:p>
        </w:tc>
        <w:tc>
          <w:tcPr>
            <w:tcW w:w="1540" w:type="dxa"/>
            <w:tcBorders>
              <w:top w:val="nil"/>
              <w:left w:val="nil"/>
              <w:bottom w:val="single" w:sz="8" w:space="0" w:color="auto"/>
              <w:right w:val="single" w:sz="12" w:space="0" w:color="FF0000"/>
            </w:tcBorders>
            <w:shd w:val="clear" w:color="auto" w:fill="auto"/>
            <w:noWrap/>
            <w:vAlign w:val="center"/>
            <w:hideMark/>
          </w:tcPr>
          <w:p w14:paraId="16807B7A"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4</w:t>
            </w:r>
          </w:p>
        </w:tc>
      </w:tr>
      <w:tr w:rsidR="009F35E4" w:rsidRPr="009F35E4" w14:paraId="2AC177E1"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59AEA229"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14:paraId="1B8FD7F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23,740.13</w:t>
            </w:r>
          </w:p>
        </w:tc>
        <w:tc>
          <w:tcPr>
            <w:tcW w:w="1540" w:type="dxa"/>
            <w:tcBorders>
              <w:top w:val="nil"/>
              <w:left w:val="nil"/>
              <w:bottom w:val="single" w:sz="8" w:space="0" w:color="auto"/>
              <w:right w:val="single" w:sz="12" w:space="0" w:color="FF0000"/>
            </w:tcBorders>
            <w:shd w:val="clear" w:color="auto" w:fill="auto"/>
            <w:noWrap/>
            <w:vAlign w:val="center"/>
            <w:hideMark/>
          </w:tcPr>
          <w:p w14:paraId="785DB742"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29,709.58</w:t>
            </w:r>
          </w:p>
        </w:tc>
        <w:tc>
          <w:tcPr>
            <w:tcW w:w="1340" w:type="dxa"/>
            <w:tcBorders>
              <w:top w:val="nil"/>
              <w:left w:val="nil"/>
              <w:bottom w:val="single" w:sz="8" w:space="0" w:color="auto"/>
              <w:right w:val="single" w:sz="12" w:space="0" w:color="FF0000"/>
            </w:tcBorders>
            <w:shd w:val="clear" w:color="auto" w:fill="auto"/>
            <w:noWrap/>
            <w:vAlign w:val="center"/>
            <w:hideMark/>
          </w:tcPr>
          <w:p w14:paraId="3E4C619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33,443.35</w:t>
            </w:r>
          </w:p>
        </w:tc>
        <w:tc>
          <w:tcPr>
            <w:tcW w:w="1700" w:type="dxa"/>
            <w:tcBorders>
              <w:top w:val="nil"/>
              <w:left w:val="nil"/>
              <w:bottom w:val="single" w:sz="8" w:space="0" w:color="auto"/>
              <w:right w:val="single" w:sz="12" w:space="0" w:color="FF0000"/>
            </w:tcBorders>
            <w:shd w:val="clear" w:color="auto" w:fill="auto"/>
            <w:noWrap/>
            <w:vAlign w:val="center"/>
            <w:hideMark/>
          </w:tcPr>
          <w:p w14:paraId="1348355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33,610.57</w:t>
            </w:r>
          </w:p>
        </w:tc>
        <w:tc>
          <w:tcPr>
            <w:tcW w:w="1540" w:type="dxa"/>
            <w:tcBorders>
              <w:top w:val="nil"/>
              <w:left w:val="nil"/>
              <w:bottom w:val="single" w:sz="8" w:space="0" w:color="auto"/>
              <w:right w:val="single" w:sz="12" w:space="0" w:color="FF0000"/>
            </w:tcBorders>
            <w:shd w:val="clear" w:color="auto" w:fill="auto"/>
            <w:noWrap/>
            <w:vAlign w:val="center"/>
            <w:hideMark/>
          </w:tcPr>
          <w:p w14:paraId="54325A5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33,778.62</w:t>
            </w:r>
          </w:p>
        </w:tc>
      </w:tr>
      <w:tr w:rsidR="009F35E4" w:rsidRPr="009F35E4" w14:paraId="57E5EB60"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5B20C143"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14:paraId="12A30EF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1481FB9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340" w:type="dxa"/>
            <w:tcBorders>
              <w:top w:val="nil"/>
              <w:left w:val="nil"/>
              <w:bottom w:val="single" w:sz="8" w:space="0" w:color="auto"/>
              <w:right w:val="single" w:sz="12" w:space="0" w:color="FF0000"/>
            </w:tcBorders>
            <w:shd w:val="clear" w:color="auto" w:fill="auto"/>
            <w:noWrap/>
            <w:vAlign w:val="center"/>
            <w:hideMark/>
          </w:tcPr>
          <w:p w14:paraId="599D8BD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14:paraId="0C0BD6D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3D3C932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r>
      <w:tr w:rsidR="009F35E4" w:rsidRPr="009F35E4" w14:paraId="543D7A66"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2A83A229"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14:paraId="16F0C20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486.60</w:t>
            </w:r>
          </w:p>
        </w:tc>
        <w:tc>
          <w:tcPr>
            <w:tcW w:w="1540" w:type="dxa"/>
            <w:tcBorders>
              <w:top w:val="nil"/>
              <w:left w:val="nil"/>
              <w:bottom w:val="single" w:sz="8" w:space="0" w:color="auto"/>
              <w:right w:val="single" w:sz="12" w:space="0" w:color="FF0000"/>
            </w:tcBorders>
            <w:shd w:val="clear" w:color="auto" w:fill="auto"/>
            <w:noWrap/>
            <w:vAlign w:val="center"/>
            <w:hideMark/>
          </w:tcPr>
          <w:p w14:paraId="2D507D2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1,000.00</w:t>
            </w:r>
          </w:p>
        </w:tc>
        <w:tc>
          <w:tcPr>
            <w:tcW w:w="1340" w:type="dxa"/>
            <w:tcBorders>
              <w:top w:val="nil"/>
              <w:left w:val="nil"/>
              <w:bottom w:val="single" w:sz="8" w:space="0" w:color="auto"/>
              <w:right w:val="single" w:sz="12" w:space="0" w:color="FF0000"/>
            </w:tcBorders>
            <w:shd w:val="clear" w:color="auto" w:fill="auto"/>
            <w:noWrap/>
            <w:vAlign w:val="center"/>
            <w:hideMark/>
          </w:tcPr>
          <w:p w14:paraId="03DE2F9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1,000.00</w:t>
            </w:r>
          </w:p>
        </w:tc>
        <w:tc>
          <w:tcPr>
            <w:tcW w:w="1700" w:type="dxa"/>
            <w:tcBorders>
              <w:top w:val="nil"/>
              <w:left w:val="nil"/>
              <w:bottom w:val="single" w:sz="8" w:space="0" w:color="auto"/>
              <w:right w:val="single" w:sz="12" w:space="0" w:color="FF0000"/>
            </w:tcBorders>
            <w:shd w:val="clear" w:color="auto" w:fill="auto"/>
            <w:noWrap/>
            <w:vAlign w:val="center"/>
            <w:hideMark/>
          </w:tcPr>
          <w:p w14:paraId="7DD569D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1,000.00</w:t>
            </w:r>
          </w:p>
        </w:tc>
        <w:tc>
          <w:tcPr>
            <w:tcW w:w="1540" w:type="dxa"/>
            <w:tcBorders>
              <w:top w:val="nil"/>
              <w:left w:val="nil"/>
              <w:bottom w:val="single" w:sz="8" w:space="0" w:color="auto"/>
              <w:right w:val="single" w:sz="12" w:space="0" w:color="FF0000"/>
            </w:tcBorders>
            <w:shd w:val="clear" w:color="auto" w:fill="auto"/>
            <w:noWrap/>
            <w:vAlign w:val="center"/>
            <w:hideMark/>
          </w:tcPr>
          <w:p w14:paraId="7F49FB5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1,000.00</w:t>
            </w:r>
          </w:p>
        </w:tc>
      </w:tr>
      <w:tr w:rsidR="009F35E4" w:rsidRPr="009F35E4" w14:paraId="54CCA180"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558D83E1"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14:paraId="31092D0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48101FC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14:paraId="2DA114A1"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14:paraId="17A1227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1BB39E4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r>
      <w:tr w:rsidR="009F35E4" w:rsidRPr="009F35E4" w14:paraId="00B0E2FD"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495C87D0"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14:paraId="7DD30802"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23E71F9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14:paraId="74B3252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14:paraId="17A4AEA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23CCBE6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r>
      <w:tr w:rsidR="009F35E4" w:rsidRPr="009F35E4" w14:paraId="5E8D452D"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1D00C387"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14:paraId="4159CDB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14:paraId="2D34AE6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340" w:type="dxa"/>
            <w:tcBorders>
              <w:top w:val="nil"/>
              <w:left w:val="nil"/>
              <w:bottom w:val="nil"/>
              <w:right w:val="single" w:sz="12" w:space="0" w:color="FF0000"/>
            </w:tcBorders>
            <w:shd w:val="clear" w:color="auto" w:fill="auto"/>
            <w:noWrap/>
            <w:vAlign w:val="center"/>
            <w:hideMark/>
          </w:tcPr>
          <w:p w14:paraId="59132591"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700" w:type="dxa"/>
            <w:tcBorders>
              <w:top w:val="nil"/>
              <w:left w:val="nil"/>
              <w:bottom w:val="nil"/>
              <w:right w:val="single" w:sz="12" w:space="0" w:color="FF0000"/>
            </w:tcBorders>
            <w:shd w:val="clear" w:color="auto" w:fill="auto"/>
            <w:noWrap/>
            <w:vAlign w:val="center"/>
            <w:hideMark/>
          </w:tcPr>
          <w:p w14:paraId="4E95137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14:paraId="48181292"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r>
      <w:tr w:rsidR="009F35E4" w:rsidRPr="009F35E4" w14:paraId="6027CDEC" w14:textId="77777777" w:rsidTr="009F35E4">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14:paraId="6CA3BCE4" w14:textId="77777777" w:rsidR="009F35E4" w:rsidRPr="009F35E4" w:rsidRDefault="009F35E4" w:rsidP="009F35E4">
            <w:pPr>
              <w:spacing w:after="0" w:line="240" w:lineRule="auto"/>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Zyra e Kuvendit</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14:paraId="60926618"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273,512.42</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6B639CE1"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283,856.86</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14:paraId="67864EBC"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272,831.00</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14:paraId="26876AD3"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286,965.16</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3419E30A"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288,104.98</w:t>
            </w:r>
          </w:p>
        </w:tc>
      </w:tr>
      <w:tr w:rsidR="009F35E4" w:rsidRPr="009F35E4" w14:paraId="35E1CE85"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7213C806"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lastRenderedPageBreak/>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14:paraId="7BED8098"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35</w:t>
            </w:r>
          </w:p>
        </w:tc>
        <w:tc>
          <w:tcPr>
            <w:tcW w:w="1540" w:type="dxa"/>
            <w:tcBorders>
              <w:top w:val="nil"/>
              <w:left w:val="nil"/>
              <w:bottom w:val="single" w:sz="8" w:space="0" w:color="auto"/>
              <w:right w:val="single" w:sz="12" w:space="0" w:color="FF0000"/>
            </w:tcBorders>
            <w:shd w:val="clear" w:color="auto" w:fill="auto"/>
            <w:noWrap/>
            <w:vAlign w:val="center"/>
            <w:hideMark/>
          </w:tcPr>
          <w:p w14:paraId="616B2F25"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35</w:t>
            </w:r>
          </w:p>
        </w:tc>
        <w:tc>
          <w:tcPr>
            <w:tcW w:w="1340" w:type="dxa"/>
            <w:tcBorders>
              <w:top w:val="nil"/>
              <w:left w:val="nil"/>
              <w:bottom w:val="single" w:sz="8" w:space="0" w:color="auto"/>
              <w:right w:val="single" w:sz="12" w:space="0" w:color="FF0000"/>
            </w:tcBorders>
            <w:shd w:val="clear" w:color="auto" w:fill="auto"/>
            <w:noWrap/>
            <w:vAlign w:val="center"/>
            <w:hideMark/>
          </w:tcPr>
          <w:p w14:paraId="67FC75E1"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35</w:t>
            </w:r>
          </w:p>
        </w:tc>
        <w:tc>
          <w:tcPr>
            <w:tcW w:w="1700" w:type="dxa"/>
            <w:tcBorders>
              <w:top w:val="nil"/>
              <w:left w:val="nil"/>
              <w:bottom w:val="single" w:sz="8" w:space="0" w:color="auto"/>
              <w:right w:val="single" w:sz="12" w:space="0" w:color="FF0000"/>
            </w:tcBorders>
            <w:shd w:val="clear" w:color="auto" w:fill="auto"/>
            <w:noWrap/>
            <w:vAlign w:val="center"/>
            <w:hideMark/>
          </w:tcPr>
          <w:p w14:paraId="5B4337F7"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35</w:t>
            </w:r>
          </w:p>
        </w:tc>
        <w:tc>
          <w:tcPr>
            <w:tcW w:w="1540" w:type="dxa"/>
            <w:tcBorders>
              <w:top w:val="nil"/>
              <w:left w:val="nil"/>
              <w:bottom w:val="single" w:sz="8" w:space="0" w:color="auto"/>
              <w:right w:val="single" w:sz="12" w:space="0" w:color="FF0000"/>
            </w:tcBorders>
            <w:shd w:val="clear" w:color="auto" w:fill="auto"/>
            <w:noWrap/>
            <w:vAlign w:val="center"/>
            <w:hideMark/>
          </w:tcPr>
          <w:p w14:paraId="3CC6E8E8"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35</w:t>
            </w:r>
          </w:p>
        </w:tc>
      </w:tr>
      <w:tr w:rsidR="009F35E4" w:rsidRPr="009F35E4" w14:paraId="25B1D82C"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32BC8DAC"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14:paraId="0693D2A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254,973.12</w:t>
            </w:r>
          </w:p>
        </w:tc>
        <w:tc>
          <w:tcPr>
            <w:tcW w:w="1540" w:type="dxa"/>
            <w:tcBorders>
              <w:top w:val="nil"/>
              <w:left w:val="nil"/>
              <w:bottom w:val="single" w:sz="8" w:space="0" w:color="auto"/>
              <w:right w:val="single" w:sz="12" w:space="0" w:color="FF0000"/>
            </w:tcBorders>
            <w:shd w:val="clear" w:color="auto" w:fill="auto"/>
            <w:noWrap/>
            <w:vAlign w:val="center"/>
            <w:hideMark/>
          </w:tcPr>
          <w:p w14:paraId="7005425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229,856.86</w:t>
            </w:r>
          </w:p>
        </w:tc>
        <w:tc>
          <w:tcPr>
            <w:tcW w:w="1340" w:type="dxa"/>
            <w:tcBorders>
              <w:top w:val="nil"/>
              <w:left w:val="nil"/>
              <w:bottom w:val="single" w:sz="8" w:space="0" w:color="auto"/>
              <w:right w:val="single" w:sz="12" w:space="0" w:color="FF0000"/>
            </w:tcBorders>
            <w:shd w:val="clear" w:color="auto" w:fill="auto"/>
            <w:noWrap/>
            <w:vAlign w:val="center"/>
            <w:hideMark/>
          </w:tcPr>
          <w:p w14:paraId="14CEA5C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226,831.00</w:t>
            </w:r>
          </w:p>
        </w:tc>
        <w:tc>
          <w:tcPr>
            <w:tcW w:w="1700" w:type="dxa"/>
            <w:tcBorders>
              <w:top w:val="nil"/>
              <w:left w:val="nil"/>
              <w:bottom w:val="single" w:sz="8" w:space="0" w:color="auto"/>
              <w:right w:val="single" w:sz="12" w:space="0" w:color="FF0000"/>
            </w:tcBorders>
            <w:shd w:val="clear" w:color="auto" w:fill="auto"/>
            <w:noWrap/>
            <w:vAlign w:val="center"/>
            <w:hideMark/>
          </w:tcPr>
          <w:p w14:paraId="56BA702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227,965.16</w:t>
            </w:r>
          </w:p>
        </w:tc>
        <w:tc>
          <w:tcPr>
            <w:tcW w:w="1540" w:type="dxa"/>
            <w:tcBorders>
              <w:top w:val="nil"/>
              <w:left w:val="nil"/>
              <w:bottom w:val="single" w:sz="8" w:space="0" w:color="auto"/>
              <w:right w:val="single" w:sz="12" w:space="0" w:color="FF0000"/>
            </w:tcBorders>
            <w:shd w:val="clear" w:color="auto" w:fill="auto"/>
            <w:noWrap/>
            <w:vAlign w:val="center"/>
            <w:hideMark/>
          </w:tcPr>
          <w:p w14:paraId="496E409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229,104.98</w:t>
            </w:r>
          </w:p>
        </w:tc>
      </w:tr>
      <w:tr w:rsidR="009F35E4" w:rsidRPr="009F35E4" w14:paraId="639E6AEB"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32BEE39B"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14:paraId="602E800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72F3959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340" w:type="dxa"/>
            <w:tcBorders>
              <w:top w:val="nil"/>
              <w:left w:val="nil"/>
              <w:bottom w:val="single" w:sz="8" w:space="0" w:color="auto"/>
              <w:right w:val="single" w:sz="12" w:space="0" w:color="FF0000"/>
            </w:tcBorders>
            <w:shd w:val="clear" w:color="auto" w:fill="auto"/>
            <w:noWrap/>
            <w:vAlign w:val="center"/>
            <w:hideMark/>
          </w:tcPr>
          <w:p w14:paraId="05BFA3E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14:paraId="23FF456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13168FF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r>
      <w:tr w:rsidR="009F35E4" w:rsidRPr="009F35E4" w14:paraId="6662D4F9"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4F78B84D"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14:paraId="6543304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18,539.30</w:t>
            </w:r>
          </w:p>
        </w:tc>
        <w:tc>
          <w:tcPr>
            <w:tcW w:w="1540" w:type="dxa"/>
            <w:tcBorders>
              <w:top w:val="nil"/>
              <w:left w:val="nil"/>
              <w:bottom w:val="single" w:sz="8" w:space="0" w:color="auto"/>
              <w:right w:val="single" w:sz="12" w:space="0" w:color="FF0000"/>
            </w:tcBorders>
            <w:shd w:val="clear" w:color="auto" w:fill="auto"/>
            <w:noWrap/>
            <w:vAlign w:val="center"/>
            <w:hideMark/>
          </w:tcPr>
          <w:p w14:paraId="5D9FC02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54,000.00</w:t>
            </w:r>
          </w:p>
        </w:tc>
        <w:tc>
          <w:tcPr>
            <w:tcW w:w="1340" w:type="dxa"/>
            <w:tcBorders>
              <w:top w:val="nil"/>
              <w:left w:val="nil"/>
              <w:bottom w:val="single" w:sz="8" w:space="0" w:color="auto"/>
              <w:right w:val="single" w:sz="12" w:space="0" w:color="FF0000"/>
            </w:tcBorders>
            <w:shd w:val="clear" w:color="auto" w:fill="auto"/>
            <w:noWrap/>
            <w:vAlign w:val="center"/>
            <w:hideMark/>
          </w:tcPr>
          <w:p w14:paraId="549B600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46,000.00</w:t>
            </w:r>
          </w:p>
        </w:tc>
        <w:tc>
          <w:tcPr>
            <w:tcW w:w="1700" w:type="dxa"/>
            <w:tcBorders>
              <w:top w:val="nil"/>
              <w:left w:val="nil"/>
              <w:bottom w:val="single" w:sz="8" w:space="0" w:color="auto"/>
              <w:right w:val="single" w:sz="12" w:space="0" w:color="FF0000"/>
            </w:tcBorders>
            <w:shd w:val="clear" w:color="auto" w:fill="auto"/>
            <w:noWrap/>
            <w:vAlign w:val="center"/>
            <w:hideMark/>
          </w:tcPr>
          <w:p w14:paraId="67BFA76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59,000.00</w:t>
            </w:r>
          </w:p>
        </w:tc>
        <w:tc>
          <w:tcPr>
            <w:tcW w:w="1540" w:type="dxa"/>
            <w:tcBorders>
              <w:top w:val="nil"/>
              <w:left w:val="nil"/>
              <w:bottom w:val="single" w:sz="8" w:space="0" w:color="auto"/>
              <w:right w:val="single" w:sz="12" w:space="0" w:color="FF0000"/>
            </w:tcBorders>
            <w:shd w:val="clear" w:color="auto" w:fill="auto"/>
            <w:noWrap/>
            <w:vAlign w:val="center"/>
            <w:hideMark/>
          </w:tcPr>
          <w:p w14:paraId="3E8744A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59,000.00</w:t>
            </w:r>
          </w:p>
        </w:tc>
      </w:tr>
      <w:tr w:rsidR="009F35E4" w:rsidRPr="009F35E4" w14:paraId="0D378121"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789147C5"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14:paraId="787B3F4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2B38A58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14:paraId="3732C7D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14:paraId="32296BD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7A1B87D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r>
      <w:tr w:rsidR="009F35E4" w:rsidRPr="009F35E4" w14:paraId="31453952"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256174AE"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14:paraId="26C5F8B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13E2BB6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14:paraId="7C3D1A9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14:paraId="4F32E6F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6ED30A7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r>
      <w:tr w:rsidR="009F35E4" w:rsidRPr="009F35E4" w14:paraId="3AB111D9"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47B4BA5B"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14:paraId="7B5E1E6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14:paraId="64C1647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340" w:type="dxa"/>
            <w:tcBorders>
              <w:top w:val="nil"/>
              <w:left w:val="nil"/>
              <w:bottom w:val="nil"/>
              <w:right w:val="single" w:sz="12" w:space="0" w:color="FF0000"/>
            </w:tcBorders>
            <w:shd w:val="clear" w:color="auto" w:fill="auto"/>
            <w:noWrap/>
            <w:vAlign w:val="center"/>
            <w:hideMark/>
          </w:tcPr>
          <w:p w14:paraId="6A37ACE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700" w:type="dxa"/>
            <w:tcBorders>
              <w:top w:val="nil"/>
              <w:left w:val="nil"/>
              <w:bottom w:val="nil"/>
              <w:right w:val="single" w:sz="12" w:space="0" w:color="FF0000"/>
            </w:tcBorders>
            <w:shd w:val="clear" w:color="auto" w:fill="auto"/>
            <w:noWrap/>
            <w:vAlign w:val="center"/>
            <w:hideMark/>
          </w:tcPr>
          <w:p w14:paraId="74F0EFE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14:paraId="5A3191B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r>
      <w:tr w:rsidR="009F35E4" w:rsidRPr="009F35E4" w14:paraId="7B9C7B14" w14:textId="77777777" w:rsidTr="009F35E4">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14:paraId="360673EB" w14:textId="77777777" w:rsidR="009F35E4" w:rsidRPr="009F35E4" w:rsidRDefault="009F35E4" w:rsidP="009F35E4">
            <w:pPr>
              <w:spacing w:after="0" w:line="240" w:lineRule="auto"/>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Buxhet dhe financa</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14:paraId="3099E027"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1,088,277.61</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1A391395"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554,767.84</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14:paraId="1AB105AF"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2,105,019.52</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14:paraId="1433DA27"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1,303,578.89</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2444B9E6"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1,407,688.11</w:t>
            </w:r>
          </w:p>
        </w:tc>
      </w:tr>
      <w:tr w:rsidR="009F35E4" w:rsidRPr="009F35E4" w14:paraId="2CE7B934"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3D2A95E4"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14:paraId="25C52DC3"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31</w:t>
            </w:r>
          </w:p>
        </w:tc>
        <w:tc>
          <w:tcPr>
            <w:tcW w:w="1540" w:type="dxa"/>
            <w:tcBorders>
              <w:top w:val="nil"/>
              <w:left w:val="nil"/>
              <w:bottom w:val="single" w:sz="8" w:space="0" w:color="auto"/>
              <w:right w:val="single" w:sz="12" w:space="0" w:color="FF0000"/>
            </w:tcBorders>
            <w:shd w:val="clear" w:color="auto" w:fill="auto"/>
            <w:noWrap/>
            <w:vAlign w:val="center"/>
            <w:hideMark/>
          </w:tcPr>
          <w:p w14:paraId="187954D4"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33</w:t>
            </w:r>
          </w:p>
        </w:tc>
        <w:tc>
          <w:tcPr>
            <w:tcW w:w="1340" w:type="dxa"/>
            <w:tcBorders>
              <w:top w:val="nil"/>
              <w:left w:val="nil"/>
              <w:bottom w:val="single" w:sz="8" w:space="0" w:color="auto"/>
              <w:right w:val="single" w:sz="12" w:space="0" w:color="FF0000"/>
            </w:tcBorders>
            <w:shd w:val="clear" w:color="auto" w:fill="auto"/>
            <w:noWrap/>
            <w:vAlign w:val="center"/>
            <w:hideMark/>
          </w:tcPr>
          <w:p w14:paraId="01B80B55"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33</w:t>
            </w:r>
          </w:p>
        </w:tc>
        <w:tc>
          <w:tcPr>
            <w:tcW w:w="1700" w:type="dxa"/>
            <w:tcBorders>
              <w:top w:val="nil"/>
              <w:left w:val="nil"/>
              <w:bottom w:val="single" w:sz="8" w:space="0" w:color="auto"/>
              <w:right w:val="single" w:sz="12" w:space="0" w:color="FF0000"/>
            </w:tcBorders>
            <w:shd w:val="clear" w:color="auto" w:fill="auto"/>
            <w:noWrap/>
            <w:vAlign w:val="center"/>
            <w:hideMark/>
          </w:tcPr>
          <w:p w14:paraId="0C9765D8"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33</w:t>
            </w:r>
          </w:p>
        </w:tc>
        <w:tc>
          <w:tcPr>
            <w:tcW w:w="1540" w:type="dxa"/>
            <w:tcBorders>
              <w:top w:val="nil"/>
              <w:left w:val="nil"/>
              <w:bottom w:val="single" w:sz="8" w:space="0" w:color="auto"/>
              <w:right w:val="single" w:sz="12" w:space="0" w:color="FF0000"/>
            </w:tcBorders>
            <w:shd w:val="clear" w:color="auto" w:fill="auto"/>
            <w:noWrap/>
            <w:vAlign w:val="center"/>
            <w:hideMark/>
          </w:tcPr>
          <w:p w14:paraId="272AB829"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33</w:t>
            </w:r>
          </w:p>
        </w:tc>
      </w:tr>
      <w:tr w:rsidR="009F35E4" w:rsidRPr="009F35E4" w14:paraId="5AC8E1EB"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50B8D2F3"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14:paraId="5D81884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234,787.76</w:t>
            </w:r>
          </w:p>
        </w:tc>
        <w:tc>
          <w:tcPr>
            <w:tcW w:w="1540" w:type="dxa"/>
            <w:tcBorders>
              <w:top w:val="nil"/>
              <w:left w:val="nil"/>
              <w:bottom w:val="single" w:sz="8" w:space="0" w:color="auto"/>
              <w:right w:val="single" w:sz="12" w:space="0" w:color="FF0000"/>
            </w:tcBorders>
            <w:shd w:val="clear" w:color="auto" w:fill="auto"/>
            <w:noWrap/>
            <w:vAlign w:val="center"/>
            <w:hideMark/>
          </w:tcPr>
          <w:p w14:paraId="4D57208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253,393.82</w:t>
            </w:r>
          </w:p>
        </w:tc>
        <w:tc>
          <w:tcPr>
            <w:tcW w:w="1340" w:type="dxa"/>
            <w:tcBorders>
              <w:top w:val="nil"/>
              <w:left w:val="nil"/>
              <w:bottom w:val="single" w:sz="8" w:space="0" w:color="auto"/>
              <w:right w:val="single" w:sz="12" w:space="0" w:color="FF0000"/>
            </w:tcBorders>
            <w:shd w:val="clear" w:color="auto" w:fill="auto"/>
            <w:noWrap/>
            <w:vAlign w:val="center"/>
            <w:hideMark/>
          </w:tcPr>
          <w:p w14:paraId="2288C9F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252,317.40</w:t>
            </w:r>
          </w:p>
        </w:tc>
        <w:tc>
          <w:tcPr>
            <w:tcW w:w="1700" w:type="dxa"/>
            <w:tcBorders>
              <w:top w:val="nil"/>
              <w:left w:val="nil"/>
              <w:bottom w:val="single" w:sz="8" w:space="0" w:color="auto"/>
              <w:right w:val="single" w:sz="12" w:space="0" w:color="FF0000"/>
            </w:tcBorders>
            <w:shd w:val="clear" w:color="auto" w:fill="auto"/>
            <w:noWrap/>
            <w:vAlign w:val="center"/>
            <w:hideMark/>
          </w:tcPr>
          <w:p w14:paraId="74B8F58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253,578.89</w:t>
            </w:r>
          </w:p>
        </w:tc>
        <w:tc>
          <w:tcPr>
            <w:tcW w:w="1540" w:type="dxa"/>
            <w:tcBorders>
              <w:top w:val="nil"/>
              <w:left w:val="nil"/>
              <w:bottom w:val="single" w:sz="8" w:space="0" w:color="auto"/>
              <w:right w:val="single" w:sz="12" w:space="0" w:color="FF0000"/>
            </w:tcBorders>
            <w:shd w:val="clear" w:color="auto" w:fill="auto"/>
            <w:noWrap/>
            <w:vAlign w:val="center"/>
            <w:hideMark/>
          </w:tcPr>
          <w:p w14:paraId="76B00BF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254,846.88</w:t>
            </w:r>
          </w:p>
        </w:tc>
      </w:tr>
      <w:tr w:rsidR="009F35E4" w:rsidRPr="009F35E4" w14:paraId="550F2752"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678FDBB2"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14:paraId="14EC280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42C7C79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340" w:type="dxa"/>
            <w:tcBorders>
              <w:top w:val="nil"/>
              <w:left w:val="nil"/>
              <w:bottom w:val="single" w:sz="8" w:space="0" w:color="auto"/>
              <w:right w:val="single" w:sz="12" w:space="0" w:color="FF0000"/>
            </w:tcBorders>
            <w:shd w:val="clear" w:color="auto" w:fill="auto"/>
            <w:noWrap/>
            <w:vAlign w:val="center"/>
            <w:hideMark/>
          </w:tcPr>
          <w:p w14:paraId="0540D72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14:paraId="238AD13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1F88902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r>
      <w:tr w:rsidR="009F35E4" w:rsidRPr="009F35E4" w14:paraId="4D485946"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416457FF"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14:paraId="419097F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54,111.36</w:t>
            </w:r>
          </w:p>
        </w:tc>
        <w:tc>
          <w:tcPr>
            <w:tcW w:w="1540" w:type="dxa"/>
            <w:tcBorders>
              <w:top w:val="nil"/>
              <w:left w:val="nil"/>
              <w:bottom w:val="single" w:sz="8" w:space="0" w:color="auto"/>
              <w:right w:val="single" w:sz="12" w:space="0" w:color="FF0000"/>
            </w:tcBorders>
            <w:shd w:val="clear" w:color="auto" w:fill="auto"/>
            <w:noWrap/>
            <w:vAlign w:val="center"/>
            <w:hideMark/>
          </w:tcPr>
          <w:p w14:paraId="6323DA9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50,269.49</w:t>
            </w:r>
          </w:p>
        </w:tc>
        <w:tc>
          <w:tcPr>
            <w:tcW w:w="1340" w:type="dxa"/>
            <w:tcBorders>
              <w:top w:val="nil"/>
              <w:left w:val="nil"/>
              <w:bottom w:val="single" w:sz="8" w:space="0" w:color="auto"/>
              <w:right w:val="single" w:sz="12" w:space="0" w:color="FF0000"/>
            </w:tcBorders>
            <w:shd w:val="clear" w:color="auto" w:fill="auto"/>
            <w:noWrap/>
            <w:vAlign w:val="center"/>
            <w:hideMark/>
          </w:tcPr>
          <w:p w14:paraId="7186B61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57,000.00</w:t>
            </w:r>
          </w:p>
        </w:tc>
        <w:tc>
          <w:tcPr>
            <w:tcW w:w="1700" w:type="dxa"/>
            <w:tcBorders>
              <w:top w:val="nil"/>
              <w:left w:val="nil"/>
              <w:bottom w:val="single" w:sz="8" w:space="0" w:color="auto"/>
              <w:right w:val="single" w:sz="12" w:space="0" w:color="FF0000"/>
            </w:tcBorders>
            <w:shd w:val="clear" w:color="auto" w:fill="auto"/>
            <w:noWrap/>
            <w:vAlign w:val="center"/>
            <w:hideMark/>
          </w:tcPr>
          <w:p w14:paraId="5804704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50,000.00</w:t>
            </w:r>
          </w:p>
        </w:tc>
        <w:tc>
          <w:tcPr>
            <w:tcW w:w="1540" w:type="dxa"/>
            <w:tcBorders>
              <w:top w:val="nil"/>
              <w:left w:val="nil"/>
              <w:bottom w:val="single" w:sz="8" w:space="0" w:color="auto"/>
              <w:right w:val="single" w:sz="12" w:space="0" w:color="FF0000"/>
            </w:tcBorders>
            <w:shd w:val="clear" w:color="auto" w:fill="auto"/>
            <w:noWrap/>
            <w:vAlign w:val="center"/>
            <w:hideMark/>
          </w:tcPr>
          <w:p w14:paraId="3D53A75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53,000.00</w:t>
            </w:r>
          </w:p>
        </w:tc>
      </w:tr>
      <w:tr w:rsidR="009F35E4" w:rsidRPr="009F35E4" w14:paraId="7AD1E1CC"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6B95BF00"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14:paraId="6ACD446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5FC628B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14:paraId="5014D3B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14:paraId="4A0AE82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1F78DD6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r>
      <w:tr w:rsidR="009F35E4" w:rsidRPr="009F35E4" w14:paraId="628B0BD1"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60D05036"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14:paraId="32A20042"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0BF0B94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14:paraId="2CFF747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14:paraId="5F24A7A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1C401C51"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r>
      <w:tr w:rsidR="009F35E4" w:rsidRPr="009F35E4" w14:paraId="2C061535"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0B513A34"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14:paraId="4632983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799,378.49</w:t>
            </w:r>
          </w:p>
        </w:tc>
        <w:tc>
          <w:tcPr>
            <w:tcW w:w="1540" w:type="dxa"/>
            <w:tcBorders>
              <w:top w:val="nil"/>
              <w:left w:val="nil"/>
              <w:bottom w:val="nil"/>
              <w:right w:val="single" w:sz="12" w:space="0" w:color="FF0000"/>
            </w:tcBorders>
            <w:shd w:val="clear" w:color="auto" w:fill="auto"/>
            <w:noWrap/>
            <w:vAlign w:val="center"/>
            <w:hideMark/>
          </w:tcPr>
          <w:p w14:paraId="1E070A3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251,104.53</w:t>
            </w:r>
          </w:p>
        </w:tc>
        <w:tc>
          <w:tcPr>
            <w:tcW w:w="1340" w:type="dxa"/>
            <w:tcBorders>
              <w:top w:val="nil"/>
              <w:left w:val="nil"/>
              <w:bottom w:val="nil"/>
              <w:right w:val="single" w:sz="12" w:space="0" w:color="FF0000"/>
            </w:tcBorders>
            <w:shd w:val="clear" w:color="auto" w:fill="auto"/>
            <w:noWrap/>
            <w:vAlign w:val="center"/>
            <w:hideMark/>
          </w:tcPr>
          <w:p w14:paraId="0F20BB3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1,795,702.12</w:t>
            </w:r>
          </w:p>
        </w:tc>
        <w:tc>
          <w:tcPr>
            <w:tcW w:w="1700" w:type="dxa"/>
            <w:tcBorders>
              <w:top w:val="nil"/>
              <w:left w:val="nil"/>
              <w:bottom w:val="nil"/>
              <w:right w:val="single" w:sz="12" w:space="0" w:color="FF0000"/>
            </w:tcBorders>
            <w:shd w:val="clear" w:color="auto" w:fill="auto"/>
            <w:noWrap/>
            <w:vAlign w:val="center"/>
            <w:hideMark/>
          </w:tcPr>
          <w:p w14:paraId="75BA62B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1,000,000.00</w:t>
            </w:r>
          </w:p>
        </w:tc>
        <w:tc>
          <w:tcPr>
            <w:tcW w:w="1540" w:type="dxa"/>
            <w:tcBorders>
              <w:top w:val="nil"/>
              <w:left w:val="nil"/>
              <w:bottom w:val="nil"/>
              <w:right w:val="single" w:sz="12" w:space="0" w:color="FF0000"/>
            </w:tcBorders>
            <w:shd w:val="clear" w:color="auto" w:fill="auto"/>
            <w:noWrap/>
            <w:vAlign w:val="center"/>
            <w:hideMark/>
          </w:tcPr>
          <w:p w14:paraId="0A6A533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1,099,841.23</w:t>
            </w:r>
          </w:p>
        </w:tc>
      </w:tr>
      <w:tr w:rsidR="009F35E4" w:rsidRPr="009F35E4" w14:paraId="17F04700" w14:textId="77777777" w:rsidTr="009F35E4">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14:paraId="006851A6" w14:textId="77777777" w:rsidR="009F35E4" w:rsidRPr="009F35E4" w:rsidRDefault="009F35E4" w:rsidP="009F35E4">
            <w:pPr>
              <w:spacing w:after="0" w:line="240" w:lineRule="auto"/>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 xml:space="preserve">Shërbime Publike, Mbrojtja Civile </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14:paraId="3D10F40B"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10,083,020.87</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4E6F2050"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9,473,167.66</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14:paraId="18378EE2"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9,083,890.71</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14:paraId="26712435"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9,364,461.17</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5D86D041"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10,333,449.46</w:t>
            </w:r>
          </w:p>
        </w:tc>
      </w:tr>
      <w:tr w:rsidR="009F35E4" w:rsidRPr="009F35E4" w14:paraId="3C25957D"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77E0885D"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14:paraId="7BDC4EEB"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49</w:t>
            </w:r>
          </w:p>
        </w:tc>
        <w:tc>
          <w:tcPr>
            <w:tcW w:w="1540" w:type="dxa"/>
            <w:tcBorders>
              <w:top w:val="nil"/>
              <w:left w:val="nil"/>
              <w:bottom w:val="single" w:sz="8" w:space="0" w:color="auto"/>
              <w:right w:val="single" w:sz="12" w:space="0" w:color="FF0000"/>
            </w:tcBorders>
            <w:shd w:val="clear" w:color="auto" w:fill="auto"/>
            <w:noWrap/>
            <w:vAlign w:val="center"/>
            <w:hideMark/>
          </w:tcPr>
          <w:p w14:paraId="4DCC8661"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55</w:t>
            </w:r>
          </w:p>
        </w:tc>
        <w:tc>
          <w:tcPr>
            <w:tcW w:w="1340" w:type="dxa"/>
            <w:tcBorders>
              <w:top w:val="nil"/>
              <w:left w:val="nil"/>
              <w:bottom w:val="single" w:sz="8" w:space="0" w:color="auto"/>
              <w:right w:val="single" w:sz="12" w:space="0" w:color="FF0000"/>
            </w:tcBorders>
            <w:shd w:val="clear" w:color="auto" w:fill="auto"/>
            <w:noWrap/>
            <w:vAlign w:val="center"/>
            <w:hideMark/>
          </w:tcPr>
          <w:p w14:paraId="3A4C1E91"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55</w:t>
            </w:r>
          </w:p>
        </w:tc>
        <w:tc>
          <w:tcPr>
            <w:tcW w:w="1700" w:type="dxa"/>
            <w:tcBorders>
              <w:top w:val="nil"/>
              <w:left w:val="nil"/>
              <w:bottom w:val="single" w:sz="8" w:space="0" w:color="auto"/>
              <w:right w:val="single" w:sz="12" w:space="0" w:color="FF0000"/>
            </w:tcBorders>
            <w:shd w:val="clear" w:color="auto" w:fill="auto"/>
            <w:noWrap/>
            <w:vAlign w:val="center"/>
            <w:hideMark/>
          </w:tcPr>
          <w:p w14:paraId="153D66A9"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55</w:t>
            </w:r>
          </w:p>
        </w:tc>
        <w:tc>
          <w:tcPr>
            <w:tcW w:w="1540" w:type="dxa"/>
            <w:tcBorders>
              <w:top w:val="nil"/>
              <w:left w:val="nil"/>
              <w:bottom w:val="single" w:sz="8" w:space="0" w:color="auto"/>
              <w:right w:val="single" w:sz="12" w:space="0" w:color="FF0000"/>
            </w:tcBorders>
            <w:shd w:val="clear" w:color="auto" w:fill="auto"/>
            <w:noWrap/>
            <w:vAlign w:val="center"/>
            <w:hideMark/>
          </w:tcPr>
          <w:p w14:paraId="6F982DE5"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55</w:t>
            </w:r>
          </w:p>
        </w:tc>
      </w:tr>
      <w:tr w:rsidR="009F35E4" w:rsidRPr="009F35E4" w14:paraId="7A06DD24"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08E4BA73"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14:paraId="49D17FA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423,816.67</w:t>
            </w:r>
          </w:p>
        </w:tc>
        <w:tc>
          <w:tcPr>
            <w:tcW w:w="1540" w:type="dxa"/>
            <w:tcBorders>
              <w:top w:val="nil"/>
              <w:left w:val="nil"/>
              <w:bottom w:val="single" w:sz="8" w:space="0" w:color="auto"/>
              <w:right w:val="single" w:sz="12" w:space="0" w:color="FF0000"/>
            </w:tcBorders>
            <w:shd w:val="clear" w:color="auto" w:fill="auto"/>
            <w:noWrap/>
            <w:vAlign w:val="center"/>
            <w:hideMark/>
          </w:tcPr>
          <w:p w14:paraId="051C0F01"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484,431.84</w:t>
            </w:r>
          </w:p>
        </w:tc>
        <w:tc>
          <w:tcPr>
            <w:tcW w:w="1340" w:type="dxa"/>
            <w:tcBorders>
              <w:top w:val="nil"/>
              <w:left w:val="nil"/>
              <w:bottom w:val="single" w:sz="8" w:space="0" w:color="auto"/>
              <w:right w:val="single" w:sz="12" w:space="0" w:color="FF0000"/>
            </w:tcBorders>
            <w:shd w:val="clear" w:color="auto" w:fill="auto"/>
            <w:noWrap/>
            <w:vAlign w:val="center"/>
            <w:hideMark/>
          </w:tcPr>
          <w:p w14:paraId="2078563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510,211.59</w:t>
            </w:r>
          </w:p>
        </w:tc>
        <w:tc>
          <w:tcPr>
            <w:tcW w:w="1700" w:type="dxa"/>
            <w:tcBorders>
              <w:top w:val="nil"/>
              <w:left w:val="nil"/>
              <w:bottom w:val="single" w:sz="8" w:space="0" w:color="auto"/>
              <w:right w:val="single" w:sz="12" w:space="0" w:color="FF0000"/>
            </w:tcBorders>
            <w:shd w:val="clear" w:color="auto" w:fill="auto"/>
            <w:noWrap/>
            <w:vAlign w:val="center"/>
            <w:hideMark/>
          </w:tcPr>
          <w:p w14:paraId="438FF59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512,762.65</w:t>
            </w:r>
          </w:p>
        </w:tc>
        <w:tc>
          <w:tcPr>
            <w:tcW w:w="1540" w:type="dxa"/>
            <w:tcBorders>
              <w:top w:val="nil"/>
              <w:left w:val="nil"/>
              <w:bottom w:val="single" w:sz="8" w:space="0" w:color="auto"/>
              <w:right w:val="single" w:sz="12" w:space="0" w:color="FF0000"/>
            </w:tcBorders>
            <w:shd w:val="clear" w:color="auto" w:fill="auto"/>
            <w:noWrap/>
            <w:vAlign w:val="center"/>
            <w:hideMark/>
          </w:tcPr>
          <w:p w14:paraId="04CE510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515,326.46</w:t>
            </w:r>
          </w:p>
        </w:tc>
      </w:tr>
      <w:tr w:rsidR="009F35E4" w:rsidRPr="009F35E4" w14:paraId="4BD8EB66"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745EB459"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14:paraId="7039A75A"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6ED60C9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340" w:type="dxa"/>
            <w:tcBorders>
              <w:top w:val="nil"/>
              <w:left w:val="nil"/>
              <w:bottom w:val="single" w:sz="8" w:space="0" w:color="auto"/>
              <w:right w:val="single" w:sz="12" w:space="0" w:color="FF0000"/>
            </w:tcBorders>
            <w:shd w:val="clear" w:color="auto" w:fill="auto"/>
            <w:noWrap/>
            <w:vAlign w:val="center"/>
            <w:hideMark/>
          </w:tcPr>
          <w:p w14:paraId="24AF2361"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14:paraId="6DECFE3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37E0F30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r>
      <w:tr w:rsidR="009F35E4" w:rsidRPr="009F35E4" w14:paraId="3EF6296F"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5BCB924D"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14:paraId="2BB8838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713,662.69</w:t>
            </w:r>
          </w:p>
        </w:tc>
        <w:tc>
          <w:tcPr>
            <w:tcW w:w="1540" w:type="dxa"/>
            <w:tcBorders>
              <w:top w:val="nil"/>
              <w:left w:val="nil"/>
              <w:bottom w:val="single" w:sz="8" w:space="0" w:color="auto"/>
              <w:right w:val="single" w:sz="12" w:space="0" w:color="FF0000"/>
            </w:tcBorders>
            <w:shd w:val="clear" w:color="auto" w:fill="auto"/>
            <w:noWrap/>
            <w:vAlign w:val="center"/>
            <w:hideMark/>
          </w:tcPr>
          <w:p w14:paraId="609B30BA"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728,500.00</w:t>
            </w:r>
          </w:p>
        </w:tc>
        <w:tc>
          <w:tcPr>
            <w:tcW w:w="1340" w:type="dxa"/>
            <w:tcBorders>
              <w:top w:val="nil"/>
              <w:left w:val="nil"/>
              <w:bottom w:val="single" w:sz="8" w:space="0" w:color="auto"/>
              <w:right w:val="single" w:sz="12" w:space="0" w:color="FF0000"/>
            </w:tcBorders>
            <w:shd w:val="clear" w:color="auto" w:fill="auto"/>
            <w:noWrap/>
            <w:vAlign w:val="center"/>
            <w:hideMark/>
          </w:tcPr>
          <w:p w14:paraId="3CA9497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1,196,800.00</w:t>
            </w:r>
          </w:p>
        </w:tc>
        <w:tc>
          <w:tcPr>
            <w:tcW w:w="1700" w:type="dxa"/>
            <w:tcBorders>
              <w:top w:val="nil"/>
              <w:left w:val="nil"/>
              <w:bottom w:val="single" w:sz="8" w:space="0" w:color="auto"/>
              <w:right w:val="single" w:sz="12" w:space="0" w:color="FF0000"/>
            </w:tcBorders>
            <w:shd w:val="clear" w:color="auto" w:fill="auto"/>
            <w:noWrap/>
            <w:vAlign w:val="center"/>
            <w:hideMark/>
          </w:tcPr>
          <w:p w14:paraId="4574BB7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1,192,023.00</w:t>
            </w:r>
          </w:p>
        </w:tc>
        <w:tc>
          <w:tcPr>
            <w:tcW w:w="1540" w:type="dxa"/>
            <w:tcBorders>
              <w:top w:val="nil"/>
              <w:left w:val="nil"/>
              <w:bottom w:val="single" w:sz="8" w:space="0" w:color="auto"/>
              <w:right w:val="single" w:sz="12" w:space="0" w:color="FF0000"/>
            </w:tcBorders>
            <w:shd w:val="clear" w:color="auto" w:fill="auto"/>
            <w:noWrap/>
            <w:vAlign w:val="center"/>
            <w:hideMark/>
          </w:tcPr>
          <w:p w14:paraId="2A489E8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1,178,123.00</w:t>
            </w:r>
          </w:p>
        </w:tc>
      </w:tr>
      <w:tr w:rsidR="009F35E4" w:rsidRPr="009F35E4" w14:paraId="01AC4BBB"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04A06E5B"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14:paraId="19B6432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369,608.72</w:t>
            </w:r>
          </w:p>
        </w:tc>
        <w:tc>
          <w:tcPr>
            <w:tcW w:w="1540" w:type="dxa"/>
            <w:tcBorders>
              <w:top w:val="nil"/>
              <w:left w:val="nil"/>
              <w:bottom w:val="single" w:sz="8" w:space="0" w:color="auto"/>
              <w:right w:val="single" w:sz="12" w:space="0" w:color="FF0000"/>
            </w:tcBorders>
            <w:shd w:val="clear" w:color="auto" w:fill="auto"/>
            <w:noWrap/>
            <w:vAlign w:val="center"/>
            <w:hideMark/>
          </w:tcPr>
          <w:p w14:paraId="003BA59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414,500.00</w:t>
            </w:r>
          </w:p>
        </w:tc>
        <w:tc>
          <w:tcPr>
            <w:tcW w:w="1340" w:type="dxa"/>
            <w:tcBorders>
              <w:top w:val="nil"/>
              <w:left w:val="nil"/>
              <w:bottom w:val="single" w:sz="8" w:space="0" w:color="auto"/>
              <w:right w:val="single" w:sz="12" w:space="0" w:color="FF0000"/>
            </w:tcBorders>
            <w:shd w:val="clear" w:color="auto" w:fill="auto"/>
            <w:noWrap/>
            <w:vAlign w:val="center"/>
            <w:hideMark/>
          </w:tcPr>
          <w:p w14:paraId="0B4D151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480,000.00</w:t>
            </w:r>
          </w:p>
        </w:tc>
        <w:tc>
          <w:tcPr>
            <w:tcW w:w="1700" w:type="dxa"/>
            <w:tcBorders>
              <w:top w:val="nil"/>
              <w:left w:val="nil"/>
              <w:bottom w:val="single" w:sz="8" w:space="0" w:color="auto"/>
              <w:right w:val="single" w:sz="12" w:space="0" w:color="FF0000"/>
            </w:tcBorders>
            <w:shd w:val="clear" w:color="auto" w:fill="auto"/>
            <w:noWrap/>
            <w:vAlign w:val="center"/>
            <w:hideMark/>
          </w:tcPr>
          <w:p w14:paraId="272F98E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440,000.00</w:t>
            </w:r>
          </w:p>
        </w:tc>
        <w:tc>
          <w:tcPr>
            <w:tcW w:w="1540" w:type="dxa"/>
            <w:tcBorders>
              <w:top w:val="nil"/>
              <w:left w:val="nil"/>
              <w:bottom w:val="single" w:sz="8" w:space="0" w:color="auto"/>
              <w:right w:val="single" w:sz="12" w:space="0" w:color="FF0000"/>
            </w:tcBorders>
            <w:shd w:val="clear" w:color="auto" w:fill="auto"/>
            <w:noWrap/>
            <w:vAlign w:val="center"/>
            <w:hideMark/>
          </w:tcPr>
          <w:p w14:paraId="680ACEC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440,000.00</w:t>
            </w:r>
          </w:p>
        </w:tc>
      </w:tr>
      <w:tr w:rsidR="009F35E4" w:rsidRPr="009F35E4" w14:paraId="46132FF4"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49E1F809"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14:paraId="7CF5467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689D21D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14:paraId="6F290502"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14:paraId="13B202E2"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2F2553F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r>
      <w:tr w:rsidR="009F35E4" w:rsidRPr="009F35E4" w14:paraId="675CB5DB"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69237BD4"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14:paraId="11526C3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8,575,932.79</w:t>
            </w:r>
          </w:p>
        </w:tc>
        <w:tc>
          <w:tcPr>
            <w:tcW w:w="1540" w:type="dxa"/>
            <w:tcBorders>
              <w:top w:val="nil"/>
              <w:left w:val="nil"/>
              <w:bottom w:val="nil"/>
              <w:right w:val="single" w:sz="12" w:space="0" w:color="FF0000"/>
            </w:tcBorders>
            <w:shd w:val="clear" w:color="auto" w:fill="auto"/>
            <w:noWrap/>
            <w:vAlign w:val="center"/>
            <w:hideMark/>
          </w:tcPr>
          <w:p w14:paraId="220DC7D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7,845,735.82</w:t>
            </w:r>
          </w:p>
        </w:tc>
        <w:tc>
          <w:tcPr>
            <w:tcW w:w="1340" w:type="dxa"/>
            <w:tcBorders>
              <w:top w:val="nil"/>
              <w:left w:val="nil"/>
              <w:bottom w:val="nil"/>
              <w:right w:val="single" w:sz="12" w:space="0" w:color="FF0000"/>
            </w:tcBorders>
            <w:shd w:val="clear" w:color="auto" w:fill="auto"/>
            <w:noWrap/>
            <w:vAlign w:val="center"/>
            <w:hideMark/>
          </w:tcPr>
          <w:p w14:paraId="05B8E28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6,896,879.12</w:t>
            </w:r>
          </w:p>
        </w:tc>
        <w:tc>
          <w:tcPr>
            <w:tcW w:w="1700" w:type="dxa"/>
            <w:tcBorders>
              <w:top w:val="nil"/>
              <w:left w:val="nil"/>
              <w:bottom w:val="nil"/>
              <w:right w:val="single" w:sz="12" w:space="0" w:color="FF0000"/>
            </w:tcBorders>
            <w:shd w:val="clear" w:color="auto" w:fill="auto"/>
            <w:noWrap/>
            <w:vAlign w:val="center"/>
            <w:hideMark/>
          </w:tcPr>
          <w:p w14:paraId="20D7BB0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7,219,675.52</w:t>
            </w:r>
          </w:p>
        </w:tc>
        <w:tc>
          <w:tcPr>
            <w:tcW w:w="1540" w:type="dxa"/>
            <w:tcBorders>
              <w:top w:val="nil"/>
              <w:left w:val="nil"/>
              <w:bottom w:val="nil"/>
              <w:right w:val="single" w:sz="12" w:space="0" w:color="FF0000"/>
            </w:tcBorders>
            <w:shd w:val="clear" w:color="auto" w:fill="auto"/>
            <w:noWrap/>
            <w:vAlign w:val="center"/>
            <w:hideMark/>
          </w:tcPr>
          <w:p w14:paraId="0F2DB3F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8,200,000.00</w:t>
            </w:r>
          </w:p>
        </w:tc>
      </w:tr>
      <w:tr w:rsidR="009F35E4" w:rsidRPr="009F35E4" w14:paraId="69CC0A0B" w14:textId="77777777" w:rsidTr="009F35E4">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14:paraId="6AB9912F" w14:textId="77777777" w:rsidR="009F35E4" w:rsidRPr="009F35E4" w:rsidRDefault="009F35E4" w:rsidP="009F35E4">
            <w:pPr>
              <w:spacing w:after="0" w:line="240" w:lineRule="auto"/>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Zyra Komunale për Komunitete</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14:paraId="6C03B73A"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270,456.78</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65990F46"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396,284.97</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14:paraId="3BEBDD27"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606,622.17</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14:paraId="628FEA25"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489,812.33</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46168A7F"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520,093.89</w:t>
            </w:r>
          </w:p>
        </w:tc>
      </w:tr>
      <w:tr w:rsidR="009F35E4" w:rsidRPr="009F35E4" w14:paraId="43DC5DAF"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53AA3504"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14:paraId="43C0BF4F"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7</w:t>
            </w:r>
          </w:p>
        </w:tc>
        <w:tc>
          <w:tcPr>
            <w:tcW w:w="1540" w:type="dxa"/>
            <w:tcBorders>
              <w:top w:val="nil"/>
              <w:left w:val="nil"/>
              <w:bottom w:val="single" w:sz="8" w:space="0" w:color="auto"/>
              <w:right w:val="single" w:sz="12" w:space="0" w:color="FF0000"/>
            </w:tcBorders>
            <w:shd w:val="clear" w:color="auto" w:fill="auto"/>
            <w:noWrap/>
            <w:vAlign w:val="center"/>
            <w:hideMark/>
          </w:tcPr>
          <w:p w14:paraId="5477FFE8"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8</w:t>
            </w:r>
          </w:p>
        </w:tc>
        <w:tc>
          <w:tcPr>
            <w:tcW w:w="1340" w:type="dxa"/>
            <w:tcBorders>
              <w:top w:val="nil"/>
              <w:left w:val="nil"/>
              <w:bottom w:val="single" w:sz="8" w:space="0" w:color="auto"/>
              <w:right w:val="single" w:sz="12" w:space="0" w:color="FF0000"/>
            </w:tcBorders>
            <w:shd w:val="clear" w:color="auto" w:fill="auto"/>
            <w:noWrap/>
            <w:vAlign w:val="center"/>
            <w:hideMark/>
          </w:tcPr>
          <w:p w14:paraId="1AA148B1"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8</w:t>
            </w:r>
          </w:p>
        </w:tc>
        <w:tc>
          <w:tcPr>
            <w:tcW w:w="1700" w:type="dxa"/>
            <w:tcBorders>
              <w:top w:val="nil"/>
              <w:left w:val="nil"/>
              <w:bottom w:val="single" w:sz="8" w:space="0" w:color="auto"/>
              <w:right w:val="single" w:sz="12" w:space="0" w:color="FF0000"/>
            </w:tcBorders>
            <w:shd w:val="clear" w:color="auto" w:fill="auto"/>
            <w:noWrap/>
            <w:vAlign w:val="center"/>
            <w:hideMark/>
          </w:tcPr>
          <w:p w14:paraId="386E66DF"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8</w:t>
            </w:r>
          </w:p>
        </w:tc>
        <w:tc>
          <w:tcPr>
            <w:tcW w:w="1540" w:type="dxa"/>
            <w:tcBorders>
              <w:top w:val="nil"/>
              <w:left w:val="nil"/>
              <w:bottom w:val="single" w:sz="8" w:space="0" w:color="auto"/>
              <w:right w:val="single" w:sz="12" w:space="0" w:color="FF0000"/>
            </w:tcBorders>
            <w:shd w:val="clear" w:color="auto" w:fill="auto"/>
            <w:noWrap/>
            <w:vAlign w:val="center"/>
            <w:hideMark/>
          </w:tcPr>
          <w:p w14:paraId="7E6D582B"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8</w:t>
            </w:r>
          </w:p>
        </w:tc>
      </w:tr>
      <w:tr w:rsidR="009F35E4" w:rsidRPr="009F35E4" w14:paraId="1F592B33"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7802EA59"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14:paraId="22E54821"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61,501.06</w:t>
            </w:r>
          </w:p>
        </w:tc>
        <w:tc>
          <w:tcPr>
            <w:tcW w:w="1540" w:type="dxa"/>
            <w:tcBorders>
              <w:top w:val="nil"/>
              <w:left w:val="nil"/>
              <w:bottom w:val="single" w:sz="8" w:space="0" w:color="auto"/>
              <w:right w:val="single" w:sz="12" w:space="0" w:color="FF0000"/>
            </w:tcBorders>
            <w:shd w:val="clear" w:color="auto" w:fill="auto"/>
            <w:noWrap/>
            <w:vAlign w:val="center"/>
            <w:hideMark/>
          </w:tcPr>
          <w:p w14:paraId="510CCDC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52,784.97</w:t>
            </w:r>
          </w:p>
        </w:tc>
        <w:tc>
          <w:tcPr>
            <w:tcW w:w="1340" w:type="dxa"/>
            <w:tcBorders>
              <w:top w:val="nil"/>
              <w:left w:val="nil"/>
              <w:bottom w:val="single" w:sz="8" w:space="0" w:color="auto"/>
              <w:right w:val="single" w:sz="12" w:space="0" w:color="FF0000"/>
            </w:tcBorders>
            <w:shd w:val="clear" w:color="auto" w:fill="auto"/>
            <w:noWrap/>
            <w:vAlign w:val="center"/>
            <w:hideMark/>
          </w:tcPr>
          <w:p w14:paraId="733E9F62"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56,032.17</w:t>
            </w:r>
          </w:p>
        </w:tc>
        <w:tc>
          <w:tcPr>
            <w:tcW w:w="1700" w:type="dxa"/>
            <w:tcBorders>
              <w:top w:val="nil"/>
              <w:left w:val="nil"/>
              <w:bottom w:val="single" w:sz="8" w:space="0" w:color="auto"/>
              <w:right w:val="single" w:sz="12" w:space="0" w:color="FF0000"/>
            </w:tcBorders>
            <w:shd w:val="clear" w:color="auto" w:fill="auto"/>
            <w:noWrap/>
            <w:vAlign w:val="center"/>
            <w:hideMark/>
          </w:tcPr>
          <w:p w14:paraId="447561D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56,312.33</w:t>
            </w:r>
          </w:p>
        </w:tc>
        <w:tc>
          <w:tcPr>
            <w:tcW w:w="1540" w:type="dxa"/>
            <w:tcBorders>
              <w:top w:val="nil"/>
              <w:left w:val="nil"/>
              <w:bottom w:val="single" w:sz="8" w:space="0" w:color="auto"/>
              <w:right w:val="single" w:sz="12" w:space="0" w:color="FF0000"/>
            </w:tcBorders>
            <w:shd w:val="clear" w:color="auto" w:fill="auto"/>
            <w:noWrap/>
            <w:vAlign w:val="center"/>
            <w:hideMark/>
          </w:tcPr>
          <w:p w14:paraId="663877C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56,593.89</w:t>
            </w:r>
          </w:p>
        </w:tc>
      </w:tr>
      <w:tr w:rsidR="009F35E4" w:rsidRPr="009F35E4" w14:paraId="20E0CFB6"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3ADB05B1"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14:paraId="7F7619A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70C44C3A"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14:paraId="35AD3E7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14:paraId="524121C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27B9E05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r>
      <w:tr w:rsidR="009F35E4" w:rsidRPr="009F35E4" w14:paraId="2567522E"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6B8D4BFC"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14:paraId="26A8FEB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8,955.72</w:t>
            </w:r>
          </w:p>
        </w:tc>
        <w:tc>
          <w:tcPr>
            <w:tcW w:w="1540" w:type="dxa"/>
            <w:tcBorders>
              <w:top w:val="nil"/>
              <w:left w:val="nil"/>
              <w:bottom w:val="single" w:sz="8" w:space="0" w:color="auto"/>
              <w:right w:val="single" w:sz="12" w:space="0" w:color="FF0000"/>
            </w:tcBorders>
            <w:shd w:val="clear" w:color="auto" w:fill="auto"/>
            <w:noWrap/>
            <w:vAlign w:val="center"/>
            <w:hideMark/>
          </w:tcPr>
          <w:p w14:paraId="3C40187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13,500.00</w:t>
            </w:r>
          </w:p>
        </w:tc>
        <w:tc>
          <w:tcPr>
            <w:tcW w:w="1340" w:type="dxa"/>
            <w:tcBorders>
              <w:top w:val="nil"/>
              <w:left w:val="nil"/>
              <w:bottom w:val="single" w:sz="8" w:space="0" w:color="auto"/>
              <w:right w:val="single" w:sz="12" w:space="0" w:color="FF0000"/>
            </w:tcBorders>
            <w:shd w:val="clear" w:color="auto" w:fill="auto"/>
            <w:noWrap/>
            <w:vAlign w:val="center"/>
            <w:hideMark/>
          </w:tcPr>
          <w:p w14:paraId="01F7FF6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13,500.00</w:t>
            </w:r>
          </w:p>
        </w:tc>
        <w:tc>
          <w:tcPr>
            <w:tcW w:w="1700" w:type="dxa"/>
            <w:tcBorders>
              <w:top w:val="nil"/>
              <w:left w:val="nil"/>
              <w:bottom w:val="single" w:sz="8" w:space="0" w:color="auto"/>
              <w:right w:val="single" w:sz="12" w:space="0" w:color="FF0000"/>
            </w:tcBorders>
            <w:shd w:val="clear" w:color="auto" w:fill="auto"/>
            <w:noWrap/>
            <w:vAlign w:val="center"/>
            <w:hideMark/>
          </w:tcPr>
          <w:p w14:paraId="220DC84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13,500.00</w:t>
            </w:r>
          </w:p>
        </w:tc>
        <w:tc>
          <w:tcPr>
            <w:tcW w:w="1540" w:type="dxa"/>
            <w:tcBorders>
              <w:top w:val="nil"/>
              <w:left w:val="nil"/>
              <w:bottom w:val="single" w:sz="8" w:space="0" w:color="auto"/>
              <w:right w:val="single" w:sz="12" w:space="0" w:color="FF0000"/>
            </w:tcBorders>
            <w:shd w:val="clear" w:color="auto" w:fill="auto"/>
            <w:noWrap/>
            <w:vAlign w:val="center"/>
            <w:hideMark/>
          </w:tcPr>
          <w:p w14:paraId="05C9AFB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13,500.00</w:t>
            </w:r>
          </w:p>
        </w:tc>
      </w:tr>
      <w:tr w:rsidR="009F35E4" w:rsidRPr="009F35E4" w14:paraId="6534DC19"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07C87FDD"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14:paraId="31DDE9E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2962E14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340" w:type="dxa"/>
            <w:tcBorders>
              <w:top w:val="nil"/>
              <w:left w:val="nil"/>
              <w:bottom w:val="single" w:sz="8" w:space="0" w:color="auto"/>
              <w:right w:val="single" w:sz="12" w:space="0" w:color="FF0000"/>
            </w:tcBorders>
            <w:shd w:val="clear" w:color="auto" w:fill="auto"/>
            <w:noWrap/>
            <w:vAlign w:val="center"/>
            <w:hideMark/>
          </w:tcPr>
          <w:p w14:paraId="5168B6D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14:paraId="393AEE02"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24C99A6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r>
      <w:tr w:rsidR="009F35E4" w:rsidRPr="009F35E4" w14:paraId="561A0C5D"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37EC88E5"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14:paraId="084C7C8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7953125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14:paraId="02F4CEF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14:paraId="04B45E01"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16870D6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r>
      <w:tr w:rsidR="009F35E4" w:rsidRPr="009F35E4" w14:paraId="6AD66C63"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40592237"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14:paraId="368272A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200,000.00</w:t>
            </w:r>
          </w:p>
        </w:tc>
        <w:tc>
          <w:tcPr>
            <w:tcW w:w="1540" w:type="dxa"/>
            <w:tcBorders>
              <w:top w:val="nil"/>
              <w:left w:val="nil"/>
              <w:bottom w:val="nil"/>
              <w:right w:val="single" w:sz="12" w:space="0" w:color="FF0000"/>
            </w:tcBorders>
            <w:shd w:val="clear" w:color="auto" w:fill="auto"/>
            <w:noWrap/>
            <w:vAlign w:val="center"/>
            <w:hideMark/>
          </w:tcPr>
          <w:p w14:paraId="4574F58A"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330,000.00</w:t>
            </w:r>
          </w:p>
        </w:tc>
        <w:tc>
          <w:tcPr>
            <w:tcW w:w="1340" w:type="dxa"/>
            <w:tcBorders>
              <w:top w:val="nil"/>
              <w:left w:val="nil"/>
              <w:bottom w:val="nil"/>
              <w:right w:val="single" w:sz="12" w:space="0" w:color="FF0000"/>
            </w:tcBorders>
            <w:shd w:val="clear" w:color="auto" w:fill="auto"/>
            <w:noWrap/>
            <w:vAlign w:val="center"/>
            <w:hideMark/>
          </w:tcPr>
          <w:p w14:paraId="32FC818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537,090.00</w:t>
            </w:r>
          </w:p>
        </w:tc>
        <w:tc>
          <w:tcPr>
            <w:tcW w:w="1700" w:type="dxa"/>
            <w:tcBorders>
              <w:top w:val="nil"/>
              <w:left w:val="nil"/>
              <w:bottom w:val="nil"/>
              <w:right w:val="single" w:sz="12" w:space="0" w:color="FF0000"/>
            </w:tcBorders>
            <w:shd w:val="clear" w:color="auto" w:fill="auto"/>
            <w:noWrap/>
            <w:vAlign w:val="center"/>
            <w:hideMark/>
          </w:tcPr>
          <w:p w14:paraId="1C02F6E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420,000.00</w:t>
            </w:r>
          </w:p>
        </w:tc>
        <w:tc>
          <w:tcPr>
            <w:tcW w:w="1540" w:type="dxa"/>
            <w:tcBorders>
              <w:top w:val="nil"/>
              <w:left w:val="nil"/>
              <w:bottom w:val="nil"/>
              <w:right w:val="single" w:sz="12" w:space="0" w:color="FF0000"/>
            </w:tcBorders>
            <w:shd w:val="clear" w:color="auto" w:fill="auto"/>
            <w:noWrap/>
            <w:vAlign w:val="center"/>
            <w:hideMark/>
          </w:tcPr>
          <w:p w14:paraId="38C7FA3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450,000.00</w:t>
            </w:r>
          </w:p>
        </w:tc>
      </w:tr>
      <w:tr w:rsidR="009F35E4" w:rsidRPr="009F35E4" w14:paraId="2638686F" w14:textId="77777777" w:rsidTr="009F35E4">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14:paraId="3F090774" w14:textId="77777777" w:rsidR="009F35E4" w:rsidRPr="009F35E4" w:rsidRDefault="009F35E4" w:rsidP="009F35E4">
            <w:pPr>
              <w:spacing w:after="0" w:line="240" w:lineRule="auto"/>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Bujqësia, Pylltaria dhe Zhvillimi Rural</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14:paraId="586FBFC9"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1,522,511.97</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521D6945"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958,930.93</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14:paraId="4D5C6172"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1,013,648.25</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14:paraId="6C132309"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942,521.49</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3533FB31"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951,059.10</w:t>
            </w:r>
          </w:p>
        </w:tc>
      </w:tr>
      <w:tr w:rsidR="009F35E4" w:rsidRPr="009F35E4" w14:paraId="76C6B69A"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5D0B37CC"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14:paraId="12688646"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23</w:t>
            </w:r>
          </w:p>
        </w:tc>
        <w:tc>
          <w:tcPr>
            <w:tcW w:w="1540" w:type="dxa"/>
            <w:tcBorders>
              <w:top w:val="nil"/>
              <w:left w:val="nil"/>
              <w:bottom w:val="single" w:sz="8" w:space="0" w:color="auto"/>
              <w:right w:val="single" w:sz="12" w:space="0" w:color="FF0000"/>
            </w:tcBorders>
            <w:shd w:val="clear" w:color="auto" w:fill="auto"/>
            <w:noWrap/>
            <w:vAlign w:val="center"/>
            <w:hideMark/>
          </w:tcPr>
          <w:p w14:paraId="4EF3D3E4"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25</w:t>
            </w:r>
          </w:p>
        </w:tc>
        <w:tc>
          <w:tcPr>
            <w:tcW w:w="1340" w:type="dxa"/>
            <w:tcBorders>
              <w:top w:val="nil"/>
              <w:left w:val="nil"/>
              <w:bottom w:val="single" w:sz="8" w:space="0" w:color="auto"/>
              <w:right w:val="single" w:sz="12" w:space="0" w:color="FF0000"/>
            </w:tcBorders>
            <w:shd w:val="clear" w:color="auto" w:fill="auto"/>
            <w:noWrap/>
            <w:vAlign w:val="center"/>
            <w:hideMark/>
          </w:tcPr>
          <w:p w14:paraId="7B14AEF6"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25</w:t>
            </w:r>
          </w:p>
        </w:tc>
        <w:tc>
          <w:tcPr>
            <w:tcW w:w="1700" w:type="dxa"/>
            <w:tcBorders>
              <w:top w:val="nil"/>
              <w:left w:val="nil"/>
              <w:bottom w:val="single" w:sz="8" w:space="0" w:color="auto"/>
              <w:right w:val="single" w:sz="12" w:space="0" w:color="FF0000"/>
            </w:tcBorders>
            <w:shd w:val="clear" w:color="auto" w:fill="auto"/>
            <w:noWrap/>
            <w:vAlign w:val="center"/>
            <w:hideMark/>
          </w:tcPr>
          <w:p w14:paraId="63890B1A"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25</w:t>
            </w:r>
          </w:p>
        </w:tc>
        <w:tc>
          <w:tcPr>
            <w:tcW w:w="1540" w:type="dxa"/>
            <w:tcBorders>
              <w:top w:val="nil"/>
              <w:left w:val="nil"/>
              <w:bottom w:val="single" w:sz="8" w:space="0" w:color="auto"/>
              <w:right w:val="single" w:sz="12" w:space="0" w:color="FF0000"/>
            </w:tcBorders>
            <w:shd w:val="clear" w:color="auto" w:fill="auto"/>
            <w:noWrap/>
            <w:vAlign w:val="center"/>
            <w:hideMark/>
          </w:tcPr>
          <w:p w14:paraId="1B7BC87A"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25</w:t>
            </w:r>
          </w:p>
        </w:tc>
      </w:tr>
      <w:tr w:rsidR="009F35E4" w:rsidRPr="009F35E4" w14:paraId="57921F7C"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40581A52"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14:paraId="0EF696A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143,982.79</w:t>
            </w:r>
          </w:p>
        </w:tc>
        <w:tc>
          <w:tcPr>
            <w:tcW w:w="1540" w:type="dxa"/>
            <w:tcBorders>
              <w:top w:val="nil"/>
              <w:left w:val="nil"/>
              <w:bottom w:val="single" w:sz="8" w:space="0" w:color="auto"/>
              <w:right w:val="single" w:sz="12" w:space="0" w:color="FF0000"/>
            </w:tcBorders>
            <w:shd w:val="clear" w:color="auto" w:fill="auto"/>
            <w:noWrap/>
            <w:vAlign w:val="center"/>
            <w:hideMark/>
          </w:tcPr>
          <w:p w14:paraId="24FF515A"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160,415.44</w:t>
            </w:r>
          </w:p>
        </w:tc>
        <w:tc>
          <w:tcPr>
            <w:tcW w:w="1340" w:type="dxa"/>
            <w:tcBorders>
              <w:top w:val="nil"/>
              <w:left w:val="nil"/>
              <w:bottom w:val="single" w:sz="8" w:space="0" w:color="auto"/>
              <w:right w:val="single" w:sz="12" w:space="0" w:color="FF0000"/>
            </w:tcBorders>
            <w:shd w:val="clear" w:color="auto" w:fill="auto"/>
            <w:noWrap/>
            <w:vAlign w:val="center"/>
            <w:hideMark/>
          </w:tcPr>
          <w:p w14:paraId="71E0AFC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174,648.25</w:t>
            </w:r>
          </w:p>
        </w:tc>
        <w:tc>
          <w:tcPr>
            <w:tcW w:w="1700" w:type="dxa"/>
            <w:tcBorders>
              <w:top w:val="nil"/>
              <w:left w:val="nil"/>
              <w:bottom w:val="single" w:sz="8" w:space="0" w:color="auto"/>
              <w:right w:val="single" w:sz="12" w:space="0" w:color="FF0000"/>
            </w:tcBorders>
            <w:shd w:val="clear" w:color="auto" w:fill="auto"/>
            <w:noWrap/>
            <w:vAlign w:val="center"/>
            <w:hideMark/>
          </w:tcPr>
          <w:p w14:paraId="53C3529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175,521.49</w:t>
            </w:r>
          </w:p>
        </w:tc>
        <w:tc>
          <w:tcPr>
            <w:tcW w:w="1540" w:type="dxa"/>
            <w:tcBorders>
              <w:top w:val="nil"/>
              <w:left w:val="nil"/>
              <w:bottom w:val="single" w:sz="8" w:space="0" w:color="auto"/>
              <w:right w:val="single" w:sz="12" w:space="0" w:color="FF0000"/>
            </w:tcBorders>
            <w:shd w:val="clear" w:color="auto" w:fill="auto"/>
            <w:noWrap/>
            <w:vAlign w:val="center"/>
            <w:hideMark/>
          </w:tcPr>
          <w:p w14:paraId="0744057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176,399.10</w:t>
            </w:r>
          </w:p>
        </w:tc>
      </w:tr>
      <w:tr w:rsidR="009F35E4" w:rsidRPr="009F35E4" w14:paraId="378F6AE0"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1BCECAEA"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14:paraId="674B37F1"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4BADF69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340" w:type="dxa"/>
            <w:tcBorders>
              <w:top w:val="nil"/>
              <w:left w:val="nil"/>
              <w:bottom w:val="single" w:sz="8" w:space="0" w:color="auto"/>
              <w:right w:val="single" w:sz="12" w:space="0" w:color="FF0000"/>
            </w:tcBorders>
            <w:shd w:val="clear" w:color="auto" w:fill="auto"/>
            <w:noWrap/>
            <w:vAlign w:val="center"/>
            <w:hideMark/>
          </w:tcPr>
          <w:p w14:paraId="6BD9B0C1"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14:paraId="195EDB4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670EA2F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r>
      <w:tr w:rsidR="009F35E4" w:rsidRPr="009F35E4" w14:paraId="471F0792"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1403D83D"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14:paraId="728B4CD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15,971.95</w:t>
            </w:r>
          </w:p>
        </w:tc>
        <w:tc>
          <w:tcPr>
            <w:tcW w:w="1540" w:type="dxa"/>
            <w:tcBorders>
              <w:top w:val="nil"/>
              <w:left w:val="nil"/>
              <w:bottom w:val="single" w:sz="8" w:space="0" w:color="auto"/>
              <w:right w:val="single" w:sz="12" w:space="0" w:color="FF0000"/>
            </w:tcBorders>
            <w:shd w:val="clear" w:color="auto" w:fill="auto"/>
            <w:noWrap/>
            <w:vAlign w:val="center"/>
            <w:hideMark/>
          </w:tcPr>
          <w:p w14:paraId="651096A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69,000.00</w:t>
            </w:r>
          </w:p>
        </w:tc>
        <w:tc>
          <w:tcPr>
            <w:tcW w:w="1340" w:type="dxa"/>
            <w:tcBorders>
              <w:top w:val="nil"/>
              <w:left w:val="nil"/>
              <w:bottom w:val="single" w:sz="8" w:space="0" w:color="auto"/>
              <w:right w:val="single" w:sz="12" w:space="0" w:color="FF0000"/>
            </w:tcBorders>
            <w:shd w:val="clear" w:color="auto" w:fill="auto"/>
            <w:noWrap/>
            <w:vAlign w:val="center"/>
            <w:hideMark/>
          </w:tcPr>
          <w:p w14:paraId="48711CF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69,000.00</w:t>
            </w:r>
          </w:p>
        </w:tc>
        <w:tc>
          <w:tcPr>
            <w:tcW w:w="1700" w:type="dxa"/>
            <w:tcBorders>
              <w:top w:val="nil"/>
              <w:left w:val="nil"/>
              <w:bottom w:val="single" w:sz="8" w:space="0" w:color="auto"/>
              <w:right w:val="single" w:sz="12" w:space="0" w:color="FF0000"/>
            </w:tcBorders>
            <w:shd w:val="clear" w:color="auto" w:fill="auto"/>
            <w:noWrap/>
            <w:vAlign w:val="center"/>
            <w:hideMark/>
          </w:tcPr>
          <w:p w14:paraId="36716A2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69,000.00</w:t>
            </w:r>
          </w:p>
        </w:tc>
        <w:tc>
          <w:tcPr>
            <w:tcW w:w="1540" w:type="dxa"/>
            <w:tcBorders>
              <w:top w:val="nil"/>
              <w:left w:val="nil"/>
              <w:bottom w:val="single" w:sz="8" w:space="0" w:color="auto"/>
              <w:right w:val="single" w:sz="12" w:space="0" w:color="FF0000"/>
            </w:tcBorders>
            <w:shd w:val="clear" w:color="auto" w:fill="auto"/>
            <w:noWrap/>
            <w:vAlign w:val="center"/>
            <w:hideMark/>
          </w:tcPr>
          <w:p w14:paraId="3802310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69,000.00</w:t>
            </w:r>
          </w:p>
        </w:tc>
      </w:tr>
      <w:tr w:rsidR="009F35E4" w:rsidRPr="009F35E4" w14:paraId="077D41C6"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0C7250D2"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14:paraId="1893478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652BEB92"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14:paraId="60F91E9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14:paraId="5017B64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38B80AA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r>
      <w:tr w:rsidR="009F35E4" w:rsidRPr="009F35E4" w14:paraId="773B39E0"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6B50F6A2"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14:paraId="1C129D6A"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278549.11</w:t>
            </w:r>
          </w:p>
        </w:tc>
        <w:tc>
          <w:tcPr>
            <w:tcW w:w="1540" w:type="dxa"/>
            <w:tcBorders>
              <w:top w:val="nil"/>
              <w:left w:val="nil"/>
              <w:bottom w:val="single" w:sz="8" w:space="0" w:color="auto"/>
              <w:right w:val="single" w:sz="12" w:space="0" w:color="FF0000"/>
            </w:tcBorders>
            <w:shd w:val="clear" w:color="auto" w:fill="auto"/>
            <w:noWrap/>
            <w:vAlign w:val="center"/>
            <w:hideMark/>
          </w:tcPr>
          <w:p w14:paraId="112DA90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200000</w:t>
            </w:r>
          </w:p>
        </w:tc>
        <w:tc>
          <w:tcPr>
            <w:tcW w:w="1340" w:type="dxa"/>
            <w:tcBorders>
              <w:top w:val="nil"/>
              <w:left w:val="nil"/>
              <w:bottom w:val="single" w:sz="8" w:space="0" w:color="auto"/>
              <w:right w:val="single" w:sz="12" w:space="0" w:color="FF0000"/>
            </w:tcBorders>
            <w:shd w:val="clear" w:color="auto" w:fill="auto"/>
            <w:noWrap/>
            <w:vAlign w:val="center"/>
            <w:hideMark/>
          </w:tcPr>
          <w:p w14:paraId="1FBA29E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270000</w:t>
            </w:r>
          </w:p>
        </w:tc>
        <w:tc>
          <w:tcPr>
            <w:tcW w:w="1700" w:type="dxa"/>
            <w:tcBorders>
              <w:top w:val="nil"/>
              <w:left w:val="nil"/>
              <w:bottom w:val="single" w:sz="8" w:space="0" w:color="auto"/>
              <w:right w:val="single" w:sz="12" w:space="0" w:color="FF0000"/>
            </w:tcBorders>
            <w:shd w:val="clear" w:color="auto" w:fill="auto"/>
            <w:noWrap/>
            <w:vAlign w:val="center"/>
            <w:hideMark/>
          </w:tcPr>
          <w:p w14:paraId="43E5DA1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248000</w:t>
            </w:r>
          </w:p>
        </w:tc>
        <w:tc>
          <w:tcPr>
            <w:tcW w:w="1540" w:type="dxa"/>
            <w:tcBorders>
              <w:top w:val="nil"/>
              <w:left w:val="nil"/>
              <w:bottom w:val="single" w:sz="8" w:space="0" w:color="auto"/>
              <w:right w:val="single" w:sz="12" w:space="0" w:color="FF0000"/>
            </w:tcBorders>
            <w:shd w:val="clear" w:color="auto" w:fill="auto"/>
            <w:noWrap/>
            <w:vAlign w:val="center"/>
            <w:hideMark/>
          </w:tcPr>
          <w:p w14:paraId="63EC31B1"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230000</w:t>
            </w:r>
          </w:p>
        </w:tc>
      </w:tr>
      <w:tr w:rsidR="009F35E4" w:rsidRPr="009F35E4" w14:paraId="01683C2E"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362839C4"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lastRenderedPageBreak/>
              <w:t>Shpenzime Kapitale</w:t>
            </w:r>
          </w:p>
        </w:tc>
        <w:tc>
          <w:tcPr>
            <w:tcW w:w="1480" w:type="dxa"/>
            <w:tcBorders>
              <w:top w:val="nil"/>
              <w:left w:val="nil"/>
              <w:bottom w:val="nil"/>
              <w:right w:val="single" w:sz="12" w:space="0" w:color="FF0000"/>
            </w:tcBorders>
            <w:shd w:val="clear" w:color="auto" w:fill="auto"/>
            <w:noWrap/>
            <w:vAlign w:val="center"/>
            <w:hideMark/>
          </w:tcPr>
          <w:p w14:paraId="403CE38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1,084,008.12</w:t>
            </w:r>
          </w:p>
        </w:tc>
        <w:tc>
          <w:tcPr>
            <w:tcW w:w="1540" w:type="dxa"/>
            <w:tcBorders>
              <w:top w:val="nil"/>
              <w:left w:val="nil"/>
              <w:bottom w:val="nil"/>
              <w:right w:val="single" w:sz="12" w:space="0" w:color="FF0000"/>
            </w:tcBorders>
            <w:shd w:val="clear" w:color="auto" w:fill="auto"/>
            <w:noWrap/>
            <w:vAlign w:val="center"/>
            <w:hideMark/>
          </w:tcPr>
          <w:p w14:paraId="7AF27FC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529,515.49</w:t>
            </w:r>
          </w:p>
        </w:tc>
        <w:tc>
          <w:tcPr>
            <w:tcW w:w="1340" w:type="dxa"/>
            <w:tcBorders>
              <w:top w:val="nil"/>
              <w:left w:val="nil"/>
              <w:bottom w:val="nil"/>
              <w:right w:val="single" w:sz="12" w:space="0" w:color="FF0000"/>
            </w:tcBorders>
            <w:shd w:val="clear" w:color="auto" w:fill="auto"/>
            <w:noWrap/>
            <w:vAlign w:val="center"/>
            <w:hideMark/>
          </w:tcPr>
          <w:p w14:paraId="441CA9D1"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500,000.00</w:t>
            </w:r>
          </w:p>
        </w:tc>
        <w:tc>
          <w:tcPr>
            <w:tcW w:w="1700" w:type="dxa"/>
            <w:tcBorders>
              <w:top w:val="nil"/>
              <w:left w:val="nil"/>
              <w:bottom w:val="nil"/>
              <w:right w:val="single" w:sz="12" w:space="0" w:color="FF0000"/>
            </w:tcBorders>
            <w:shd w:val="clear" w:color="auto" w:fill="auto"/>
            <w:noWrap/>
            <w:vAlign w:val="center"/>
            <w:hideMark/>
          </w:tcPr>
          <w:p w14:paraId="1AAB9D81"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450,000.00</w:t>
            </w:r>
          </w:p>
        </w:tc>
        <w:tc>
          <w:tcPr>
            <w:tcW w:w="1540" w:type="dxa"/>
            <w:tcBorders>
              <w:top w:val="nil"/>
              <w:left w:val="nil"/>
              <w:bottom w:val="nil"/>
              <w:right w:val="single" w:sz="12" w:space="0" w:color="FF0000"/>
            </w:tcBorders>
            <w:shd w:val="clear" w:color="auto" w:fill="auto"/>
            <w:noWrap/>
            <w:vAlign w:val="center"/>
            <w:hideMark/>
          </w:tcPr>
          <w:p w14:paraId="44C62AE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475,660.00</w:t>
            </w:r>
          </w:p>
        </w:tc>
      </w:tr>
      <w:tr w:rsidR="009F35E4" w:rsidRPr="009F35E4" w14:paraId="01CE854A" w14:textId="77777777" w:rsidTr="009F35E4">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14:paraId="16D971E7" w14:textId="77777777" w:rsidR="009F35E4" w:rsidRPr="009F35E4" w:rsidRDefault="009F35E4" w:rsidP="009F35E4">
            <w:pPr>
              <w:spacing w:after="0" w:line="240" w:lineRule="auto"/>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Zhvillimi Ekonomik</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14:paraId="2EF35F72"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487,807.44</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49A1640E"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460,094.76</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14:paraId="4F8841CB"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373,722.54</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14:paraId="3950DCAB"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374,006.15</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6E2E5061"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379,291.18</w:t>
            </w:r>
          </w:p>
        </w:tc>
      </w:tr>
      <w:tr w:rsidR="009F35E4" w:rsidRPr="009F35E4" w14:paraId="22F08C52"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6ADC18A9"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14:paraId="18AAEEC1"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6</w:t>
            </w:r>
          </w:p>
        </w:tc>
        <w:tc>
          <w:tcPr>
            <w:tcW w:w="1540" w:type="dxa"/>
            <w:tcBorders>
              <w:top w:val="nil"/>
              <w:left w:val="nil"/>
              <w:bottom w:val="single" w:sz="8" w:space="0" w:color="auto"/>
              <w:right w:val="single" w:sz="12" w:space="0" w:color="FF0000"/>
            </w:tcBorders>
            <w:shd w:val="clear" w:color="auto" w:fill="auto"/>
            <w:noWrap/>
            <w:vAlign w:val="center"/>
            <w:hideMark/>
          </w:tcPr>
          <w:p w14:paraId="7096271F"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6</w:t>
            </w:r>
          </w:p>
        </w:tc>
        <w:tc>
          <w:tcPr>
            <w:tcW w:w="1340" w:type="dxa"/>
            <w:tcBorders>
              <w:top w:val="nil"/>
              <w:left w:val="nil"/>
              <w:bottom w:val="single" w:sz="8" w:space="0" w:color="auto"/>
              <w:right w:val="single" w:sz="12" w:space="0" w:color="FF0000"/>
            </w:tcBorders>
            <w:shd w:val="clear" w:color="auto" w:fill="auto"/>
            <w:noWrap/>
            <w:vAlign w:val="center"/>
            <w:hideMark/>
          </w:tcPr>
          <w:p w14:paraId="4B67B544"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6</w:t>
            </w:r>
          </w:p>
        </w:tc>
        <w:tc>
          <w:tcPr>
            <w:tcW w:w="1700" w:type="dxa"/>
            <w:tcBorders>
              <w:top w:val="nil"/>
              <w:left w:val="nil"/>
              <w:bottom w:val="single" w:sz="8" w:space="0" w:color="auto"/>
              <w:right w:val="single" w:sz="12" w:space="0" w:color="FF0000"/>
            </w:tcBorders>
            <w:shd w:val="clear" w:color="auto" w:fill="auto"/>
            <w:noWrap/>
            <w:vAlign w:val="center"/>
            <w:hideMark/>
          </w:tcPr>
          <w:p w14:paraId="64A1C5D8"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6</w:t>
            </w:r>
          </w:p>
        </w:tc>
        <w:tc>
          <w:tcPr>
            <w:tcW w:w="1540" w:type="dxa"/>
            <w:tcBorders>
              <w:top w:val="nil"/>
              <w:left w:val="nil"/>
              <w:bottom w:val="single" w:sz="8" w:space="0" w:color="auto"/>
              <w:right w:val="single" w:sz="12" w:space="0" w:color="FF0000"/>
            </w:tcBorders>
            <w:shd w:val="clear" w:color="auto" w:fill="auto"/>
            <w:noWrap/>
            <w:vAlign w:val="center"/>
            <w:hideMark/>
          </w:tcPr>
          <w:p w14:paraId="2D2FEF00"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6</w:t>
            </w:r>
          </w:p>
        </w:tc>
      </w:tr>
      <w:tr w:rsidR="009F35E4" w:rsidRPr="009F35E4" w14:paraId="76A0213E"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0143FDE9"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14:paraId="2870782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74,257.25</w:t>
            </w:r>
          </w:p>
        </w:tc>
        <w:tc>
          <w:tcPr>
            <w:tcW w:w="1540" w:type="dxa"/>
            <w:tcBorders>
              <w:top w:val="nil"/>
              <w:left w:val="nil"/>
              <w:bottom w:val="single" w:sz="8" w:space="0" w:color="auto"/>
              <w:right w:val="single" w:sz="12" w:space="0" w:color="FF0000"/>
            </w:tcBorders>
            <w:shd w:val="clear" w:color="auto" w:fill="auto"/>
            <w:noWrap/>
            <w:vAlign w:val="center"/>
            <w:hideMark/>
          </w:tcPr>
          <w:p w14:paraId="7DBD9BC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78,585.49</w:t>
            </w:r>
          </w:p>
        </w:tc>
        <w:tc>
          <w:tcPr>
            <w:tcW w:w="1340" w:type="dxa"/>
            <w:tcBorders>
              <w:top w:val="nil"/>
              <w:left w:val="nil"/>
              <w:bottom w:val="single" w:sz="8" w:space="0" w:color="auto"/>
              <w:right w:val="single" w:sz="12" w:space="0" w:color="FF0000"/>
            </w:tcBorders>
            <w:shd w:val="clear" w:color="auto" w:fill="auto"/>
            <w:noWrap/>
            <w:vAlign w:val="center"/>
            <w:hideMark/>
          </w:tcPr>
          <w:p w14:paraId="6E0ED89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56,722.54</w:t>
            </w:r>
          </w:p>
        </w:tc>
        <w:tc>
          <w:tcPr>
            <w:tcW w:w="1700" w:type="dxa"/>
            <w:tcBorders>
              <w:top w:val="nil"/>
              <w:left w:val="nil"/>
              <w:bottom w:val="single" w:sz="8" w:space="0" w:color="auto"/>
              <w:right w:val="single" w:sz="12" w:space="0" w:color="FF0000"/>
            </w:tcBorders>
            <w:shd w:val="clear" w:color="auto" w:fill="auto"/>
            <w:noWrap/>
            <w:vAlign w:val="center"/>
            <w:hideMark/>
          </w:tcPr>
          <w:p w14:paraId="4A97AAEA"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57,006.15</w:t>
            </w:r>
          </w:p>
        </w:tc>
        <w:tc>
          <w:tcPr>
            <w:tcW w:w="1540" w:type="dxa"/>
            <w:tcBorders>
              <w:top w:val="nil"/>
              <w:left w:val="nil"/>
              <w:bottom w:val="single" w:sz="8" w:space="0" w:color="auto"/>
              <w:right w:val="single" w:sz="12" w:space="0" w:color="FF0000"/>
            </w:tcBorders>
            <w:shd w:val="clear" w:color="auto" w:fill="auto"/>
            <w:noWrap/>
            <w:vAlign w:val="center"/>
            <w:hideMark/>
          </w:tcPr>
          <w:p w14:paraId="3784A44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57,291.18</w:t>
            </w:r>
          </w:p>
        </w:tc>
      </w:tr>
      <w:tr w:rsidR="009F35E4" w:rsidRPr="009F35E4" w14:paraId="1E6F3618"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782850B7"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14:paraId="3DAD6CC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4133B2B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340" w:type="dxa"/>
            <w:tcBorders>
              <w:top w:val="nil"/>
              <w:left w:val="nil"/>
              <w:bottom w:val="single" w:sz="8" w:space="0" w:color="auto"/>
              <w:right w:val="single" w:sz="12" w:space="0" w:color="FF0000"/>
            </w:tcBorders>
            <w:shd w:val="clear" w:color="auto" w:fill="auto"/>
            <w:noWrap/>
            <w:vAlign w:val="center"/>
            <w:hideMark/>
          </w:tcPr>
          <w:p w14:paraId="775CD45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14:paraId="3F4A61E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239B789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r>
      <w:tr w:rsidR="009F35E4" w:rsidRPr="009F35E4" w14:paraId="74DE95F4"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2B7AF164"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14:paraId="268B456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141,766.19</w:t>
            </w:r>
          </w:p>
        </w:tc>
        <w:tc>
          <w:tcPr>
            <w:tcW w:w="1540" w:type="dxa"/>
            <w:tcBorders>
              <w:top w:val="nil"/>
              <w:left w:val="nil"/>
              <w:bottom w:val="single" w:sz="8" w:space="0" w:color="auto"/>
              <w:right w:val="single" w:sz="12" w:space="0" w:color="FF0000"/>
            </w:tcBorders>
            <w:shd w:val="clear" w:color="auto" w:fill="auto"/>
            <w:noWrap/>
            <w:vAlign w:val="center"/>
            <w:hideMark/>
          </w:tcPr>
          <w:p w14:paraId="47F30DA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53,738.77</w:t>
            </w:r>
          </w:p>
        </w:tc>
        <w:tc>
          <w:tcPr>
            <w:tcW w:w="1340" w:type="dxa"/>
            <w:tcBorders>
              <w:top w:val="nil"/>
              <w:left w:val="nil"/>
              <w:bottom w:val="single" w:sz="8" w:space="0" w:color="auto"/>
              <w:right w:val="single" w:sz="12" w:space="0" w:color="FF0000"/>
            </w:tcBorders>
            <w:shd w:val="clear" w:color="auto" w:fill="auto"/>
            <w:noWrap/>
            <w:vAlign w:val="center"/>
            <w:hideMark/>
          </w:tcPr>
          <w:p w14:paraId="525EF20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17,000.00</w:t>
            </w:r>
          </w:p>
        </w:tc>
        <w:tc>
          <w:tcPr>
            <w:tcW w:w="1700" w:type="dxa"/>
            <w:tcBorders>
              <w:top w:val="nil"/>
              <w:left w:val="nil"/>
              <w:bottom w:val="single" w:sz="8" w:space="0" w:color="auto"/>
              <w:right w:val="single" w:sz="12" w:space="0" w:color="FF0000"/>
            </w:tcBorders>
            <w:shd w:val="clear" w:color="auto" w:fill="auto"/>
            <w:noWrap/>
            <w:vAlign w:val="center"/>
            <w:hideMark/>
          </w:tcPr>
          <w:p w14:paraId="1F7862F2"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17,000.00</w:t>
            </w:r>
          </w:p>
        </w:tc>
        <w:tc>
          <w:tcPr>
            <w:tcW w:w="1540" w:type="dxa"/>
            <w:tcBorders>
              <w:top w:val="nil"/>
              <w:left w:val="nil"/>
              <w:bottom w:val="single" w:sz="8" w:space="0" w:color="auto"/>
              <w:right w:val="single" w:sz="12" w:space="0" w:color="FF0000"/>
            </w:tcBorders>
            <w:shd w:val="clear" w:color="auto" w:fill="auto"/>
            <w:noWrap/>
            <w:vAlign w:val="center"/>
            <w:hideMark/>
          </w:tcPr>
          <w:p w14:paraId="6878944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22,000.00</w:t>
            </w:r>
          </w:p>
        </w:tc>
      </w:tr>
      <w:tr w:rsidR="009F35E4" w:rsidRPr="009F35E4" w14:paraId="3A75966E"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1A2BAA21"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14:paraId="182A6A7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2E430CB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14:paraId="5D4C2FE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14:paraId="4ED7C10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46154E9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r>
      <w:tr w:rsidR="009F35E4" w:rsidRPr="009F35E4" w14:paraId="56D02247"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4C18D90B"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14:paraId="704B681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17E5262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100000</w:t>
            </w:r>
          </w:p>
        </w:tc>
        <w:tc>
          <w:tcPr>
            <w:tcW w:w="1340" w:type="dxa"/>
            <w:tcBorders>
              <w:top w:val="nil"/>
              <w:left w:val="nil"/>
              <w:bottom w:val="single" w:sz="8" w:space="0" w:color="auto"/>
              <w:right w:val="single" w:sz="12" w:space="0" w:color="FF0000"/>
            </w:tcBorders>
            <w:shd w:val="clear" w:color="auto" w:fill="auto"/>
            <w:noWrap/>
            <w:vAlign w:val="center"/>
            <w:hideMark/>
          </w:tcPr>
          <w:p w14:paraId="4CF674D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100000</w:t>
            </w:r>
          </w:p>
        </w:tc>
        <w:tc>
          <w:tcPr>
            <w:tcW w:w="1700" w:type="dxa"/>
            <w:tcBorders>
              <w:top w:val="nil"/>
              <w:left w:val="nil"/>
              <w:bottom w:val="single" w:sz="8" w:space="0" w:color="auto"/>
              <w:right w:val="single" w:sz="12" w:space="0" w:color="FF0000"/>
            </w:tcBorders>
            <w:shd w:val="clear" w:color="auto" w:fill="auto"/>
            <w:noWrap/>
            <w:vAlign w:val="center"/>
            <w:hideMark/>
          </w:tcPr>
          <w:p w14:paraId="25EE77C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100000</w:t>
            </w:r>
          </w:p>
        </w:tc>
        <w:tc>
          <w:tcPr>
            <w:tcW w:w="1540" w:type="dxa"/>
            <w:tcBorders>
              <w:top w:val="nil"/>
              <w:left w:val="nil"/>
              <w:bottom w:val="single" w:sz="8" w:space="0" w:color="auto"/>
              <w:right w:val="single" w:sz="12" w:space="0" w:color="FF0000"/>
            </w:tcBorders>
            <w:shd w:val="clear" w:color="auto" w:fill="auto"/>
            <w:noWrap/>
            <w:vAlign w:val="center"/>
            <w:hideMark/>
          </w:tcPr>
          <w:p w14:paraId="48754B22"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100000</w:t>
            </w:r>
          </w:p>
        </w:tc>
      </w:tr>
      <w:tr w:rsidR="009F35E4" w:rsidRPr="009F35E4" w14:paraId="5085C999"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09BFF036"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14:paraId="236F091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271,784.00</w:t>
            </w:r>
          </w:p>
        </w:tc>
        <w:tc>
          <w:tcPr>
            <w:tcW w:w="1540" w:type="dxa"/>
            <w:tcBorders>
              <w:top w:val="nil"/>
              <w:left w:val="nil"/>
              <w:bottom w:val="nil"/>
              <w:right w:val="single" w:sz="12" w:space="0" w:color="FF0000"/>
            </w:tcBorders>
            <w:shd w:val="clear" w:color="auto" w:fill="auto"/>
            <w:noWrap/>
            <w:vAlign w:val="center"/>
            <w:hideMark/>
          </w:tcPr>
          <w:p w14:paraId="75BD213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227,770.50</w:t>
            </w:r>
          </w:p>
        </w:tc>
        <w:tc>
          <w:tcPr>
            <w:tcW w:w="1340" w:type="dxa"/>
            <w:tcBorders>
              <w:top w:val="nil"/>
              <w:left w:val="nil"/>
              <w:bottom w:val="nil"/>
              <w:right w:val="single" w:sz="12" w:space="0" w:color="FF0000"/>
            </w:tcBorders>
            <w:shd w:val="clear" w:color="auto" w:fill="auto"/>
            <w:noWrap/>
            <w:vAlign w:val="center"/>
            <w:hideMark/>
          </w:tcPr>
          <w:p w14:paraId="73AFC44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200,000.00</w:t>
            </w:r>
          </w:p>
        </w:tc>
        <w:tc>
          <w:tcPr>
            <w:tcW w:w="1700" w:type="dxa"/>
            <w:tcBorders>
              <w:top w:val="nil"/>
              <w:left w:val="nil"/>
              <w:bottom w:val="nil"/>
              <w:right w:val="single" w:sz="12" w:space="0" w:color="FF0000"/>
            </w:tcBorders>
            <w:shd w:val="clear" w:color="auto" w:fill="auto"/>
            <w:noWrap/>
            <w:vAlign w:val="center"/>
            <w:hideMark/>
          </w:tcPr>
          <w:p w14:paraId="390978F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200,000.00</w:t>
            </w:r>
          </w:p>
        </w:tc>
        <w:tc>
          <w:tcPr>
            <w:tcW w:w="1540" w:type="dxa"/>
            <w:tcBorders>
              <w:top w:val="nil"/>
              <w:left w:val="nil"/>
              <w:bottom w:val="nil"/>
              <w:right w:val="single" w:sz="12" w:space="0" w:color="FF0000"/>
            </w:tcBorders>
            <w:shd w:val="clear" w:color="auto" w:fill="auto"/>
            <w:noWrap/>
            <w:vAlign w:val="center"/>
            <w:hideMark/>
          </w:tcPr>
          <w:p w14:paraId="3B73475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200,000.00</w:t>
            </w:r>
          </w:p>
        </w:tc>
      </w:tr>
      <w:tr w:rsidR="009F35E4" w:rsidRPr="009F35E4" w14:paraId="6A0D4F2A" w14:textId="77777777" w:rsidTr="009F35E4">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14:paraId="3793D45D" w14:textId="77777777" w:rsidR="009F35E4" w:rsidRPr="009F35E4" w:rsidRDefault="009F35E4" w:rsidP="009F35E4">
            <w:pPr>
              <w:spacing w:after="0" w:line="240" w:lineRule="auto"/>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Kadastra, Gjeodezia dhe Pronë</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14:paraId="3D46CF33"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176,186.19</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6087A214"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201,702.96</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14:paraId="4E61CF34"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201,062.18</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14:paraId="1956D3FC"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204,027.49</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330F3913"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204,997.62</w:t>
            </w:r>
          </w:p>
        </w:tc>
      </w:tr>
      <w:tr w:rsidR="009F35E4" w:rsidRPr="009F35E4" w14:paraId="50F7C337"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1BA2E01E"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14:paraId="527C9AEA"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22</w:t>
            </w:r>
          </w:p>
        </w:tc>
        <w:tc>
          <w:tcPr>
            <w:tcW w:w="1540" w:type="dxa"/>
            <w:tcBorders>
              <w:top w:val="nil"/>
              <w:left w:val="nil"/>
              <w:bottom w:val="single" w:sz="8" w:space="0" w:color="auto"/>
              <w:right w:val="single" w:sz="12" w:space="0" w:color="FF0000"/>
            </w:tcBorders>
            <w:shd w:val="clear" w:color="auto" w:fill="auto"/>
            <w:noWrap/>
            <w:vAlign w:val="center"/>
            <w:hideMark/>
          </w:tcPr>
          <w:p w14:paraId="114FEFCF"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23</w:t>
            </w:r>
          </w:p>
        </w:tc>
        <w:tc>
          <w:tcPr>
            <w:tcW w:w="1340" w:type="dxa"/>
            <w:tcBorders>
              <w:top w:val="nil"/>
              <w:left w:val="nil"/>
              <w:bottom w:val="single" w:sz="8" w:space="0" w:color="auto"/>
              <w:right w:val="single" w:sz="12" w:space="0" w:color="FF0000"/>
            </w:tcBorders>
            <w:shd w:val="clear" w:color="auto" w:fill="auto"/>
            <w:noWrap/>
            <w:vAlign w:val="center"/>
            <w:hideMark/>
          </w:tcPr>
          <w:p w14:paraId="42AF81C9"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23</w:t>
            </w:r>
          </w:p>
        </w:tc>
        <w:tc>
          <w:tcPr>
            <w:tcW w:w="1700" w:type="dxa"/>
            <w:tcBorders>
              <w:top w:val="nil"/>
              <w:left w:val="nil"/>
              <w:bottom w:val="single" w:sz="8" w:space="0" w:color="auto"/>
              <w:right w:val="single" w:sz="12" w:space="0" w:color="FF0000"/>
            </w:tcBorders>
            <w:shd w:val="clear" w:color="auto" w:fill="auto"/>
            <w:noWrap/>
            <w:vAlign w:val="center"/>
            <w:hideMark/>
          </w:tcPr>
          <w:p w14:paraId="6212CE97"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23</w:t>
            </w:r>
          </w:p>
        </w:tc>
        <w:tc>
          <w:tcPr>
            <w:tcW w:w="1540" w:type="dxa"/>
            <w:tcBorders>
              <w:top w:val="nil"/>
              <w:left w:val="nil"/>
              <w:bottom w:val="single" w:sz="8" w:space="0" w:color="auto"/>
              <w:right w:val="single" w:sz="12" w:space="0" w:color="FF0000"/>
            </w:tcBorders>
            <w:shd w:val="clear" w:color="auto" w:fill="auto"/>
            <w:noWrap/>
            <w:vAlign w:val="center"/>
            <w:hideMark/>
          </w:tcPr>
          <w:p w14:paraId="068C5724"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23</w:t>
            </w:r>
          </w:p>
        </w:tc>
      </w:tr>
      <w:tr w:rsidR="009F35E4" w:rsidRPr="009F35E4" w14:paraId="3B76E722"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4C08E53A"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14:paraId="0C4ED08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168,093.19</w:t>
            </w:r>
          </w:p>
        </w:tc>
        <w:tc>
          <w:tcPr>
            <w:tcW w:w="1540" w:type="dxa"/>
            <w:tcBorders>
              <w:top w:val="nil"/>
              <w:left w:val="nil"/>
              <w:bottom w:val="single" w:sz="8" w:space="0" w:color="auto"/>
              <w:right w:val="single" w:sz="12" w:space="0" w:color="FF0000"/>
            </w:tcBorders>
            <w:shd w:val="clear" w:color="auto" w:fill="auto"/>
            <w:noWrap/>
            <w:vAlign w:val="center"/>
            <w:hideMark/>
          </w:tcPr>
          <w:p w14:paraId="46A227C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191,702.96</w:t>
            </w:r>
          </w:p>
        </w:tc>
        <w:tc>
          <w:tcPr>
            <w:tcW w:w="1340" w:type="dxa"/>
            <w:tcBorders>
              <w:top w:val="nil"/>
              <w:left w:val="nil"/>
              <w:bottom w:val="single" w:sz="8" w:space="0" w:color="auto"/>
              <w:right w:val="single" w:sz="12" w:space="0" w:color="FF0000"/>
            </w:tcBorders>
            <w:shd w:val="clear" w:color="auto" w:fill="auto"/>
            <w:noWrap/>
            <w:vAlign w:val="center"/>
            <w:hideMark/>
          </w:tcPr>
          <w:p w14:paraId="55DBDBB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193,062.18</w:t>
            </w:r>
          </w:p>
        </w:tc>
        <w:tc>
          <w:tcPr>
            <w:tcW w:w="1700" w:type="dxa"/>
            <w:tcBorders>
              <w:top w:val="nil"/>
              <w:left w:val="nil"/>
              <w:bottom w:val="single" w:sz="8" w:space="0" w:color="auto"/>
              <w:right w:val="single" w:sz="12" w:space="0" w:color="FF0000"/>
            </w:tcBorders>
            <w:shd w:val="clear" w:color="auto" w:fill="auto"/>
            <w:noWrap/>
            <w:vAlign w:val="center"/>
            <w:hideMark/>
          </w:tcPr>
          <w:p w14:paraId="6E8A16E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194,027.49</w:t>
            </w:r>
          </w:p>
        </w:tc>
        <w:tc>
          <w:tcPr>
            <w:tcW w:w="1540" w:type="dxa"/>
            <w:tcBorders>
              <w:top w:val="nil"/>
              <w:left w:val="nil"/>
              <w:bottom w:val="single" w:sz="8" w:space="0" w:color="auto"/>
              <w:right w:val="single" w:sz="12" w:space="0" w:color="FF0000"/>
            </w:tcBorders>
            <w:shd w:val="clear" w:color="auto" w:fill="auto"/>
            <w:noWrap/>
            <w:vAlign w:val="center"/>
            <w:hideMark/>
          </w:tcPr>
          <w:p w14:paraId="429DD16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194,997.62</w:t>
            </w:r>
          </w:p>
        </w:tc>
      </w:tr>
      <w:tr w:rsidR="009F35E4" w:rsidRPr="009F35E4" w14:paraId="16CCB01A"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5B8DDC37"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14:paraId="6C46142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578004C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340" w:type="dxa"/>
            <w:tcBorders>
              <w:top w:val="nil"/>
              <w:left w:val="nil"/>
              <w:bottom w:val="single" w:sz="8" w:space="0" w:color="auto"/>
              <w:right w:val="single" w:sz="12" w:space="0" w:color="FF0000"/>
            </w:tcBorders>
            <w:shd w:val="clear" w:color="auto" w:fill="auto"/>
            <w:noWrap/>
            <w:vAlign w:val="center"/>
            <w:hideMark/>
          </w:tcPr>
          <w:p w14:paraId="6543C2E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14:paraId="7399AAE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693E519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r>
      <w:tr w:rsidR="009F35E4" w:rsidRPr="009F35E4" w14:paraId="3FCFE811"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458C894C"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14:paraId="3B7BF6C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8,093.00</w:t>
            </w:r>
          </w:p>
        </w:tc>
        <w:tc>
          <w:tcPr>
            <w:tcW w:w="1540" w:type="dxa"/>
            <w:tcBorders>
              <w:top w:val="nil"/>
              <w:left w:val="nil"/>
              <w:bottom w:val="single" w:sz="8" w:space="0" w:color="auto"/>
              <w:right w:val="single" w:sz="12" w:space="0" w:color="FF0000"/>
            </w:tcBorders>
            <w:shd w:val="clear" w:color="auto" w:fill="auto"/>
            <w:noWrap/>
            <w:vAlign w:val="center"/>
            <w:hideMark/>
          </w:tcPr>
          <w:p w14:paraId="1DB65BA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10,000.00</w:t>
            </w:r>
          </w:p>
        </w:tc>
        <w:tc>
          <w:tcPr>
            <w:tcW w:w="1340" w:type="dxa"/>
            <w:tcBorders>
              <w:top w:val="nil"/>
              <w:left w:val="nil"/>
              <w:bottom w:val="single" w:sz="8" w:space="0" w:color="auto"/>
              <w:right w:val="single" w:sz="12" w:space="0" w:color="FF0000"/>
            </w:tcBorders>
            <w:shd w:val="clear" w:color="auto" w:fill="auto"/>
            <w:noWrap/>
            <w:vAlign w:val="center"/>
            <w:hideMark/>
          </w:tcPr>
          <w:p w14:paraId="77E5D93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8,000.00</w:t>
            </w:r>
          </w:p>
        </w:tc>
        <w:tc>
          <w:tcPr>
            <w:tcW w:w="1700" w:type="dxa"/>
            <w:tcBorders>
              <w:top w:val="nil"/>
              <w:left w:val="nil"/>
              <w:bottom w:val="single" w:sz="8" w:space="0" w:color="auto"/>
              <w:right w:val="single" w:sz="12" w:space="0" w:color="FF0000"/>
            </w:tcBorders>
            <w:shd w:val="clear" w:color="auto" w:fill="auto"/>
            <w:noWrap/>
            <w:vAlign w:val="center"/>
            <w:hideMark/>
          </w:tcPr>
          <w:p w14:paraId="47CB403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10,000.00</w:t>
            </w:r>
          </w:p>
        </w:tc>
        <w:tc>
          <w:tcPr>
            <w:tcW w:w="1540" w:type="dxa"/>
            <w:tcBorders>
              <w:top w:val="nil"/>
              <w:left w:val="nil"/>
              <w:bottom w:val="single" w:sz="8" w:space="0" w:color="auto"/>
              <w:right w:val="single" w:sz="12" w:space="0" w:color="FF0000"/>
            </w:tcBorders>
            <w:shd w:val="clear" w:color="auto" w:fill="auto"/>
            <w:noWrap/>
            <w:vAlign w:val="center"/>
            <w:hideMark/>
          </w:tcPr>
          <w:p w14:paraId="5B6B560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10,000.00</w:t>
            </w:r>
          </w:p>
        </w:tc>
      </w:tr>
      <w:tr w:rsidR="009F35E4" w:rsidRPr="009F35E4" w14:paraId="2BF2A459"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26069D62"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14:paraId="66D07DD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67784E4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14:paraId="0D6034A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14:paraId="3ED1380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7B5FF97A"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r>
      <w:tr w:rsidR="009F35E4" w:rsidRPr="009F35E4" w14:paraId="0CDABD44"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1697BAE2"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14:paraId="55E92DB1"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6D8AC4FA"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14:paraId="7FB3975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14:paraId="27C0D8D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2C4C796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r>
      <w:tr w:rsidR="009F35E4" w:rsidRPr="009F35E4" w14:paraId="7423E7C1"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3E9B8071"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14:paraId="6E9B455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nil"/>
              <w:right w:val="single" w:sz="12" w:space="0" w:color="FF0000"/>
            </w:tcBorders>
            <w:shd w:val="clear" w:color="auto" w:fill="auto"/>
            <w:noWrap/>
            <w:vAlign w:val="center"/>
            <w:hideMark/>
          </w:tcPr>
          <w:p w14:paraId="55C10A9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340" w:type="dxa"/>
            <w:tcBorders>
              <w:top w:val="nil"/>
              <w:left w:val="nil"/>
              <w:bottom w:val="nil"/>
              <w:right w:val="single" w:sz="12" w:space="0" w:color="FF0000"/>
            </w:tcBorders>
            <w:shd w:val="clear" w:color="auto" w:fill="auto"/>
            <w:noWrap/>
            <w:vAlign w:val="center"/>
            <w:hideMark/>
          </w:tcPr>
          <w:p w14:paraId="69BFAB1A"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700" w:type="dxa"/>
            <w:tcBorders>
              <w:top w:val="nil"/>
              <w:left w:val="nil"/>
              <w:bottom w:val="nil"/>
              <w:right w:val="single" w:sz="12" w:space="0" w:color="FF0000"/>
            </w:tcBorders>
            <w:shd w:val="clear" w:color="auto" w:fill="auto"/>
            <w:noWrap/>
            <w:vAlign w:val="center"/>
            <w:hideMark/>
          </w:tcPr>
          <w:p w14:paraId="7913EE6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nil"/>
              <w:right w:val="single" w:sz="12" w:space="0" w:color="FF0000"/>
            </w:tcBorders>
            <w:shd w:val="clear" w:color="auto" w:fill="auto"/>
            <w:noWrap/>
            <w:vAlign w:val="center"/>
            <w:hideMark/>
          </w:tcPr>
          <w:p w14:paraId="0CAD6C6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r>
      <w:tr w:rsidR="009F35E4" w:rsidRPr="009F35E4" w14:paraId="749F0758" w14:textId="77777777" w:rsidTr="009F35E4">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14:paraId="207ED67E" w14:textId="77777777" w:rsidR="009F35E4" w:rsidRPr="009F35E4" w:rsidRDefault="009F35E4" w:rsidP="009F35E4">
            <w:pPr>
              <w:spacing w:after="0" w:line="240" w:lineRule="auto"/>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Planifikimi Urban dhe Mjedisi</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14:paraId="3CF77185"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360,403.25</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7BCADBAC"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312,717.96</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14:paraId="305A45F4"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406,861.12</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14:paraId="123A6DD9"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369,425.43</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6694C6E4"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399,992.56</w:t>
            </w:r>
          </w:p>
        </w:tc>
      </w:tr>
      <w:tr w:rsidR="009F35E4" w:rsidRPr="009F35E4" w14:paraId="2E0FCF19"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13E9B81A"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14:paraId="08487E1D"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12</w:t>
            </w:r>
          </w:p>
        </w:tc>
        <w:tc>
          <w:tcPr>
            <w:tcW w:w="1540" w:type="dxa"/>
            <w:tcBorders>
              <w:top w:val="nil"/>
              <w:left w:val="nil"/>
              <w:bottom w:val="single" w:sz="8" w:space="0" w:color="auto"/>
              <w:right w:val="single" w:sz="12" w:space="0" w:color="FF0000"/>
            </w:tcBorders>
            <w:shd w:val="clear" w:color="auto" w:fill="auto"/>
            <w:noWrap/>
            <w:vAlign w:val="center"/>
            <w:hideMark/>
          </w:tcPr>
          <w:p w14:paraId="601AC8A5"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12</w:t>
            </w:r>
          </w:p>
        </w:tc>
        <w:tc>
          <w:tcPr>
            <w:tcW w:w="1340" w:type="dxa"/>
            <w:tcBorders>
              <w:top w:val="nil"/>
              <w:left w:val="nil"/>
              <w:bottom w:val="single" w:sz="8" w:space="0" w:color="auto"/>
              <w:right w:val="single" w:sz="12" w:space="0" w:color="FF0000"/>
            </w:tcBorders>
            <w:shd w:val="clear" w:color="auto" w:fill="auto"/>
            <w:noWrap/>
            <w:vAlign w:val="center"/>
            <w:hideMark/>
          </w:tcPr>
          <w:p w14:paraId="7E903EED"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12</w:t>
            </w:r>
          </w:p>
        </w:tc>
        <w:tc>
          <w:tcPr>
            <w:tcW w:w="1700" w:type="dxa"/>
            <w:tcBorders>
              <w:top w:val="nil"/>
              <w:left w:val="nil"/>
              <w:bottom w:val="single" w:sz="8" w:space="0" w:color="auto"/>
              <w:right w:val="single" w:sz="12" w:space="0" w:color="FF0000"/>
            </w:tcBorders>
            <w:shd w:val="clear" w:color="auto" w:fill="auto"/>
            <w:noWrap/>
            <w:vAlign w:val="center"/>
            <w:hideMark/>
          </w:tcPr>
          <w:p w14:paraId="7ECAF3E5"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12</w:t>
            </w:r>
          </w:p>
        </w:tc>
        <w:tc>
          <w:tcPr>
            <w:tcW w:w="1540" w:type="dxa"/>
            <w:tcBorders>
              <w:top w:val="nil"/>
              <w:left w:val="nil"/>
              <w:bottom w:val="single" w:sz="8" w:space="0" w:color="auto"/>
              <w:right w:val="single" w:sz="12" w:space="0" w:color="FF0000"/>
            </w:tcBorders>
            <w:shd w:val="clear" w:color="auto" w:fill="auto"/>
            <w:noWrap/>
            <w:vAlign w:val="center"/>
            <w:hideMark/>
          </w:tcPr>
          <w:p w14:paraId="4AFB8450"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12</w:t>
            </w:r>
          </w:p>
        </w:tc>
      </w:tr>
      <w:tr w:rsidR="009F35E4" w:rsidRPr="009F35E4" w14:paraId="5EC6FA8C"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2F88CA59"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14:paraId="2DC7912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111,611.17</w:t>
            </w:r>
          </w:p>
        </w:tc>
        <w:tc>
          <w:tcPr>
            <w:tcW w:w="1540" w:type="dxa"/>
            <w:tcBorders>
              <w:top w:val="nil"/>
              <w:left w:val="nil"/>
              <w:bottom w:val="single" w:sz="8" w:space="0" w:color="auto"/>
              <w:right w:val="single" w:sz="12" w:space="0" w:color="FF0000"/>
            </w:tcBorders>
            <w:shd w:val="clear" w:color="auto" w:fill="auto"/>
            <w:noWrap/>
            <w:vAlign w:val="center"/>
            <w:hideMark/>
          </w:tcPr>
          <w:p w14:paraId="5C17357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116,717.96</w:t>
            </w:r>
          </w:p>
        </w:tc>
        <w:tc>
          <w:tcPr>
            <w:tcW w:w="1340" w:type="dxa"/>
            <w:tcBorders>
              <w:top w:val="nil"/>
              <w:left w:val="nil"/>
              <w:bottom w:val="single" w:sz="8" w:space="0" w:color="auto"/>
              <w:right w:val="single" w:sz="12" w:space="0" w:color="FF0000"/>
            </w:tcBorders>
            <w:shd w:val="clear" w:color="auto" w:fill="auto"/>
            <w:noWrap/>
            <w:vAlign w:val="center"/>
            <w:hideMark/>
          </w:tcPr>
          <w:p w14:paraId="016B02F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112,861.12</w:t>
            </w:r>
          </w:p>
        </w:tc>
        <w:tc>
          <w:tcPr>
            <w:tcW w:w="1700" w:type="dxa"/>
            <w:tcBorders>
              <w:top w:val="nil"/>
              <w:left w:val="nil"/>
              <w:bottom w:val="single" w:sz="8" w:space="0" w:color="auto"/>
              <w:right w:val="single" w:sz="12" w:space="0" w:color="FF0000"/>
            </w:tcBorders>
            <w:shd w:val="clear" w:color="auto" w:fill="auto"/>
            <w:noWrap/>
            <w:vAlign w:val="center"/>
            <w:hideMark/>
          </w:tcPr>
          <w:p w14:paraId="015D13A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113,425.43</w:t>
            </w:r>
          </w:p>
        </w:tc>
        <w:tc>
          <w:tcPr>
            <w:tcW w:w="1540" w:type="dxa"/>
            <w:tcBorders>
              <w:top w:val="nil"/>
              <w:left w:val="nil"/>
              <w:bottom w:val="single" w:sz="8" w:space="0" w:color="auto"/>
              <w:right w:val="single" w:sz="12" w:space="0" w:color="FF0000"/>
            </w:tcBorders>
            <w:shd w:val="clear" w:color="auto" w:fill="auto"/>
            <w:noWrap/>
            <w:vAlign w:val="center"/>
            <w:hideMark/>
          </w:tcPr>
          <w:p w14:paraId="6AC6917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113,992.56</w:t>
            </w:r>
          </w:p>
        </w:tc>
      </w:tr>
      <w:tr w:rsidR="009F35E4" w:rsidRPr="009F35E4" w14:paraId="533F5647"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1286B1A4"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14:paraId="54599FD1"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0D54FA7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340" w:type="dxa"/>
            <w:tcBorders>
              <w:top w:val="nil"/>
              <w:left w:val="nil"/>
              <w:bottom w:val="single" w:sz="8" w:space="0" w:color="auto"/>
              <w:right w:val="single" w:sz="12" w:space="0" w:color="FF0000"/>
            </w:tcBorders>
            <w:shd w:val="clear" w:color="auto" w:fill="auto"/>
            <w:noWrap/>
            <w:vAlign w:val="center"/>
            <w:hideMark/>
          </w:tcPr>
          <w:p w14:paraId="101912B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14:paraId="2CEF3FB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716BE50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r>
      <w:tr w:rsidR="009F35E4" w:rsidRPr="009F35E4" w14:paraId="19EEEF7B"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3FDDB5F0"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14:paraId="3799915A"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18,801.08</w:t>
            </w:r>
          </w:p>
        </w:tc>
        <w:tc>
          <w:tcPr>
            <w:tcW w:w="1540" w:type="dxa"/>
            <w:tcBorders>
              <w:top w:val="nil"/>
              <w:left w:val="nil"/>
              <w:bottom w:val="single" w:sz="8" w:space="0" w:color="auto"/>
              <w:right w:val="single" w:sz="12" w:space="0" w:color="FF0000"/>
            </w:tcBorders>
            <w:shd w:val="clear" w:color="auto" w:fill="auto"/>
            <w:noWrap/>
            <w:vAlign w:val="center"/>
            <w:hideMark/>
          </w:tcPr>
          <w:p w14:paraId="196A0962"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16,000.00</w:t>
            </w:r>
          </w:p>
        </w:tc>
        <w:tc>
          <w:tcPr>
            <w:tcW w:w="1340" w:type="dxa"/>
            <w:tcBorders>
              <w:top w:val="nil"/>
              <w:left w:val="nil"/>
              <w:bottom w:val="single" w:sz="8" w:space="0" w:color="auto"/>
              <w:right w:val="single" w:sz="12" w:space="0" w:color="FF0000"/>
            </w:tcBorders>
            <w:shd w:val="clear" w:color="auto" w:fill="auto"/>
            <w:noWrap/>
            <w:vAlign w:val="center"/>
            <w:hideMark/>
          </w:tcPr>
          <w:p w14:paraId="13F6A65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14,000.00</w:t>
            </w:r>
          </w:p>
        </w:tc>
        <w:tc>
          <w:tcPr>
            <w:tcW w:w="1700" w:type="dxa"/>
            <w:tcBorders>
              <w:top w:val="nil"/>
              <w:left w:val="nil"/>
              <w:bottom w:val="single" w:sz="8" w:space="0" w:color="auto"/>
              <w:right w:val="single" w:sz="12" w:space="0" w:color="FF0000"/>
            </w:tcBorders>
            <w:shd w:val="clear" w:color="auto" w:fill="auto"/>
            <w:noWrap/>
            <w:vAlign w:val="center"/>
            <w:hideMark/>
          </w:tcPr>
          <w:p w14:paraId="7858BBE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16,000.00</w:t>
            </w:r>
          </w:p>
        </w:tc>
        <w:tc>
          <w:tcPr>
            <w:tcW w:w="1540" w:type="dxa"/>
            <w:tcBorders>
              <w:top w:val="nil"/>
              <w:left w:val="nil"/>
              <w:bottom w:val="single" w:sz="8" w:space="0" w:color="auto"/>
              <w:right w:val="single" w:sz="12" w:space="0" w:color="FF0000"/>
            </w:tcBorders>
            <w:shd w:val="clear" w:color="auto" w:fill="auto"/>
            <w:noWrap/>
            <w:vAlign w:val="center"/>
            <w:hideMark/>
          </w:tcPr>
          <w:p w14:paraId="7F2DC51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36,000.00</w:t>
            </w:r>
          </w:p>
        </w:tc>
      </w:tr>
      <w:tr w:rsidR="009F35E4" w:rsidRPr="009F35E4" w14:paraId="5F1200A3"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7E65F95A"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14:paraId="291BF05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2FDF791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14:paraId="2B35588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14:paraId="3890E49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299F4B21"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r>
      <w:tr w:rsidR="009F35E4" w:rsidRPr="009F35E4" w14:paraId="356E9F41"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50AF4A46"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14:paraId="6FC15032"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662E762A"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14:paraId="1F78079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14:paraId="5AC81FF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4A8041F1"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r>
      <w:tr w:rsidR="009F35E4" w:rsidRPr="009F35E4" w14:paraId="22EFD633"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6FE05F3F"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14:paraId="0DB2DD8A"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229,991.00</w:t>
            </w:r>
          </w:p>
        </w:tc>
        <w:tc>
          <w:tcPr>
            <w:tcW w:w="1540" w:type="dxa"/>
            <w:tcBorders>
              <w:top w:val="nil"/>
              <w:left w:val="nil"/>
              <w:bottom w:val="nil"/>
              <w:right w:val="single" w:sz="12" w:space="0" w:color="FF0000"/>
            </w:tcBorders>
            <w:shd w:val="clear" w:color="auto" w:fill="auto"/>
            <w:noWrap/>
            <w:vAlign w:val="center"/>
            <w:hideMark/>
          </w:tcPr>
          <w:p w14:paraId="21E9AF1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180,000.00</w:t>
            </w:r>
          </w:p>
        </w:tc>
        <w:tc>
          <w:tcPr>
            <w:tcW w:w="1340" w:type="dxa"/>
            <w:tcBorders>
              <w:top w:val="nil"/>
              <w:left w:val="nil"/>
              <w:bottom w:val="nil"/>
              <w:right w:val="single" w:sz="12" w:space="0" w:color="FF0000"/>
            </w:tcBorders>
            <w:shd w:val="clear" w:color="auto" w:fill="auto"/>
            <w:noWrap/>
            <w:vAlign w:val="center"/>
            <w:hideMark/>
          </w:tcPr>
          <w:p w14:paraId="1CEF6C9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280,000.00</w:t>
            </w:r>
          </w:p>
        </w:tc>
        <w:tc>
          <w:tcPr>
            <w:tcW w:w="1700" w:type="dxa"/>
            <w:tcBorders>
              <w:top w:val="nil"/>
              <w:left w:val="nil"/>
              <w:bottom w:val="nil"/>
              <w:right w:val="single" w:sz="12" w:space="0" w:color="FF0000"/>
            </w:tcBorders>
            <w:shd w:val="clear" w:color="auto" w:fill="auto"/>
            <w:noWrap/>
            <w:vAlign w:val="center"/>
            <w:hideMark/>
          </w:tcPr>
          <w:p w14:paraId="28257EC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240,000.00</w:t>
            </w:r>
          </w:p>
        </w:tc>
        <w:tc>
          <w:tcPr>
            <w:tcW w:w="1540" w:type="dxa"/>
            <w:tcBorders>
              <w:top w:val="nil"/>
              <w:left w:val="nil"/>
              <w:bottom w:val="nil"/>
              <w:right w:val="single" w:sz="12" w:space="0" w:color="FF0000"/>
            </w:tcBorders>
            <w:shd w:val="clear" w:color="auto" w:fill="auto"/>
            <w:noWrap/>
            <w:vAlign w:val="center"/>
            <w:hideMark/>
          </w:tcPr>
          <w:p w14:paraId="417E3CD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250,000.00</w:t>
            </w:r>
          </w:p>
        </w:tc>
      </w:tr>
      <w:tr w:rsidR="009F35E4" w:rsidRPr="009F35E4" w14:paraId="2FA65EEF" w14:textId="77777777" w:rsidTr="009F35E4">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14:paraId="65F925D0" w14:textId="77777777" w:rsidR="009F35E4" w:rsidRPr="009F35E4" w:rsidRDefault="009F35E4" w:rsidP="009F35E4">
            <w:pPr>
              <w:spacing w:after="0" w:line="240" w:lineRule="auto"/>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Shëndetësia Primare dhe administr</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14:paraId="222C7AC0"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4,664,677.20</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1F6DD797"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4,663,274.41</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14:paraId="53F48C67"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4,681,818.23</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14:paraId="67BB2F5F"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5,508,805.51</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13153531"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5,317,511.25</w:t>
            </w:r>
          </w:p>
        </w:tc>
      </w:tr>
      <w:tr w:rsidR="009F35E4" w:rsidRPr="009F35E4" w14:paraId="18DD8A16"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1C94D144"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14:paraId="142CDA66"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344</w:t>
            </w:r>
          </w:p>
        </w:tc>
        <w:tc>
          <w:tcPr>
            <w:tcW w:w="1540" w:type="dxa"/>
            <w:tcBorders>
              <w:top w:val="nil"/>
              <w:left w:val="nil"/>
              <w:bottom w:val="single" w:sz="8" w:space="0" w:color="auto"/>
              <w:right w:val="single" w:sz="12" w:space="0" w:color="FF0000"/>
            </w:tcBorders>
            <w:shd w:val="clear" w:color="auto" w:fill="auto"/>
            <w:noWrap/>
            <w:vAlign w:val="center"/>
            <w:hideMark/>
          </w:tcPr>
          <w:p w14:paraId="17C3337A"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358</w:t>
            </w:r>
          </w:p>
        </w:tc>
        <w:tc>
          <w:tcPr>
            <w:tcW w:w="1340" w:type="dxa"/>
            <w:tcBorders>
              <w:top w:val="nil"/>
              <w:left w:val="nil"/>
              <w:bottom w:val="single" w:sz="8" w:space="0" w:color="auto"/>
              <w:right w:val="single" w:sz="12" w:space="0" w:color="FF0000"/>
            </w:tcBorders>
            <w:shd w:val="clear" w:color="auto" w:fill="auto"/>
            <w:noWrap/>
            <w:vAlign w:val="center"/>
            <w:hideMark/>
          </w:tcPr>
          <w:p w14:paraId="369AA08B"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358</w:t>
            </w:r>
          </w:p>
        </w:tc>
        <w:tc>
          <w:tcPr>
            <w:tcW w:w="1700" w:type="dxa"/>
            <w:tcBorders>
              <w:top w:val="nil"/>
              <w:left w:val="nil"/>
              <w:bottom w:val="single" w:sz="8" w:space="0" w:color="auto"/>
              <w:right w:val="single" w:sz="12" w:space="0" w:color="FF0000"/>
            </w:tcBorders>
            <w:shd w:val="clear" w:color="auto" w:fill="auto"/>
            <w:noWrap/>
            <w:vAlign w:val="center"/>
            <w:hideMark/>
          </w:tcPr>
          <w:p w14:paraId="650DCA70"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358</w:t>
            </w:r>
          </w:p>
        </w:tc>
        <w:tc>
          <w:tcPr>
            <w:tcW w:w="1540" w:type="dxa"/>
            <w:tcBorders>
              <w:top w:val="nil"/>
              <w:left w:val="nil"/>
              <w:bottom w:val="single" w:sz="8" w:space="0" w:color="auto"/>
              <w:right w:val="single" w:sz="12" w:space="0" w:color="FF0000"/>
            </w:tcBorders>
            <w:shd w:val="clear" w:color="auto" w:fill="auto"/>
            <w:noWrap/>
            <w:vAlign w:val="center"/>
            <w:hideMark/>
          </w:tcPr>
          <w:p w14:paraId="5D1C11A3"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358</w:t>
            </w:r>
          </w:p>
        </w:tc>
      </w:tr>
      <w:tr w:rsidR="009F35E4" w:rsidRPr="009F35E4" w14:paraId="2234E5B6"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060728BD"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14:paraId="5BB29DB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3,115,557.05</w:t>
            </w:r>
          </w:p>
        </w:tc>
        <w:tc>
          <w:tcPr>
            <w:tcW w:w="1540" w:type="dxa"/>
            <w:tcBorders>
              <w:top w:val="nil"/>
              <w:left w:val="nil"/>
              <w:bottom w:val="single" w:sz="8" w:space="0" w:color="auto"/>
              <w:right w:val="single" w:sz="12" w:space="0" w:color="FF0000"/>
            </w:tcBorders>
            <w:shd w:val="clear" w:color="auto" w:fill="auto"/>
            <w:noWrap/>
            <w:vAlign w:val="center"/>
            <w:hideMark/>
          </w:tcPr>
          <w:p w14:paraId="6E598B7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3,496,567.83</w:t>
            </w:r>
          </w:p>
        </w:tc>
        <w:tc>
          <w:tcPr>
            <w:tcW w:w="1340" w:type="dxa"/>
            <w:tcBorders>
              <w:top w:val="nil"/>
              <w:left w:val="nil"/>
              <w:bottom w:val="single" w:sz="8" w:space="0" w:color="auto"/>
              <w:right w:val="single" w:sz="12" w:space="0" w:color="FF0000"/>
            </w:tcBorders>
            <w:shd w:val="clear" w:color="auto" w:fill="auto"/>
            <w:noWrap/>
            <w:vAlign w:val="center"/>
            <w:hideMark/>
          </w:tcPr>
          <w:p w14:paraId="7C49069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3,528,580.08</w:t>
            </w:r>
          </w:p>
        </w:tc>
        <w:tc>
          <w:tcPr>
            <w:tcW w:w="1700" w:type="dxa"/>
            <w:tcBorders>
              <w:top w:val="nil"/>
              <w:left w:val="nil"/>
              <w:bottom w:val="single" w:sz="8" w:space="0" w:color="auto"/>
              <w:right w:val="single" w:sz="12" w:space="0" w:color="FF0000"/>
            </w:tcBorders>
            <w:shd w:val="clear" w:color="auto" w:fill="auto"/>
            <w:noWrap/>
            <w:vAlign w:val="center"/>
            <w:hideMark/>
          </w:tcPr>
          <w:p w14:paraId="188F848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3,546,222.98</w:t>
            </w:r>
          </w:p>
        </w:tc>
        <w:tc>
          <w:tcPr>
            <w:tcW w:w="1540" w:type="dxa"/>
            <w:tcBorders>
              <w:top w:val="nil"/>
              <w:left w:val="nil"/>
              <w:bottom w:val="single" w:sz="8" w:space="0" w:color="auto"/>
              <w:right w:val="single" w:sz="12" w:space="0" w:color="FF0000"/>
            </w:tcBorders>
            <w:shd w:val="clear" w:color="auto" w:fill="auto"/>
            <w:noWrap/>
            <w:vAlign w:val="center"/>
            <w:hideMark/>
          </w:tcPr>
          <w:p w14:paraId="54DC4AF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3,563,954.10</w:t>
            </w:r>
          </w:p>
        </w:tc>
      </w:tr>
      <w:tr w:rsidR="009F35E4" w:rsidRPr="009F35E4" w14:paraId="5BFF3C9D"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625D33E2"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14:paraId="2C9C4AD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02F080AA"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340" w:type="dxa"/>
            <w:tcBorders>
              <w:top w:val="nil"/>
              <w:left w:val="nil"/>
              <w:bottom w:val="single" w:sz="8" w:space="0" w:color="auto"/>
              <w:right w:val="single" w:sz="12" w:space="0" w:color="FF0000"/>
            </w:tcBorders>
            <w:shd w:val="clear" w:color="auto" w:fill="auto"/>
            <w:noWrap/>
            <w:vAlign w:val="center"/>
            <w:hideMark/>
          </w:tcPr>
          <w:p w14:paraId="5F84A9B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14:paraId="7F6F8E8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75BC831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r>
      <w:tr w:rsidR="009F35E4" w:rsidRPr="009F35E4" w14:paraId="053FD60B"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69C532B7"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14:paraId="4D3794F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637,416.45</w:t>
            </w:r>
          </w:p>
        </w:tc>
        <w:tc>
          <w:tcPr>
            <w:tcW w:w="1540" w:type="dxa"/>
            <w:tcBorders>
              <w:top w:val="nil"/>
              <w:left w:val="nil"/>
              <w:bottom w:val="single" w:sz="8" w:space="0" w:color="auto"/>
              <w:right w:val="single" w:sz="12" w:space="0" w:color="FF0000"/>
            </w:tcBorders>
            <w:shd w:val="clear" w:color="auto" w:fill="auto"/>
            <w:noWrap/>
            <w:vAlign w:val="center"/>
            <w:hideMark/>
          </w:tcPr>
          <w:p w14:paraId="685A6C3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625,706.58</w:t>
            </w:r>
          </w:p>
        </w:tc>
        <w:tc>
          <w:tcPr>
            <w:tcW w:w="1340" w:type="dxa"/>
            <w:tcBorders>
              <w:top w:val="nil"/>
              <w:left w:val="nil"/>
              <w:bottom w:val="single" w:sz="8" w:space="0" w:color="auto"/>
              <w:right w:val="single" w:sz="12" w:space="0" w:color="FF0000"/>
            </w:tcBorders>
            <w:shd w:val="clear" w:color="auto" w:fill="auto"/>
            <w:noWrap/>
            <w:vAlign w:val="center"/>
            <w:hideMark/>
          </w:tcPr>
          <w:p w14:paraId="6FF68BCA"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530,292.15</w:t>
            </w:r>
          </w:p>
        </w:tc>
        <w:tc>
          <w:tcPr>
            <w:tcW w:w="1700" w:type="dxa"/>
            <w:tcBorders>
              <w:top w:val="nil"/>
              <w:left w:val="nil"/>
              <w:bottom w:val="single" w:sz="8" w:space="0" w:color="auto"/>
              <w:right w:val="single" w:sz="12" w:space="0" w:color="FF0000"/>
            </w:tcBorders>
            <w:shd w:val="clear" w:color="auto" w:fill="auto"/>
            <w:noWrap/>
            <w:vAlign w:val="center"/>
            <w:hideMark/>
          </w:tcPr>
          <w:p w14:paraId="605DB05A"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550,792.15</w:t>
            </w:r>
          </w:p>
        </w:tc>
        <w:tc>
          <w:tcPr>
            <w:tcW w:w="1540" w:type="dxa"/>
            <w:tcBorders>
              <w:top w:val="nil"/>
              <w:left w:val="nil"/>
              <w:bottom w:val="single" w:sz="8" w:space="0" w:color="auto"/>
              <w:right w:val="single" w:sz="12" w:space="0" w:color="FF0000"/>
            </w:tcBorders>
            <w:shd w:val="clear" w:color="auto" w:fill="auto"/>
            <w:noWrap/>
            <w:vAlign w:val="center"/>
            <w:hideMark/>
          </w:tcPr>
          <w:p w14:paraId="0543632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605,792.15</w:t>
            </w:r>
          </w:p>
        </w:tc>
      </w:tr>
      <w:tr w:rsidR="009F35E4" w:rsidRPr="009F35E4" w14:paraId="08AB9E4D"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7D0315AC"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14:paraId="7A6351B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157,983.53</w:t>
            </w:r>
          </w:p>
        </w:tc>
        <w:tc>
          <w:tcPr>
            <w:tcW w:w="1540" w:type="dxa"/>
            <w:tcBorders>
              <w:top w:val="nil"/>
              <w:left w:val="nil"/>
              <w:bottom w:val="single" w:sz="8" w:space="0" w:color="auto"/>
              <w:right w:val="single" w:sz="12" w:space="0" w:color="FF0000"/>
            </w:tcBorders>
            <w:shd w:val="clear" w:color="auto" w:fill="auto"/>
            <w:noWrap/>
            <w:vAlign w:val="center"/>
            <w:hideMark/>
          </w:tcPr>
          <w:p w14:paraId="4F4362A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171,000.00</w:t>
            </w:r>
          </w:p>
        </w:tc>
        <w:tc>
          <w:tcPr>
            <w:tcW w:w="1340" w:type="dxa"/>
            <w:tcBorders>
              <w:top w:val="nil"/>
              <w:left w:val="nil"/>
              <w:bottom w:val="single" w:sz="8" w:space="0" w:color="auto"/>
              <w:right w:val="single" w:sz="12" w:space="0" w:color="FF0000"/>
            </w:tcBorders>
            <w:shd w:val="clear" w:color="auto" w:fill="auto"/>
            <w:noWrap/>
            <w:vAlign w:val="center"/>
            <w:hideMark/>
          </w:tcPr>
          <w:p w14:paraId="672C73E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188,675.00</w:t>
            </w:r>
          </w:p>
        </w:tc>
        <w:tc>
          <w:tcPr>
            <w:tcW w:w="1700" w:type="dxa"/>
            <w:tcBorders>
              <w:top w:val="nil"/>
              <w:left w:val="nil"/>
              <w:bottom w:val="single" w:sz="8" w:space="0" w:color="auto"/>
              <w:right w:val="single" w:sz="12" w:space="0" w:color="FF0000"/>
            </w:tcBorders>
            <w:shd w:val="clear" w:color="auto" w:fill="auto"/>
            <w:noWrap/>
            <w:vAlign w:val="center"/>
            <w:hideMark/>
          </w:tcPr>
          <w:p w14:paraId="2F67AA4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227,765.00</w:t>
            </w:r>
          </w:p>
        </w:tc>
        <w:tc>
          <w:tcPr>
            <w:tcW w:w="1540" w:type="dxa"/>
            <w:tcBorders>
              <w:top w:val="nil"/>
              <w:left w:val="nil"/>
              <w:bottom w:val="single" w:sz="8" w:space="0" w:color="auto"/>
              <w:right w:val="single" w:sz="12" w:space="0" w:color="FF0000"/>
            </w:tcBorders>
            <w:shd w:val="clear" w:color="auto" w:fill="auto"/>
            <w:noWrap/>
            <w:vAlign w:val="center"/>
            <w:hideMark/>
          </w:tcPr>
          <w:p w14:paraId="36FC5091"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227,765.00</w:t>
            </w:r>
          </w:p>
        </w:tc>
      </w:tr>
      <w:tr w:rsidR="009F35E4" w:rsidRPr="009F35E4" w14:paraId="1B00A7D2"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3AE4985C"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14:paraId="6EB5D79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40000</w:t>
            </w:r>
          </w:p>
        </w:tc>
        <w:tc>
          <w:tcPr>
            <w:tcW w:w="1540" w:type="dxa"/>
            <w:tcBorders>
              <w:top w:val="nil"/>
              <w:left w:val="nil"/>
              <w:bottom w:val="single" w:sz="8" w:space="0" w:color="auto"/>
              <w:right w:val="single" w:sz="12" w:space="0" w:color="FF0000"/>
            </w:tcBorders>
            <w:shd w:val="clear" w:color="auto" w:fill="auto"/>
            <w:noWrap/>
            <w:vAlign w:val="center"/>
            <w:hideMark/>
          </w:tcPr>
          <w:p w14:paraId="511C915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60000</w:t>
            </w:r>
          </w:p>
        </w:tc>
        <w:tc>
          <w:tcPr>
            <w:tcW w:w="1340" w:type="dxa"/>
            <w:tcBorders>
              <w:top w:val="nil"/>
              <w:left w:val="nil"/>
              <w:bottom w:val="single" w:sz="8" w:space="0" w:color="auto"/>
              <w:right w:val="single" w:sz="12" w:space="0" w:color="FF0000"/>
            </w:tcBorders>
            <w:shd w:val="clear" w:color="auto" w:fill="auto"/>
            <w:noWrap/>
            <w:vAlign w:val="center"/>
            <w:hideMark/>
          </w:tcPr>
          <w:p w14:paraId="5000E6E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60000</w:t>
            </w:r>
          </w:p>
        </w:tc>
        <w:tc>
          <w:tcPr>
            <w:tcW w:w="1700" w:type="dxa"/>
            <w:tcBorders>
              <w:top w:val="nil"/>
              <w:left w:val="nil"/>
              <w:bottom w:val="single" w:sz="8" w:space="0" w:color="auto"/>
              <w:right w:val="single" w:sz="12" w:space="0" w:color="FF0000"/>
            </w:tcBorders>
            <w:shd w:val="clear" w:color="auto" w:fill="auto"/>
            <w:noWrap/>
            <w:vAlign w:val="center"/>
            <w:hideMark/>
          </w:tcPr>
          <w:p w14:paraId="4DA761D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60000</w:t>
            </w:r>
          </w:p>
        </w:tc>
        <w:tc>
          <w:tcPr>
            <w:tcW w:w="1540" w:type="dxa"/>
            <w:tcBorders>
              <w:top w:val="nil"/>
              <w:left w:val="nil"/>
              <w:bottom w:val="single" w:sz="8" w:space="0" w:color="auto"/>
              <w:right w:val="single" w:sz="12" w:space="0" w:color="FF0000"/>
            </w:tcBorders>
            <w:shd w:val="clear" w:color="auto" w:fill="auto"/>
            <w:noWrap/>
            <w:vAlign w:val="center"/>
            <w:hideMark/>
          </w:tcPr>
          <w:p w14:paraId="2961763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60000</w:t>
            </w:r>
          </w:p>
        </w:tc>
      </w:tr>
      <w:tr w:rsidR="009F35E4" w:rsidRPr="009F35E4" w14:paraId="21A626EF"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0332F198"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14:paraId="546B009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713,720.17</w:t>
            </w:r>
          </w:p>
        </w:tc>
        <w:tc>
          <w:tcPr>
            <w:tcW w:w="1540" w:type="dxa"/>
            <w:tcBorders>
              <w:top w:val="nil"/>
              <w:left w:val="nil"/>
              <w:bottom w:val="nil"/>
              <w:right w:val="single" w:sz="12" w:space="0" w:color="FF0000"/>
            </w:tcBorders>
            <w:shd w:val="clear" w:color="auto" w:fill="auto"/>
            <w:noWrap/>
            <w:vAlign w:val="center"/>
            <w:hideMark/>
          </w:tcPr>
          <w:p w14:paraId="2801F5A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310,000.00</w:t>
            </w:r>
          </w:p>
        </w:tc>
        <w:tc>
          <w:tcPr>
            <w:tcW w:w="1340" w:type="dxa"/>
            <w:tcBorders>
              <w:top w:val="nil"/>
              <w:left w:val="nil"/>
              <w:bottom w:val="nil"/>
              <w:right w:val="single" w:sz="12" w:space="0" w:color="FF0000"/>
            </w:tcBorders>
            <w:shd w:val="clear" w:color="auto" w:fill="auto"/>
            <w:noWrap/>
            <w:vAlign w:val="center"/>
            <w:hideMark/>
          </w:tcPr>
          <w:p w14:paraId="6E38CD0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374,271.00</w:t>
            </w:r>
          </w:p>
        </w:tc>
        <w:tc>
          <w:tcPr>
            <w:tcW w:w="1700" w:type="dxa"/>
            <w:tcBorders>
              <w:top w:val="nil"/>
              <w:left w:val="nil"/>
              <w:bottom w:val="nil"/>
              <w:right w:val="single" w:sz="12" w:space="0" w:color="FF0000"/>
            </w:tcBorders>
            <w:shd w:val="clear" w:color="auto" w:fill="auto"/>
            <w:noWrap/>
            <w:vAlign w:val="center"/>
            <w:hideMark/>
          </w:tcPr>
          <w:p w14:paraId="141E271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1,124,025.38</w:t>
            </w:r>
          </w:p>
        </w:tc>
        <w:tc>
          <w:tcPr>
            <w:tcW w:w="1540" w:type="dxa"/>
            <w:tcBorders>
              <w:top w:val="nil"/>
              <w:left w:val="nil"/>
              <w:bottom w:val="nil"/>
              <w:right w:val="single" w:sz="12" w:space="0" w:color="FF0000"/>
            </w:tcBorders>
            <w:shd w:val="clear" w:color="auto" w:fill="auto"/>
            <w:noWrap/>
            <w:vAlign w:val="center"/>
            <w:hideMark/>
          </w:tcPr>
          <w:p w14:paraId="63CF456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860,000.00</w:t>
            </w:r>
          </w:p>
        </w:tc>
      </w:tr>
      <w:tr w:rsidR="009F35E4" w:rsidRPr="009F35E4" w14:paraId="4C7E3E7E" w14:textId="77777777" w:rsidTr="009F35E4">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14:paraId="7E30603C" w14:textId="77777777" w:rsidR="009F35E4" w:rsidRPr="009F35E4" w:rsidRDefault="009F35E4" w:rsidP="009F35E4">
            <w:pPr>
              <w:spacing w:after="0" w:line="240" w:lineRule="auto"/>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Shërbimet Sociale dhe Rezidenciale</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14:paraId="20E8CD98"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463,083.96</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1E23F3FF"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883,014.55</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14:paraId="645444D1"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770,454.39</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14:paraId="0FE0F533"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1,355,133.16</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442B4EE3"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1,356,217.33</w:t>
            </w:r>
          </w:p>
        </w:tc>
      </w:tr>
      <w:tr w:rsidR="009F35E4" w:rsidRPr="009F35E4" w14:paraId="0608D13E"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2230546C"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14:paraId="3323753F"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19</w:t>
            </w:r>
          </w:p>
        </w:tc>
        <w:tc>
          <w:tcPr>
            <w:tcW w:w="1540" w:type="dxa"/>
            <w:tcBorders>
              <w:top w:val="nil"/>
              <w:left w:val="nil"/>
              <w:bottom w:val="single" w:sz="8" w:space="0" w:color="auto"/>
              <w:right w:val="single" w:sz="12" w:space="0" w:color="FF0000"/>
            </w:tcBorders>
            <w:shd w:val="clear" w:color="auto" w:fill="auto"/>
            <w:noWrap/>
            <w:vAlign w:val="center"/>
            <w:hideMark/>
          </w:tcPr>
          <w:p w14:paraId="7255CCB2"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30</w:t>
            </w:r>
          </w:p>
        </w:tc>
        <w:tc>
          <w:tcPr>
            <w:tcW w:w="1340" w:type="dxa"/>
            <w:tcBorders>
              <w:top w:val="nil"/>
              <w:left w:val="nil"/>
              <w:bottom w:val="single" w:sz="8" w:space="0" w:color="auto"/>
              <w:right w:val="single" w:sz="12" w:space="0" w:color="FF0000"/>
            </w:tcBorders>
            <w:shd w:val="clear" w:color="auto" w:fill="auto"/>
            <w:noWrap/>
            <w:vAlign w:val="center"/>
            <w:hideMark/>
          </w:tcPr>
          <w:p w14:paraId="609ACE8F"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30</w:t>
            </w:r>
          </w:p>
        </w:tc>
        <w:tc>
          <w:tcPr>
            <w:tcW w:w="1700" w:type="dxa"/>
            <w:tcBorders>
              <w:top w:val="nil"/>
              <w:left w:val="nil"/>
              <w:bottom w:val="single" w:sz="8" w:space="0" w:color="auto"/>
              <w:right w:val="single" w:sz="12" w:space="0" w:color="FF0000"/>
            </w:tcBorders>
            <w:shd w:val="clear" w:color="auto" w:fill="auto"/>
            <w:noWrap/>
            <w:vAlign w:val="center"/>
            <w:hideMark/>
          </w:tcPr>
          <w:p w14:paraId="2DF33491"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30</w:t>
            </w:r>
          </w:p>
        </w:tc>
        <w:tc>
          <w:tcPr>
            <w:tcW w:w="1540" w:type="dxa"/>
            <w:tcBorders>
              <w:top w:val="nil"/>
              <w:left w:val="nil"/>
              <w:bottom w:val="single" w:sz="8" w:space="0" w:color="auto"/>
              <w:right w:val="single" w:sz="12" w:space="0" w:color="FF0000"/>
            </w:tcBorders>
            <w:shd w:val="clear" w:color="auto" w:fill="auto"/>
            <w:noWrap/>
            <w:vAlign w:val="center"/>
            <w:hideMark/>
          </w:tcPr>
          <w:p w14:paraId="663478BD"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30</w:t>
            </w:r>
          </w:p>
        </w:tc>
      </w:tr>
      <w:tr w:rsidR="009F35E4" w:rsidRPr="009F35E4" w14:paraId="13FB0ABA"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1B4FDE30"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14:paraId="620BA6C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130,232.88</w:t>
            </w:r>
          </w:p>
        </w:tc>
        <w:tc>
          <w:tcPr>
            <w:tcW w:w="1540" w:type="dxa"/>
            <w:tcBorders>
              <w:top w:val="nil"/>
              <w:left w:val="nil"/>
              <w:bottom w:val="single" w:sz="8" w:space="0" w:color="auto"/>
              <w:right w:val="single" w:sz="12" w:space="0" w:color="FF0000"/>
            </w:tcBorders>
            <w:shd w:val="clear" w:color="auto" w:fill="auto"/>
            <w:noWrap/>
            <w:vAlign w:val="center"/>
            <w:hideMark/>
          </w:tcPr>
          <w:p w14:paraId="740A5491"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212,714.55</w:t>
            </w:r>
          </w:p>
        </w:tc>
        <w:tc>
          <w:tcPr>
            <w:tcW w:w="1340" w:type="dxa"/>
            <w:tcBorders>
              <w:top w:val="nil"/>
              <w:left w:val="nil"/>
              <w:bottom w:val="single" w:sz="8" w:space="0" w:color="auto"/>
              <w:right w:val="single" w:sz="12" w:space="0" w:color="FF0000"/>
            </w:tcBorders>
            <w:shd w:val="clear" w:color="auto" w:fill="auto"/>
            <w:noWrap/>
            <w:vAlign w:val="center"/>
            <w:hideMark/>
          </w:tcPr>
          <w:p w14:paraId="4B5B3FE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215,754.39</w:t>
            </w:r>
          </w:p>
        </w:tc>
        <w:tc>
          <w:tcPr>
            <w:tcW w:w="1700" w:type="dxa"/>
            <w:tcBorders>
              <w:top w:val="nil"/>
              <w:left w:val="nil"/>
              <w:bottom w:val="single" w:sz="8" w:space="0" w:color="auto"/>
              <w:right w:val="single" w:sz="12" w:space="0" w:color="FF0000"/>
            </w:tcBorders>
            <w:shd w:val="clear" w:color="auto" w:fill="auto"/>
            <w:noWrap/>
            <w:vAlign w:val="center"/>
            <w:hideMark/>
          </w:tcPr>
          <w:p w14:paraId="06B04DA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216,833.16</w:t>
            </w:r>
          </w:p>
        </w:tc>
        <w:tc>
          <w:tcPr>
            <w:tcW w:w="1540" w:type="dxa"/>
            <w:tcBorders>
              <w:top w:val="nil"/>
              <w:left w:val="nil"/>
              <w:bottom w:val="single" w:sz="8" w:space="0" w:color="auto"/>
              <w:right w:val="single" w:sz="12" w:space="0" w:color="FF0000"/>
            </w:tcBorders>
            <w:shd w:val="clear" w:color="auto" w:fill="auto"/>
            <w:noWrap/>
            <w:vAlign w:val="center"/>
            <w:hideMark/>
          </w:tcPr>
          <w:p w14:paraId="34A0B2E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217,917.33</w:t>
            </w:r>
          </w:p>
        </w:tc>
      </w:tr>
      <w:tr w:rsidR="009F35E4" w:rsidRPr="009F35E4" w14:paraId="570252AF"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20D742C3"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14:paraId="7D28E75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2540C14A"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340" w:type="dxa"/>
            <w:tcBorders>
              <w:top w:val="nil"/>
              <w:left w:val="nil"/>
              <w:bottom w:val="single" w:sz="8" w:space="0" w:color="auto"/>
              <w:right w:val="single" w:sz="12" w:space="0" w:color="FF0000"/>
            </w:tcBorders>
            <w:shd w:val="clear" w:color="auto" w:fill="auto"/>
            <w:noWrap/>
            <w:vAlign w:val="center"/>
            <w:hideMark/>
          </w:tcPr>
          <w:p w14:paraId="4043F9F1"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14:paraId="0AD8660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2ACEB4F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r>
      <w:tr w:rsidR="009F35E4" w:rsidRPr="009F35E4" w14:paraId="4CC40D4C"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0F2AD852"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14:paraId="79B985F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17,122.42</w:t>
            </w:r>
          </w:p>
        </w:tc>
        <w:tc>
          <w:tcPr>
            <w:tcW w:w="1540" w:type="dxa"/>
            <w:tcBorders>
              <w:top w:val="nil"/>
              <w:left w:val="nil"/>
              <w:bottom w:val="single" w:sz="8" w:space="0" w:color="auto"/>
              <w:right w:val="single" w:sz="12" w:space="0" w:color="FF0000"/>
            </w:tcBorders>
            <w:shd w:val="clear" w:color="auto" w:fill="auto"/>
            <w:noWrap/>
            <w:vAlign w:val="center"/>
            <w:hideMark/>
          </w:tcPr>
          <w:p w14:paraId="5D55868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68,700.00</w:t>
            </w:r>
          </w:p>
        </w:tc>
        <w:tc>
          <w:tcPr>
            <w:tcW w:w="1340" w:type="dxa"/>
            <w:tcBorders>
              <w:top w:val="nil"/>
              <w:left w:val="nil"/>
              <w:bottom w:val="single" w:sz="8" w:space="0" w:color="auto"/>
              <w:right w:val="single" w:sz="12" w:space="0" w:color="FF0000"/>
            </w:tcBorders>
            <w:shd w:val="clear" w:color="auto" w:fill="auto"/>
            <w:noWrap/>
            <w:vAlign w:val="center"/>
            <w:hideMark/>
          </w:tcPr>
          <w:p w14:paraId="351710F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63,700.00</w:t>
            </w:r>
          </w:p>
        </w:tc>
        <w:tc>
          <w:tcPr>
            <w:tcW w:w="1700" w:type="dxa"/>
            <w:tcBorders>
              <w:top w:val="nil"/>
              <w:left w:val="nil"/>
              <w:bottom w:val="single" w:sz="8" w:space="0" w:color="auto"/>
              <w:right w:val="single" w:sz="12" w:space="0" w:color="FF0000"/>
            </w:tcBorders>
            <w:shd w:val="clear" w:color="auto" w:fill="auto"/>
            <w:noWrap/>
            <w:vAlign w:val="center"/>
            <w:hideMark/>
          </w:tcPr>
          <w:p w14:paraId="50F2630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68,700.00</w:t>
            </w:r>
          </w:p>
        </w:tc>
        <w:tc>
          <w:tcPr>
            <w:tcW w:w="1540" w:type="dxa"/>
            <w:tcBorders>
              <w:top w:val="nil"/>
              <w:left w:val="nil"/>
              <w:bottom w:val="single" w:sz="8" w:space="0" w:color="auto"/>
              <w:right w:val="single" w:sz="12" w:space="0" w:color="FF0000"/>
            </w:tcBorders>
            <w:shd w:val="clear" w:color="auto" w:fill="auto"/>
            <w:noWrap/>
            <w:vAlign w:val="center"/>
            <w:hideMark/>
          </w:tcPr>
          <w:p w14:paraId="7DCD6C6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68,700.00</w:t>
            </w:r>
          </w:p>
        </w:tc>
      </w:tr>
      <w:tr w:rsidR="009F35E4" w:rsidRPr="009F35E4" w14:paraId="074F883F"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183EF5DA"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lastRenderedPageBreak/>
              <w:t>Komunali</w:t>
            </w:r>
          </w:p>
        </w:tc>
        <w:tc>
          <w:tcPr>
            <w:tcW w:w="1480" w:type="dxa"/>
            <w:tcBorders>
              <w:top w:val="nil"/>
              <w:left w:val="nil"/>
              <w:bottom w:val="single" w:sz="8" w:space="0" w:color="auto"/>
              <w:right w:val="single" w:sz="12" w:space="0" w:color="FF0000"/>
            </w:tcBorders>
            <w:shd w:val="clear" w:color="auto" w:fill="auto"/>
            <w:noWrap/>
            <w:vAlign w:val="center"/>
            <w:hideMark/>
          </w:tcPr>
          <w:p w14:paraId="426A6C7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17,470.86</w:t>
            </w:r>
          </w:p>
        </w:tc>
        <w:tc>
          <w:tcPr>
            <w:tcW w:w="1540" w:type="dxa"/>
            <w:tcBorders>
              <w:top w:val="nil"/>
              <w:left w:val="nil"/>
              <w:bottom w:val="single" w:sz="8" w:space="0" w:color="auto"/>
              <w:right w:val="single" w:sz="12" w:space="0" w:color="FF0000"/>
            </w:tcBorders>
            <w:shd w:val="clear" w:color="auto" w:fill="auto"/>
            <w:noWrap/>
            <w:vAlign w:val="center"/>
            <w:hideMark/>
          </w:tcPr>
          <w:p w14:paraId="07D0A50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29,600.00</w:t>
            </w:r>
          </w:p>
        </w:tc>
        <w:tc>
          <w:tcPr>
            <w:tcW w:w="1340" w:type="dxa"/>
            <w:tcBorders>
              <w:top w:val="nil"/>
              <w:left w:val="nil"/>
              <w:bottom w:val="single" w:sz="8" w:space="0" w:color="auto"/>
              <w:right w:val="single" w:sz="12" w:space="0" w:color="FF0000"/>
            </w:tcBorders>
            <w:shd w:val="clear" w:color="auto" w:fill="auto"/>
            <w:noWrap/>
            <w:vAlign w:val="center"/>
            <w:hideMark/>
          </w:tcPr>
          <w:p w14:paraId="6A58623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31,000.00</w:t>
            </w:r>
          </w:p>
        </w:tc>
        <w:tc>
          <w:tcPr>
            <w:tcW w:w="1700" w:type="dxa"/>
            <w:tcBorders>
              <w:top w:val="nil"/>
              <w:left w:val="nil"/>
              <w:bottom w:val="single" w:sz="8" w:space="0" w:color="auto"/>
              <w:right w:val="single" w:sz="12" w:space="0" w:color="FF0000"/>
            </w:tcBorders>
            <w:shd w:val="clear" w:color="auto" w:fill="auto"/>
            <w:noWrap/>
            <w:vAlign w:val="center"/>
            <w:hideMark/>
          </w:tcPr>
          <w:p w14:paraId="5BBD0CA2"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39,600.00</w:t>
            </w:r>
          </w:p>
        </w:tc>
        <w:tc>
          <w:tcPr>
            <w:tcW w:w="1540" w:type="dxa"/>
            <w:tcBorders>
              <w:top w:val="nil"/>
              <w:left w:val="nil"/>
              <w:bottom w:val="single" w:sz="8" w:space="0" w:color="auto"/>
              <w:right w:val="single" w:sz="12" w:space="0" w:color="FF0000"/>
            </w:tcBorders>
            <w:shd w:val="clear" w:color="auto" w:fill="auto"/>
            <w:noWrap/>
            <w:vAlign w:val="center"/>
            <w:hideMark/>
          </w:tcPr>
          <w:p w14:paraId="7E9A7A3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39,600.00</w:t>
            </w:r>
          </w:p>
        </w:tc>
      </w:tr>
      <w:tr w:rsidR="009F35E4" w:rsidRPr="009F35E4" w14:paraId="060CA892"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112A7A88"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14:paraId="25AB7C3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59989.2</w:t>
            </w:r>
          </w:p>
        </w:tc>
        <w:tc>
          <w:tcPr>
            <w:tcW w:w="1540" w:type="dxa"/>
            <w:tcBorders>
              <w:top w:val="nil"/>
              <w:left w:val="nil"/>
              <w:bottom w:val="single" w:sz="8" w:space="0" w:color="auto"/>
              <w:right w:val="single" w:sz="12" w:space="0" w:color="FF0000"/>
            </w:tcBorders>
            <w:shd w:val="clear" w:color="auto" w:fill="auto"/>
            <w:noWrap/>
            <w:vAlign w:val="center"/>
            <w:hideMark/>
          </w:tcPr>
          <w:p w14:paraId="3EC9F8EA"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80000</w:t>
            </w:r>
          </w:p>
        </w:tc>
        <w:tc>
          <w:tcPr>
            <w:tcW w:w="1340" w:type="dxa"/>
            <w:tcBorders>
              <w:top w:val="nil"/>
              <w:left w:val="nil"/>
              <w:bottom w:val="single" w:sz="8" w:space="0" w:color="auto"/>
              <w:right w:val="single" w:sz="12" w:space="0" w:color="FF0000"/>
            </w:tcBorders>
            <w:shd w:val="clear" w:color="auto" w:fill="auto"/>
            <w:noWrap/>
            <w:vAlign w:val="center"/>
            <w:hideMark/>
          </w:tcPr>
          <w:p w14:paraId="655F112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80000</w:t>
            </w:r>
          </w:p>
        </w:tc>
        <w:tc>
          <w:tcPr>
            <w:tcW w:w="1700" w:type="dxa"/>
            <w:tcBorders>
              <w:top w:val="nil"/>
              <w:left w:val="nil"/>
              <w:bottom w:val="single" w:sz="8" w:space="0" w:color="auto"/>
              <w:right w:val="single" w:sz="12" w:space="0" w:color="FF0000"/>
            </w:tcBorders>
            <w:shd w:val="clear" w:color="auto" w:fill="auto"/>
            <w:noWrap/>
            <w:vAlign w:val="center"/>
            <w:hideMark/>
          </w:tcPr>
          <w:p w14:paraId="0B2217C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80000</w:t>
            </w:r>
          </w:p>
        </w:tc>
        <w:tc>
          <w:tcPr>
            <w:tcW w:w="1540" w:type="dxa"/>
            <w:tcBorders>
              <w:top w:val="nil"/>
              <w:left w:val="nil"/>
              <w:bottom w:val="single" w:sz="8" w:space="0" w:color="auto"/>
              <w:right w:val="single" w:sz="12" w:space="0" w:color="FF0000"/>
            </w:tcBorders>
            <w:shd w:val="clear" w:color="auto" w:fill="auto"/>
            <w:noWrap/>
            <w:vAlign w:val="center"/>
            <w:hideMark/>
          </w:tcPr>
          <w:p w14:paraId="35F7FF5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80000</w:t>
            </w:r>
          </w:p>
        </w:tc>
      </w:tr>
      <w:tr w:rsidR="009F35E4" w:rsidRPr="009F35E4" w14:paraId="1DBD42E8"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2EABA056"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14:paraId="0932DF0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238268.6</w:t>
            </w:r>
          </w:p>
        </w:tc>
        <w:tc>
          <w:tcPr>
            <w:tcW w:w="1540" w:type="dxa"/>
            <w:tcBorders>
              <w:top w:val="nil"/>
              <w:left w:val="nil"/>
              <w:bottom w:val="nil"/>
              <w:right w:val="single" w:sz="12" w:space="0" w:color="FF0000"/>
            </w:tcBorders>
            <w:shd w:val="clear" w:color="auto" w:fill="auto"/>
            <w:noWrap/>
            <w:vAlign w:val="center"/>
            <w:hideMark/>
          </w:tcPr>
          <w:p w14:paraId="7FA2FCE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492,000.00</w:t>
            </w:r>
          </w:p>
        </w:tc>
        <w:tc>
          <w:tcPr>
            <w:tcW w:w="1340" w:type="dxa"/>
            <w:tcBorders>
              <w:top w:val="nil"/>
              <w:left w:val="nil"/>
              <w:bottom w:val="nil"/>
              <w:right w:val="single" w:sz="12" w:space="0" w:color="FF0000"/>
            </w:tcBorders>
            <w:shd w:val="clear" w:color="auto" w:fill="auto"/>
            <w:noWrap/>
            <w:vAlign w:val="center"/>
            <w:hideMark/>
          </w:tcPr>
          <w:p w14:paraId="2ACE648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380000</w:t>
            </w:r>
          </w:p>
        </w:tc>
        <w:tc>
          <w:tcPr>
            <w:tcW w:w="1700" w:type="dxa"/>
            <w:tcBorders>
              <w:top w:val="nil"/>
              <w:left w:val="nil"/>
              <w:bottom w:val="nil"/>
              <w:right w:val="single" w:sz="12" w:space="0" w:color="FF0000"/>
            </w:tcBorders>
            <w:shd w:val="clear" w:color="auto" w:fill="auto"/>
            <w:noWrap/>
            <w:vAlign w:val="center"/>
            <w:hideMark/>
          </w:tcPr>
          <w:p w14:paraId="4AF31A5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950000</w:t>
            </w:r>
          </w:p>
        </w:tc>
        <w:tc>
          <w:tcPr>
            <w:tcW w:w="1540" w:type="dxa"/>
            <w:tcBorders>
              <w:top w:val="nil"/>
              <w:left w:val="nil"/>
              <w:bottom w:val="nil"/>
              <w:right w:val="single" w:sz="12" w:space="0" w:color="FF0000"/>
            </w:tcBorders>
            <w:shd w:val="clear" w:color="auto" w:fill="auto"/>
            <w:noWrap/>
            <w:vAlign w:val="center"/>
            <w:hideMark/>
          </w:tcPr>
          <w:p w14:paraId="6B46FF4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950000</w:t>
            </w:r>
          </w:p>
        </w:tc>
      </w:tr>
      <w:tr w:rsidR="009F35E4" w:rsidRPr="009F35E4" w14:paraId="725E17B7" w14:textId="77777777" w:rsidTr="009F35E4">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14:paraId="00BC8398" w14:textId="77777777" w:rsidR="009F35E4" w:rsidRPr="009F35E4" w:rsidRDefault="009F35E4" w:rsidP="009F35E4">
            <w:pPr>
              <w:spacing w:after="0" w:line="240" w:lineRule="auto"/>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Kulturë, Rini dhe Sport</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14:paraId="5B11125E"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1,643,630.86</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38FA8A2D"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1,253,990.06</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14:paraId="7E93A01C"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1,283,830.15</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14:paraId="0072421E"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1,488,973.80</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3A5F3AC3"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2,231,292.01</w:t>
            </w:r>
          </w:p>
        </w:tc>
      </w:tr>
      <w:tr w:rsidR="009F35E4" w:rsidRPr="009F35E4" w14:paraId="6496636D"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1EC0BAB9"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14:paraId="62C80CC4"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35</w:t>
            </w:r>
          </w:p>
        </w:tc>
        <w:tc>
          <w:tcPr>
            <w:tcW w:w="1540" w:type="dxa"/>
            <w:tcBorders>
              <w:top w:val="nil"/>
              <w:left w:val="nil"/>
              <w:bottom w:val="single" w:sz="8" w:space="0" w:color="auto"/>
              <w:right w:val="single" w:sz="12" w:space="0" w:color="FF0000"/>
            </w:tcBorders>
            <w:shd w:val="clear" w:color="auto" w:fill="auto"/>
            <w:noWrap/>
            <w:vAlign w:val="center"/>
            <w:hideMark/>
          </w:tcPr>
          <w:p w14:paraId="2F9EB8EF"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35</w:t>
            </w:r>
          </w:p>
        </w:tc>
        <w:tc>
          <w:tcPr>
            <w:tcW w:w="1340" w:type="dxa"/>
            <w:tcBorders>
              <w:top w:val="nil"/>
              <w:left w:val="nil"/>
              <w:bottom w:val="single" w:sz="8" w:space="0" w:color="auto"/>
              <w:right w:val="single" w:sz="12" w:space="0" w:color="FF0000"/>
            </w:tcBorders>
            <w:shd w:val="clear" w:color="auto" w:fill="auto"/>
            <w:noWrap/>
            <w:vAlign w:val="center"/>
            <w:hideMark/>
          </w:tcPr>
          <w:p w14:paraId="77297AB8"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35</w:t>
            </w:r>
          </w:p>
        </w:tc>
        <w:tc>
          <w:tcPr>
            <w:tcW w:w="1700" w:type="dxa"/>
            <w:tcBorders>
              <w:top w:val="nil"/>
              <w:left w:val="nil"/>
              <w:bottom w:val="single" w:sz="8" w:space="0" w:color="auto"/>
              <w:right w:val="single" w:sz="12" w:space="0" w:color="FF0000"/>
            </w:tcBorders>
            <w:shd w:val="clear" w:color="auto" w:fill="auto"/>
            <w:noWrap/>
            <w:vAlign w:val="center"/>
            <w:hideMark/>
          </w:tcPr>
          <w:p w14:paraId="0D55D324"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35</w:t>
            </w:r>
          </w:p>
        </w:tc>
        <w:tc>
          <w:tcPr>
            <w:tcW w:w="1540" w:type="dxa"/>
            <w:tcBorders>
              <w:top w:val="nil"/>
              <w:left w:val="nil"/>
              <w:bottom w:val="single" w:sz="8" w:space="0" w:color="auto"/>
              <w:right w:val="single" w:sz="12" w:space="0" w:color="FF0000"/>
            </w:tcBorders>
            <w:shd w:val="clear" w:color="auto" w:fill="auto"/>
            <w:noWrap/>
            <w:vAlign w:val="center"/>
            <w:hideMark/>
          </w:tcPr>
          <w:p w14:paraId="3091CDF1"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35</w:t>
            </w:r>
          </w:p>
        </w:tc>
      </w:tr>
      <w:tr w:rsidR="009F35E4" w:rsidRPr="009F35E4" w14:paraId="5FEB39B1"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7871345F"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14:paraId="29F3104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242,352.20</w:t>
            </w:r>
          </w:p>
        </w:tc>
        <w:tc>
          <w:tcPr>
            <w:tcW w:w="1540" w:type="dxa"/>
            <w:tcBorders>
              <w:top w:val="nil"/>
              <w:left w:val="nil"/>
              <w:bottom w:val="single" w:sz="8" w:space="0" w:color="auto"/>
              <w:right w:val="single" w:sz="12" w:space="0" w:color="FF0000"/>
            </w:tcBorders>
            <w:shd w:val="clear" w:color="auto" w:fill="auto"/>
            <w:noWrap/>
            <w:vAlign w:val="center"/>
            <w:hideMark/>
          </w:tcPr>
          <w:p w14:paraId="6CC55A7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267,250.94</w:t>
            </w:r>
          </w:p>
        </w:tc>
        <w:tc>
          <w:tcPr>
            <w:tcW w:w="1340" w:type="dxa"/>
            <w:tcBorders>
              <w:top w:val="nil"/>
              <w:left w:val="nil"/>
              <w:bottom w:val="single" w:sz="8" w:space="0" w:color="auto"/>
              <w:right w:val="single" w:sz="12" w:space="0" w:color="FF0000"/>
            </w:tcBorders>
            <w:shd w:val="clear" w:color="auto" w:fill="auto"/>
            <w:noWrap/>
            <w:vAlign w:val="center"/>
            <w:hideMark/>
          </w:tcPr>
          <w:p w14:paraId="6A2CC18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262,330.15</w:t>
            </w:r>
          </w:p>
        </w:tc>
        <w:tc>
          <w:tcPr>
            <w:tcW w:w="1700" w:type="dxa"/>
            <w:tcBorders>
              <w:top w:val="nil"/>
              <w:left w:val="nil"/>
              <w:bottom w:val="single" w:sz="8" w:space="0" w:color="auto"/>
              <w:right w:val="single" w:sz="12" w:space="0" w:color="FF0000"/>
            </w:tcBorders>
            <w:shd w:val="clear" w:color="auto" w:fill="auto"/>
            <w:noWrap/>
            <w:vAlign w:val="center"/>
            <w:hideMark/>
          </w:tcPr>
          <w:p w14:paraId="52083AE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263,641.80</w:t>
            </w:r>
          </w:p>
        </w:tc>
        <w:tc>
          <w:tcPr>
            <w:tcW w:w="1540" w:type="dxa"/>
            <w:tcBorders>
              <w:top w:val="nil"/>
              <w:left w:val="nil"/>
              <w:bottom w:val="single" w:sz="8" w:space="0" w:color="auto"/>
              <w:right w:val="single" w:sz="12" w:space="0" w:color="FF0000"/>
            </w:tcBorders>
            <w:shd w:val="clear" w:color="auto" w:fill="auto"/>
            <w:noWrap/>
            <w:vAlign w:val="center"/>
            <w:hideMark/>
          </w:tcPr>
          <w:p w14:paraId="20C9270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264,960.01</w:t>
            </w:r>
          </w:p>
        </w:tc>
      </w:tr>
      <w:tr w:rsidR="009F35E4" w:rsidRPr="009F35E4" w14:paraId="64874113"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5E1128B2"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14:paraId="535315F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357FAF9A"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14:paraId="7E808A3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14:paraId="2443A06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516D2DEA"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r>
      <w:tr w:rsidR="009F35E4" w:rsidRPr="009F35E4" w14:paraId="2B34B70E"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33D8524A"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14:paraId="0CD9B94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201,791.42</w:t>
            </w:r>
          </w:p>
        </w:tc>
        <w:tc>
          <w:tcPr>
            <w:tcW w:w="1540" w:type="dxa"/>
            <w:tcBorders>
              <w:top w:val="nil"/>
              <w:left w:val="nil"/>
              <w:bottom w:val="single" w:sz="8" w:space="0" w:color="auto"/>
              <w:right w:val="single" w:sz="12" w:space="0" w:color="FF0000"/>
            </w:tcBorders>
            <w:shd w:val="clear" w:color="auto" w:fill="auto"/>
            <w:noWrap/>
            <w:vAlign w:val="center"/>
            <w:hideMark/>
          </w:tcPr>
          <w:p w14:paraId="17A67F5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85,722.12</w:t>
            </w:r>
          </w:p>
        </w:tc>
        <w:tc>
          <w:tcPr>
            <w:tcW w:w="1340" w:type="dxa"/>
            <w:tcBorders>
              <w:top w:val="nil"/>
              <w:left w:val="nil"/>
              <w:bottom w:val="single" w:sz="8" w:space="0" w:color="auto"/>
              <w:right w:val="single" w:sz="12" w:space="0" w:color="FF0000"/>
            </w:tcBorders>
            <w:shd w:val="clear" w:color="auto" w:fill="auto"/>
            <w:noWrap/>
            <w:vAlign w:val="center"/>
            <w:hideMark/>
          </w:tcPr>
          <w:p w14:paraId="696FE13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65,000.00</w:t>
            </w:r>
          </w:p>
        </w:tc>
        <w:tc>
          <w:tcPr>
            <w:tcW w:w="1700" w:type="dxa"/>
            <w:tcBorders>
              <w:top w:val="nil"/>
              <w:left w:val="nil"/>
              <w:bottom w:val="single" w:sz="8" w:space="0" w:color="auto"/>
              <w:right w:val="single" w:sz="12" w:space="0" w:color="FF0000"/>
            </w:tcBorders>
            <w:shd w:val="clear" w:color="auto" w:fill="auto"/>
            <w:noWrap/>
            <w:vAlign w:val="center"/>
            <w:hideMark/>
          </w:tcPr>
          <w:p w14:paraId="041F755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91,000.00</w:t>
            </w:r>
          </w:p>
        </w:tc>
        <w:tc>
          <w:tcPr>
            <w:tcW w:w="1540" w:type="dxa"/>
            <w:tcBorders>
              <w:top w:val="nil"/>
              <w:left w:val="nil"/>
              <w:bottom w:val="single" w:sz="8" w:space="0" w:color="auto"/>
              <w:right w:val="single" w:sz="12" w:space="0" w:color="FF0000"/>
            </w:tcBorders>
            <w:shd w:val="clear" w:color="auto" w:fill="auto"/>
            <w:noWrap/>
            <w:vAlign w:val="center"/>
            <w:hideMark/>
          </w:tcPr>
          <w:p w14:paraId="45E632B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94,000.00</w:t>
            </w:r>
          </w:p>
        </w:tc>
      </w:tr>
      <w:tr w:rsidR="009F35E4" w:rsidRPr="009F35E4" w14:paraId="28B4598C"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205F5161"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14:paraId="03C1C00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65,993.73</w:t>
            </w:r>
          </w:p>
        </w:tc>
        <w:tc>
          <w:tcPr>
            <w:tcW w:w="1540" w:type="dxa"/>
            <w:tcBorders>
              <w:top w:val="nil"/>
              <w:left w:val="nil"/>
              <w:bottom w:val="single" w:sz="8" w:space="0" w:color="auto"/>
              <w:right w:val="single" w:sz="12" w:space="0" w:color="FF0000"/>
            </w:tcBorders>
            <w:shd w:val="clear" w:color="auto" w:fill="auto"/>
            <w:noWrap/>
            <w:vAlign w:val="center"/>
            <w:hideMark/>
          </w:tcPr>
          <w:p w14:paraId="3AF13C9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76,500.00</w:t>
            </w:r>
          </w:p>
        </w:tc>
        <w:tc>
          <w:tcPr>
            <w:tcW w:w="1340" w:type="dxa"/>
            <w:tcBorders>
              <w:top w:val="nil"/>
              <w:left w:val="nil"/>
              <w:bottom w:val="single" w:sz="8" w:space="0" w:color="auto"/>
              <w:right w:val="single" w:sz="12" w:space="0" w:color="FF0000"/>
            </w:tcBorders>
            <w:shd w:val="clear" w:color="auto" w:fill="auto"/>
            <w:noWrap/>
            <w:vAlign w:val="center"/>
            <w:hideMark/>
          </w:tcPr>
          <w:p w14:paraId="53AF2BF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76,500.00</w:t>
            </w:r>
          </w:p>
        </w:tc>
        <w:tc>
          <w:tcPr>
            <w:tcW w:w="1700" w:type="dxa"/>
            <w:tcBorders>
              <w:top w:val="nil"/>
              <w:left w:val="nil"/>
              <w:bottom w:val="single" w:sz="8" w:space="0" w:color="auto"/>
              <w:right w:val="single" w:sz="12" w:space="0" w:color="FF0000"/>
            </w:tcBorders>
            <w:shd w:val="clear" w:color="auto" w:fill="auto"/>
            <w:noWrap/>
            <w:vAlign w:val="center"/>
            <w:hideMark/>
          </w:tcPr>
          <w:p w14:paraId="0236E09A"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84,500.00</w:t>
            </w:r>
          </w:p>
        </w:tc>
        <w:tc>
          <w:tcPr>
            <w:tcW w:w="1540" w:type="dxa"/>
            <w:tcBorders>
              <w:top w:val="nil"/>
              <w:left w:val="nil"/>
              <w:bottom w:val="single" w:sz="8" w:space="0" w:color="auto"/>
              <w:right w:val="single" w:sz="12" w:space="0" w:color="FF0000"/>
            </w:tcBorders>
            <w:shd w:val="clear" w:color="auto" w:fill="auto"/>
            <w:noWrap/>
            <w:vAlign w:val="center"/>
            <w:hideMark/>
          </w:tcPr>
          <w:p w14:paraId="0E53321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84,500.00</w:t>
            </w:r>
          </w:p>
        </w:tc>
      </w:tr>
      <w:tr w:rsidR="009F35E4" w:rsidRPr="009F35E4" w14:paraId="6DD5FFF2"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29DC1026"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14:paraId="7A6455C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216,343.17</w:t>
            </w:r>
          </w:p>
        </w:tc>
        <w:tc>
          <w:tcPr>
            <w:tcW w:w="1540" w:type="dxa"/>
            <w:tcBorders>
              <w:top w:val="nil"/>
              <w:left w:val="nil"/>
              <w:bottom w:val="single" w:sz="8" w:space="0" w:color="auto"/>
              <w:right w:val="single" w:sz="12" w:space="0" w:color="FF0000"/>
            </w:tcBorders>
            <w:shd w:val="clear" w:color="auto" w:fill="auto"/>
            <w:noWrap/>
            <w:vAlign w:val="center"/>
            <w:hideMark/>
          </w:tcPr>
          <w:p w14:paraId="763C64B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314,517.00</w:t>
            </w:r>
          </w:p>
        </w:tc>
        <w:tc>
          <w:tcPr>
            <w:tcW w:w="1340" w:type="dxa"/>
            <w:tcBorders>
              <w:top w:val="nil"/>
              <w:left w:val="nil"/>
              <w:bottom w:val="single" w:sz="8" w:space="0" w:color="auto"/>
              <w:right w:val="single" w:sz="12" w:space="0" w:color="FF0000"/>
            </w:tcBorders>
            <w:shd w:val="clear" w:color="auto" w:fill="auto"/>
            <w:noWrap/>
            <w:vAlign w:val="center"/>
            <w:hideMark/>
          </w:tcPr>
          <w:p w14:paraId="05F00EF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350,000.00</w:t>
            </w:r>
          </w:p>
        </w:tc>
        <w:tc>
          <w:tcPr>
            <w:tcW w:w="1700" w:type="dxa"/>
            <w:tcBorders>
              <w:top w:val="nil"/>
              <w:left w:val="nil"/>
              <w:bottom w:val="single" w:sz="8" w:space="0" w:color="auto"/>
              <w:right w:val="single" w:sz="12" w:space="0" w:color="FF0000"/>
            </w:tcBorders>
            <w:shd w:val="clear" w:color="auto" w:fill="auto"/>
            <w:noWrap/>
            <w:vAlign w:val="center"/>
            <w:hideMark/>
          </w:tcPr>
          <w:p w14:paraId="657A7E1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419,832.00</w:t>
            </w:r>
          </w:p>
        </w:tc>
        <w:tc>
          <w:tcPr>
            <w:tcW w:w="1540" w:type="dxa"/>
            <w:tcBorders>
              <w:top w:val="nil"/>
              <w:left w:val="nil"/>
              <w:bottom w:val="single" w:sz="8" w:space="0" w:color="auto"/>
              <w:right w:val="single" w:sz="12" w:space="0" w:color="FF0000"/>
            </w:tcBorders>
            <w:shd w:val="clear" w:color="auto" w:fill="auto"/>
            <w:noWrap/>
            <w:vAlign w:val="center"/>
            <w:hideMark/>
          </w:tcPr>
          <w:p w14:paraId="2743C47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437,832.00</w:t>
            </w:r>
          </w:p>
        </w:tc>
      </w:tr>
      <w:tr w:rsidR="009F35E4" w:rsidRPr="009F35E4" w14:paraId="40478986"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45C8CF84"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14:paraId="43CDC44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917,150.34</w:t>
            </w:r>
          </w:p>
        </w:tc>
        <w:tc>
          <w:tcPr>
            <w:tcW w:w="1540" w:type="dxa"/>
            <w:tcBorders>
              <w:top w:val="nil"/>
              <w:left w:val="nil"/>
              <w:bottom w:val="nil"/>
              <w:right w:val="single" w:sz="12" w:space="0" w:color="FF0000"/>
            </w:tcBorders>
            <w:shd w:val="clear" w:color="auto" w:fill="auto"/>
            <w:noWrap/>
            <w:vAlign w:val="center"/>
            <w:hideMark/>
          </w:tcPr>
          <w:p w14:paraId="47F0DDD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510,000.00</w:t>
            </w:r>
          </w:p>
        </w:tc>
        <w:tc>
          <w:tcPr>
            <w:tcW w:w="1340" w:type="dxa"/>
            <w:tcBorders>
              <w:top w:val="nil"/>
              <w:left w:val="nil"/>
              <w:bottom w:val="nil"/>
              <w:right w:val="single" w:sz="12" w:space="0" w:color="FF0000"/>
            </w:tcBorders>
            <w:shd w:val="clear" w:color="auto" w:fill="auto"/>
            <w:noWrap/>
            <w:vAlign w:val="center"/>
            <w:hideMark/>
          </w:tcPr>
          <w:p w14:paraId="7E7C7F5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530,000.00</w:t>
            </w:r>
          </w:p>
        </w:tc>
        <w:tc>
          <w:tcPr>
            <w:tcW w:w="1700" w:type="dxa"/>
            <w:tcBorders>
              <w:top w:val="nil"/>
              <w:left w:val="nil"/>
              <w:bottom w:val="nil"/>
              <w:right w:val="single" w:sz="12" w:space="0" w:color="FF0000"/>
            </w:tcBorders>
            <w:shd w:val="clear" w:color="auto" w:fill="auto"/>
            <w:noWrap/>
            <w:vAlign w:val="center"/>
            <w:hideMark/>
          </w:tcPr>
          <w:p w14:paraId="092D0EF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630,000.00</w:t>
            </w:r>
          </w:p>
        </w:tc>
        <w:tc>
          <w:tcPr>
            <w:tcW w:w="1540" w:type="dxa"/>
            <w:tcBorders>
              <w:top w:val="nil"/>
              <w:left w:val="nil"/>
              <w:bottom w:val="nil"/>
              <w:right w:val="single" w:sz="12" w:space="0" w:color="FF0000"/>
            </w:tcBorders>
            <w:shd w:val="clear" w:color="auto" w:fill="auto"/>
            <w:noWrap/>
            <w:vAlign w:val="center"/>
            <w:hideMark/>
          </w:tcPr>
          <w:p w14:paraId="20A3A04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1,350,000.00</w:t>
            </w:r>
          </w:p>
        </w:tc>
      </w:tr>
      <w:tr w:rsidR="009F35E4" w:rsidRPr="009F35E4" w14:paraId="52E5F40F" w14:textId="77777777" w:rsidTr="009F35E4">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14:paraId="13739E18" w14:textId="77777777" w:rsidR="009F35E4" w:rsidRPr="009F35E4" w:rsidRDefault="009F35E4" w:rsidP="009F35E4">
            <w:pPr>
              <w:spacing w:after="0" w:line="240" w:lineRule="auto"/>
              <w:ind w:firstLineChars="100" w:firstLine="161"/>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Teatri I qytetit</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14:paraId="5584ABF9"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237,777.32</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5DC66492"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235,612.99</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14:paraId="1F0D0B35"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209,527.00</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14:paraId="5273C5BF"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210,253.74</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3E7613E4"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211,188.99</w:t>
            </w:r>
          </w:p>
        </w:tc>
      </w:tr>
      <w:tr w:rsidR="009F35E4" w:rsidRPr="009F35E4" w14:paraId="29E1EED3"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5AD0C24F"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14:paraId="15BB28E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17</w:t>
            </w:r>
          </w:p>
        </w:tc>
        <w:tc>
          <w:tcPr>
            <w:tcW w:w="1540" w:type="dxa"/>
            <w:tcBorders>
              <w:top w:val="nil"/>
              <w:left w:val="nil"/>
              <w:bottom w:val="single" w:sz="8" w:space="0" w:color="auto"/>
              <w:right w:val="single" w:sz="12" w:space="0" w:color="FF0000"/>
            </w:tcBorders>
            <w:shd w:val="clear" w:color="auto" w:fill="auto"/>
            <w:noWrap/>
            <w:vAlign w:val="center"/>
            <w:hideMark/>
          </w:tcPr>
          <w:p w14:paraId="481C84A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22</w:t>
            </w:r>
          </w:p>
        </w:tc>
        <w:tc>
          <w:tcPr>
            <w:tcW w:w="1340" w:type="dxa"/>
            <w:tcBorders>
              <w:top w:val="nil"/>
              <w:left w:val="nil"/>
              <w:bottom w:val="single" w:sz="8" w:space="0" w:color="auto"/>
              <w:right w:val="single" w:sz="12" w:space="0" w:color="FF0000"/>
            </w:tcBorders>
            <w:shd w:val="clear" w:color="auto" w:fill="auto"/>
            <w:noWrap/>
            <w:vAlign w:val="center"/>
            <w:hideMark/>
          </w:tcPr>
          <w:p w14:paraId="0919BBA2"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22</w:t>
            </w:r>
          </w:p>
        </w:tc>
        <w:tc>
          <w:tcPr>
            <w:tcW w:w="1700" w:type="dxa"/>
            <w:tcBorders>
              <w:top w:val="nil"/>
              <w:left w:val="nil"/>
              <w:bottom w:val="single" w:sz="8" w:space="0" w:color="auto"/>
              <w:right w:val="single" w:sz="12" w:space="0" w:color="FF0000"/>
            </w:tcBorders>
            <w:shd w:val="clear" w:color="auto" w:fill="auto"/>
            <w:noWrap/>
            <w:vAlign w:val="center"/>
            <w:hideMark/>
          </w:tcPr>
          <w:p w14:paraId="3B3FFBD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22</w:t>
            </w:r>
          </w:p>
        </w:tc>
        <w:tc>
          <w:tcPr>
            <w:tcW w:w="1540" w:type="dxa"/>
            <w:tcBorders>
              <w:top w:val="nil"/>
              <w:left w:val="nil"/>
              <w:bottom w:val="single" w:sz="8" w:space="0" w:color="auto"/>
              <w:right w:val="single" w:sz="12" w:space="0" w:color="FF0000"/>
            </w:tcBorders>
            <w:shd w:val="clear" w:color="auto" w:fill="auto"/>
            <w:noWrap/>
            <w:vAlign w:val="center"/>
            <w:hideMark/>
          </w:tcPr>
          <w:p w14:paraId="20AD0D3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22</w:t>
            </w:r>
          </w:p>
        </w:tc>
      </w:tr>
      <w:tr w:rsidR="009F35E4" w:rsidRPr="009F35E4" w14:paraId="618B6C44"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5B93CC53"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14:paraId="5012646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148,658.35</w:t>
            </w:r>
          </w:p>
        </w:tc>
        <w:tc>
          <w:tcPr>
            <w:tcW w:w="1540" w:type="dxa"/>
            <w:tcBorders>
              <w:top w:val="nil"/>
              <w:left w:val="nil"/>
              <w:bottom w:val="single" w:sz="8" w:space="0" w:color="auto"/>
              <w:right w:val="single" w:sz="12" w:space="0" w:color="FF0000"/>
            </w:tcBorders>
            <w:shd w:val="clear" w:color="auto" w:fill="auto"/>
            <w:noWrap/>
            <w:vAlign w:val="center"/>
            <w:hideMark/>
          </w:tcPr>
          <w:p w14:paraId="6CA335A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173,112.99</w:t>
            </w:r>
          </w:p>
        </w:tc>
        <w:tc>
          <w:tcPr>
            <w:tcW w:w="1340" w:type="dxa"/>
            <w:tcBorders>
              <w:top w:val="nil"/>
              <w:left w:val="nil"/>
              <w:bottom w:val="single" w:sz="8" w:space="0" w:color="auto"/>
              <w:right w:val="single" w:sz="12" w:space="0" w:color="FF0000"/>
            </w:tcBorders>
            <w:shd w:val="clear" w:color="auto" w:fill="auto"/>
            <w:noWrap/>
            <w:vAlign w:val="center"/>
            <w:hideMark/>
          </w:tcPr>
          <w:p w14:paraId="4C4E779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186,119.15</w:t>
            </w:r>
          </w:p>
        </w:tc>
        <w:tc>
          <w:tcPr>
            <w:tcW w:w="1700" w:type="dxa"/>
            <w:tcBorders>
              <w:top w:val="nil"/>
              <w:left w:val="nil"/>
              <w:bottom w:val="single" w:sz="8" w:space="0" w:color="auto"/>
              <w:right w:val="single" w:sz="12" w:space="0" w:color="FF0000"/>
            </w:tcBorders>
            <w:shd w:val="clear" w:color="auto" w:fill="auto"/>
            <w:noWrap/>
            <w:vAlign w:val="center"/>
            <w:hideMark/>
          </w:tcPr>
          <w:p w14:paraId="794F154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187,049.74</w:t>
            </w:r>
          </w:p>
        </w:tc>
        <w:tc>
          <w:tcPr>
            <w:tcW w:w="1540" w:type="dxa"/>
            <w:tcBorders>
              <w:top w:val="nil"/>
              <w:left w:val="nil"/>
              <w:bottom w:val="single" w:sz="8" w:space="0" w:color="auto"/>
              <w:right w:val="single" w:sz="12" w:space="0" w:color="FF0000"/>
            </w:tcBorders>
            <w:shd w:val="clear" w:color="auto" w:fill="auto"/>
            <w:noWrap/>
            <w:vAlign w:val="center"/>
            <w:hideMark/>
          </w:tcPr>
          <w:p w14:paraId="69F11A5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187,984.99</w:t>
            </w:r>
          </w:p>
        </w:tc>
      </w:tr>
      <w:tr w:rsidR="009F35E4" w:rsidRPr="009F35E4" w14:paraId="2D434510"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3CC55A8C"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14:paraId="7A2F91A2"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0DF2FFD2"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14:paraId="3E4CDA7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14:paraId="256572B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3FEE1FB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r>
      <w:tr w:rsidR="009F35E4" w:rsidRPr="009F35E4" w14:paraId="16126230"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08BD3648"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14:paraId="5DD815D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17,150.00</w:t>
            </w:r>
          </w:p>
        </w:tc>
        <w:tc>
          <w:tcPr>
            <w:tcW w:w="1540" w:type="dxa"/>
            <w:tcBorders>
              <w:top w:val="nil"/>
              <w:left w:val="nil"/>
              <w:bottom w:val="single" w:sz="8" w:space="0" w:color="auto"/>
              <w:right w:val="single" w:sz="12" w:space="0" w:color="FF0000"/>
            </w:tcBorders>
            <w:shd w:val="clear" w:color="auto" w:fill="auto"/>
            <w:noWrap/>
            <w:vAlign w:val="center"/>
            <w:hideMark/>
          </w:tcPr>
          <w:p w14:paraId="45CB917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17,000.00</w:t>
            </w:r>
          </w:p>
        </w:tc>
        <w:tc>
          <w:tcPr>
            <w:tcW w:w="1340" w:type="dxa"/>
            <w:tcBorders>
              <w:top w:val="nil"/>
              <w:left w:val="nil"/>
              <w:bottom w:val="single" w:sz="8" w:space="0" w:color="auto"/>
              <w:right w:val="single" w:sz="12" w:space="0" w:color="FF0000"/>
            </w:tcBorders>
            <w:shd w:val="clear" w:color="auto" w:fill="auto"/>
            <w:noWrap/>
            <w:vAlign w:val="center"/>
            <w:hideMark/>
          </w:tcPr>
          <w:p w14:paraId="2D98FF7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18,407.85</w:t>
            </w:r>
          </w:p>
        </w:tc>
        <w:tc>
          <w:tcPr>
            <w:tcW w:w="1700" w:type="dxa"/>
            <w:tcBorders>
              <w:top w:val="nil"/>
              <w:left w:val="nil"/>
              <w:bottom w:val="single" w:sz="8" w:space="0" w:color="auto"/>
              <w:right w:val="single" w:sz="12" w:space="0" w:color="FF0000"/>
            </w:tcBorders>
            <w:shd w:val="clear" w:color="auto" w:fill="auto"/>
            <w:noWrap/>
            <w:vAlign w:val="center"/>
            <w:hideMark/>
          </w:tcPr>
          <w:p w14:paraId="618E362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17,704.00</w:t>
            </w:r>
          </w:p>
        </w:tc>
        <w:tc>
          <w:tcPr>
            <w:tcW w:w="1540" w:type="dxa"/>
            <w:tcBorders>
              <w:top w:val="nil"/>
              <w:left w:val="nil"/>
              <w:bottom w:val="single" w:sz="8" w:space="0" w:color="auto"/>
              <w:right w:val="single" w:sz="12" w:space="0" w:color="FF0000"/>
            </w:tcBorders>
            <w:shd w:val="clear" w:color="auto" w:fill="auto"/>
            <w:noWrap/>
            <w:vAlign w:val="center"/>
            <w:hideMark/>
          </w:tcPr>
          <w:p w14:paraId="27C0448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17,704.00</w:t>
            </w:r>
          </w:p>
        </w:tc>
      </w:tr>
      <w:tr w:rsidR="009F35E4" w:rsidRPr="009F35E4" w14:paraId="37440F05"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5A4D8F2C"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14:paraId="6C7A6C9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3,468.97</w:t>
            </w:r>
          </w:p>
        </w:tc>
        <w:tc>
          <w:tcPr>
            <w:tcW w:w="1540" w:type="dxa"/>
            <w:tcBorders>
              <w:top w:val="nil"/>
              <w:left w:val="nil"/>
              <w:bottom w:val="single" w:sz="8" w:space="0" w:color="auto"/>
              <w:right w:val="single" w:sz="12" w:space="0" w:color="FF0000"/>
            </w:tcBorders>
            <w:shd w:val="clear" w:color="auto" w:fill="auto"/>
            <w:noWrap/>
            <w:vAlign w:val="center"/>
            <w:hideMark/>
          </w:tcPr>
          <w:p w14:paraId="2FA5B6E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5,500.00</w:t>
            </w:r>
          </w:p>
        </w:tc>
        <w:tc>
          <w:tcPr>
            <w:tcW w:w="1340" w:type="dxa"/>
            <w:tcBorders>
              <w:top w:val="nil"/>
              <w:left w:val="nil"/>
              <w:bottom w:val="single" w:sz="8" w:space="0" w:color="auto"/>
              <w:right w:val="single" w:sz="12" w:space="0" w:color="FF0000"/>
            </w:tcBorders>
            <w:shd w:val="clear" w:color="auto" w:fill="auto"/>
            <w:noWrap/>
            <w:vAlign w:val="center"/>
            <w:hideMark/>
          </w:tcPr>
          <w:p w14:paraId="0365825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5,000.00</w:t>
            </w:r>
          </w:p>
        </w:tc>
        <w:tc>
          <w:tcPr>
            <w:tcW w:w="1700" w:type="dxa"/>
            <w:tcBorders>
              <w:top w:val="nil"/>
              <w:left w:val="nil"/>
              <w:bottom w:val="single" w:sz="8" w:space="0" w:color="auto"/>
              <w:right w:val="single" w:sz="12" w:space="0" w:color="FF0000"/>
            </w:tcBorders>
            <w:shd w:val="clear" w:color="auto" w:fill="auto"/>
            <w:noWrap/>
            <w:vAlign w:val="center"/>
            <w:hideMark/>
          </w:tcPr>
          <w:p w14:paraId="6845608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5,500.00</w:t>
            </w:r>
          </w:p>
        </w:tc>
        <w:tc>
          <w:tcPr>
            <w:tcW w:w="1540" w:type="dxa"/>
            <w:tcBorders>
              <w:top w:val="nil"/>
              <w:left w:val="nil"/>
              <w:bottom w:val="single" w:sz="8" w:space="0" w:color="auto"/>
              <w:right w:val="single" w:sz="12" w:space="0" w:color="FF0000"/>
            </w:tcBorders>
            <w:shd w:val="clear" w:color="auto" w:fill="auto"/>
            <w:noWrap/>
            <w:vAlign w:val="center"/>
            <w:hideMark/>
          </w:tcPr>
          <w:p w14:paraId="4895D61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5,500.00</w:t>
            </w:r>
          </w:p>
        </w:tc>
      </w:tr>
      <w:tr w:rsidR="009F35E4" w:rsidRPr="009F35E4" w14:paraId="55BBCAD4"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49010FA7"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14:paraId="48C2558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68,500.00</w:t>
            </w:r>
          </w:p>
        </w:tc>
        <w:tc>
          <w:tcPr>
            <w:tcW w:w="1540" w:type="dxa"/>
            <w:tcBorders>
              <w:top w:val="nil"/>
              <w:left w:val="nil"/>
              <w:bottom w:val="single" w:sz="8" w:space="0" w:color="auto"/>
              <w:right w:val="single" w:sz="12" w:space="0" w:color="FF0000"/>
            </w:tcBorders>
            <w:shd w:val="clear" w:color="auto" w:fill="auto"/>
            <w:noWrap/>
            <w:vAlign w:val="center"/>
            <w:hideMark/>
          </w:tcPr>
          <w:p w14:paraId="6258106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40,000.00</w:t>
            </w:r>
          </w:p>
        </w:tc>
        <w:tc>
          <w:tcPr>
            <w:tcW w:w="1340" w:type="dxa"/>
            <w:tcBorders>
              <w:top w:val="nil"/>
              <w:left w:val="nil"/>
              <w:bottom w:val="single" w:sz="8" w:space="0" w:color="auto"/>
              <w:right w:val="single" w:sz="12" w:space="0" w:color="FF0000"/>
            </w:tcBorders>
            <w:shd w:val="clear" w:color="auto" w:fill="auto"/>
            <w:noWrap/>
            <w:vAlign w:val="center"/>
            <w:hideMark/>
          </w:tcPr>
          <w:p w14:paraId="677A42F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0.00</w:t>
            </w:r>
          </w:p>
        </w:tc>
        <w:tc>
          <w:tcPr>
            <w:tcW w:w="1700" w:type="dxa"/>
            <w:tcBorders>
              <w:top w:val="nil"/>
              <w:left w:val="nil"/>
              <w:bottom w:val="single" w:sz="8" w:space="0" w:color="auto"/>
              <w:right w:val="single" w:sz="12" w:space="0" w:color="FF0000"/>
            </w:tcBorders>
            <w:shd w:val="clear" w:color="auto" w:fill="auto"/>
            <w:noWrap/>
            <w:vAlign w:val="center"/>
            <w:hideMark/>
          </w:tcPr>
          <w:p w14:paraId="5868E29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0.00</w:t>
            </w:r>
          </w:p>
        </w:tc>
        <w:tc>
          <w:tcPr>
            <w:tcW w:w="1540" w:type="dxa"/>
            <w:tcBorders>
              <w:top w:val="nil"/>
              <w:left w:val="nil"/>
              <w:bottom w:val="single" w:sz="8" w:space="0" w:color="auto"/>
              <w:right w:val="single" w:sz="12" w:space="0" w:color="FF0000"/>
            </w:tcBorders>
            <w:shd w:val="clear" w:color="auto" w:fill="auto"/>
            <w:noWrap/>
            <w:vAlign w:val="center"/>
            <w:hideMark/>
          </w:tcPr>
          <w:p w14:paraId="4ACA80CB"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0.00</w:t>
            </w:r>
          </w:p>
        </w:tc>
      </w:tr>
      <w:tr w:rsidR="009F35E4" w:rsidRPr="009F35E4" w14:paraId="19E05F39"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2061141D"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Shpenzime Kapitale</w:t>
            </w:r>
          </w:p>
        </w:tc>
        <w:tc>
          <w:tcPr>
            <w:tcW w:w="1480" w:type="dxa"/>
            <w:tcBorders>
              <w:top w:val="nil"/>
              <w:left w:val="nil"/>
              <w:bottom w:val="nil"/>
              <w:right w:val="single" w:sz="12" w:space="0" w:color="FF0000"/>
            </w:tcBorders>
            <w:shd w:val="clear" w:color="auto" w:fill="auto"/>
            <w:noWrap/>
            <w:vAlign w:val="center"/>
            <w:hideMark/>
          </w:tcPr>
          <w:p w14:paraId="474D61F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14:paraId="7EB535B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340" w:type="dxa"/>
            <w:tcBorders>
              <w:top w:val="nil"/>
              <w:left w:val="nil"/>
              <w:bottom w:val="nil"/>
              <w:right w:val="single" w:sz="12" w:space="0" w:color="FF0000"/>
            </w:tcBorders>
            <w:shd w:val="clear" w:color="auto" w:fill="auto"/>
            <w:noWrap/>
            <w:vAlign w:val="center"/>
            <w:hideMark/>
          </w:tcPr>
          <w:p w14:paraId="08DADBF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700" w:type="dxa"/>
            <w:tcBorders>
              <w:top w:val="nil"/>
              <w:left w:val="nil"/>
              <w:bottom w:val="nil"/>
              <w:right w:val="single" w:sz="12" w:space="0" w:color="FF0000"/>
            </w:tcBorders>
            <w:shd w:val="clear" w:color="auto" w:fill="auto"/>
            <w:noWrap/>
            <w:vAlign w:val="center"/>
            <w:hideMark/>
          </w:tcPr>
          <w:p w14:paraId="4F36546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nil"/>
              <w:right w:val="single" w:sz="12" w:space="0" w:color="FF0000"/>
            </w:tcBorders>
            <w:shd w:val="clear" w:color="auto" w:fill="auto"/>
            <w:noWrap/>
            <w:vAlign w:val="center"/>
            <w:hideMark/>
          </w:tcPr>
          <w:p w14:paraId="72509E9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r>
      <w:tr w:rsidR="009F35E4" w:rsidRPr="009F35E4" w14:paraId="0E4B5F3F" w14:textId="77777777" w:rsidTr="009F35E4">
        <w:trPr>
          <w:trHeight w:val="330"/>
        </w:trPr>
        <w:tc>
          <w:tcPr>
            <w:tcW w:w="2900" w:type="dxa"/>
            <w:tcBorders>
              <w:top w:val="single" w:sz="12" w:space="0" w:color="FF0000"/>
              <w:left w:val="single" w:sz="12" w:space="0" w:color="FF0000"/>
              <w:bottom w:val="single" w:sz="12" w:space="0" w:color="FF0000"/>
              <w:right w:val="single" w:sz="4" w:space="0" w:color="FF0000"/>
            </w:tcBorders>
            <w:shd w:val="clear" w:color="000000" w:fill="F2F2F2"/>
            <w:noWrap/>
            <w:vAlign w:val="center"/>
            <w:hideMark/>
          </w:tcPr>
          <w:p w14:paraId="4FB1BDE3" w14:textId="77777777" w:rsidR="009F35E4" w:rsidRPr="009F35E4" w:rsidRDefault="009F35E4" w:rsidP="009F35E4">
            <w:pPr>
              <w:spacing w:after="0" w:line="240" w:lineRule="auto"/>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Arsimi Parauniversitar</w:t>
            </w:r>
          </w:p>
        </w:tc>
        <w:tc>
          <w:tcPr>
            <w:tcW w:w="1480" w:type="dxa"/>
            <w:tcBorders>
              <w:top w:val="single" w:sz="8" w:space="0" w:color="FF0000"/>
              <w:left w:val="nil"/>
              <w:bottom w:val="single" w:sz="8" w:space="0" w:color="FF0000"/>
              <w:right w:val="single" w:sz="12" w:space="0" w:color="FF0000"/>
            </w:tcBorders>
            <w:shd w:val="clear" w:color="000000" w:fill="F2F2F2"/>
            <w:vAlign w:val="center"/>
            <w:hideMark/>
          </w:tcPr>
          <w:p w14:paraId="70CE7F6F"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16,498,600.14</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3CFBBA96"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13,789,084.28</w:t>
            </w:r>
          </w:p>
        </w:tc>
        <w:tc>
          <w:tcPr>
            <w:tcW w:w="1340" w:type="dxa"/>
            <w:tcBorders>
              <w:top w:val="single" w:sz="8" w:space="0" w:color="FF0000"/>
              <w:left w:val="nil"/>
              <w:bottom w:val="single" w:sz="8" w:space="0" w:color="FF0000"/>
              <w:right w:val="single" w:sz="12" w:space="0" w:color="FF0000"/>
            </w:tcBorders>
            <w:shd w:val="clear" w:color="000000" w:fill="F2F2F2"/>
            <w:vAlign w:val="center"/>
            <w:hideMark/>
          </w:tcPr>
          <w:p w14:paraId="2031F0AC"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14,568,210.07</w:t>
            </w:r>
          </w:p>
        </w:tc>
        <w:tc>
          <w:tcPr>
            <w:tcW w:w="1700" w:type="dxa"/>
            <w:tcBorders>
              <w:top w:val="single" w:sz="8" w:space="0" w:color="FF0000"/>
              <w:left w:val="nil"/>
              <w:bottom w:val="single" w:sz="8" w:space="0" w:color="FF0000"/>
              <w:right w:val="single" w:sz="12" w:space="0" w:color="FF0000"/>
            </w:tcBorders>
            <w:shd w:val="clear" w:color="000000" w:fill="F2F2F2"/>
            <w:vAlign w:val="center"/>
            <w:hideMark/>
          </w:tcPr>
          <w:p w14:paraId="36EACAB4"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15,373,441.00</w:t>
            </w:r>
          </w:p>
        </w:tc>
        <w:tc>
          <w:tcPr>
            <w:tcW w:w="1540" w:type="dxa"/>
            <w:tcBorders>
              <w:top w:val="single" w:sz="8" w:space="0" w:color="FF0000"/>
              <w:left w:val="nil"/>
              <w:bottom w:val="single" w:sz="8" w:space="0" w:color="FF0000"/>
              <w:right w:val="single" w:sz="12" w:space="0" w:color="FF0000"/>
            </w:tcBorders>
            <w:shd w:val="clear" w:color="000000" w:fill="F2F2F2"/>
            <w:vAlign w:val="center"/>
            <w:hideMark/>
          </w:tcPr>
          <w:p w14:paraId="686F3B85" w14:textId="77777777" w:rsidR="009F35E4" w:rsidRPr="009F35E4" w:rsidRDefault="009F35E4" w:rsidP="009F35E4">
            <w:pPr>
              <w:spacing w:after="0" w:line="240" w:lineRule="auto"/>
              <w:jc w:val="center"/>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15,991,911.70</w:t>
            </w:r>
          </w:p>
        </w:tc>
      </w:tr>
      <w:tr w:rsidR="009F35E4" w:rsidRPr="009F35E4" w14:paraId="192FBDC1" w14:textId="77777777" w:rsidTr="009F35E4">
        <w:trPr>
          <w:trHeight w:val="330"/>
        </w:trPr>
        <w:tc>
          <w:tcPr>
            <w:tcW w:w="2900" w:type="dxa"/>
            <w:tcBorders>
              <w:top w:val="nil"/>
              <w:left w:val="single" w:sz="8" w:space="0" w:color="FF0000"/>
              <w:bottom w:val="nil"/>
              <w:right w:val="single" w:sz="4" w:space="0" w:color="FF0000"/>
            </w:tcBorders>
            <w:shd w:val="clear" w:color="000000" w:fill="F2F2F2"/>
            <w:noWrap/>
            <w:vAlign w:val="center"/>
            <w:hideMark/>
          </w:tcPr>
          <w:p w14:paraId="7C91A603"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Nr. i punëtorëve</w:t>
            </w:r>
          </w:p>
        </w:tc>
        <w:tc>
          <w:tcPr>
            <w:tcW w:w="1480" w:type="dxa"/>
            <w:tcBorders>
              <w:top w:val="nil"/>
              <w:left w:val="nil"/>
              <w:bottom w:val="single" w:sz="8" w:space="0" w:color="auto"/>
              <w:right w:val="single" w:sz="12" w:space="0" w:color="FF0000"/>
            </w:tcBorders>
            <w:shd w:val="clear" w:color="auto" w:fill="auto"/>
            <w:noWrap/>
            <w:vAlign w:val="center"/>
            <w:hideMark/>
          </w:tcPr>
          <w:p w14:paraId="7A9AAEC8"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1475</w:t>
            </w:r>
          </w:p>
        </w:tc>
        <w:tc>
          <w:tcPr>
            <w:tcW w:w="1540" w:type="dxa"/>
            <w:tcBorders>
              <w:top w:val="nil"/>
              <w:left w:val="nil"/>
              <w:bottom w:val="single" w:sz="8" w:space="0" w:color="auto"/>
              <w:right w:val="single" w:sz="12" w:space="0" w:color="FF0000"/>
            </w:tcBorders>
            <w:shd w:val="clear" w:color="auto" w:fill="auto"/>
            <w:noWrap/>
            <w:vAlign w:val="center"/>
            <w:hideMark/>
          </w:tcPr>
          <w:p w14:paraId="1B302BDD"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1457</w:t>
            </w:r>
          </w:p>
        </w:tc>
        <w:tc>
          <w:tcPr>
            <w:tcW w:w="1340" w:type="dxa"/>
            <w:tcBorders>
              <w:top w:val="nil"/>
              <w:left w:val="nil"/>
              <w:bottom w:val="single" w:sz="8" w:space="0" w:color="auto"/>
              <w:right w:val="single" w:sz="12" w:space="0" w:color="FF0000"/>
            </w:tcBorders>
            <w:shd w:val="clear" w:color="auto" w:fill="auto"/>
            <w:noWrap/>
            <w:vAlign w:val="center"/>
            <w:hideMark/>
          </w:tcPr>
          <w:p w14:paraId="220F84D8"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1457</w:t>
            </w:r>
          </w:p>
        </w:tc>
        <w:tc>
          <w:tcPr>
            <w:tcW w:w="1700" w:type="dxa"/>
            <w:tcBorders>
              <w:top w:val="nil"/>
              <w:left w:val="nil"/>
              <w:bottom w:val="single" w:sz="8" w:space="0" w:color="auto"/>
              <w:right w:val="single" w:sz="12" w:space="0" w:color="FF0000"/>
            </w:tcBorders>
            <w:shd w:val="clear" w:color="auto" w:fill="auto"/>
            <w:noWrap/>
            <w:vAlign w:val="center"/>
            <w:hideMark/>
          </w:tcPr>
          <w:p w14:paraId="486817DA"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1457</w:t>
            </w:r>
          </w:p>
        </w:tc>
        <w:tc>
          <w:tcPr>
            <w:tcW w:w="1540" w:type="dxa"/>
            <w:tcBorders>
              <w:top w:val="nil"/>
              <w:left w:val="nil"/>
              <w:bottom w:val="single" w:sz="8" w:space="0" w:color="auto"/>
              <w:right w:val="single" w:sz="12" w:space="0" w:color="FF0000"/>
            </w:tcBorders>
            <w:shd w:val="clear" w:color="auto" w:fill="auto"/>
            <w:noWrap/>
            <w:vAlign w:val="center"/>
            <w:hideMark/>
          </w:tcPr>
          <w:p w14:paraId="5C67E7AD" w14:textId="77777777" w:rsidR="009F35E4" w:rsidRPr="009F35E4" w:rsidRDefault="009F35E4" w:rsidP="009F35E4">
            <w:pPr>
              <w:spacing w:after="0" w:line="240" w:lineRule="auto"/>
              <w:jc w:val="center"/>
              <w:rPr>
                <w:rFonts w:ascii="Arial" w:eastAsia="Times New Roman" w:hAnsi="Arial" w:cs="Arial"/>
                <w:color w:val="000000"/>
                <w:sz w:val="16"/>
                <w:szCs w:val="16"/>
              </w:rPr>
            </w:pPr>
            <w:r w:rsidRPr="009F35E4">
              <w:rPr>
                <w:rFonts w:ascii="Arial" w:eastAsia="Times New Roman" w:hAnsi="Arial" w:cs="Arial"/>
                <w:color w:val="000000"/>
                <w:sz w:val="16"/>
                <w:szCs w:val="16"/>
              </w:rPr>
              <w:t>1457</w:t>
            </w:r>
          </w:p>
        </w:tc>
      </w:tr>
      <w:tr w:rsidR="009F35E4" w:rsidRPr="009F35E4" w14:paraId="5F8AD176"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578F49C9"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w:t>
            </w:r>
          </w:p>
        </w:tc>
        <w:tc>
          <w:tcPr>
            <w:tcW w:w="1480" w:type="dxa"/>
            <w:tcBorders>
              <w:top w:val="nil"/>
              <w:left w:val="nil"/>
              <w:bottom w:val="single" w:sz="8" w:space="0" w:color="auto"/>
              <w:right w:val="single" w:sz="12" w:space="0" w:color="FF0000"/>
            </w:tcBorders>
            <w:shd w:val="clear" w:color="auto" w:fill="auto"/>
            <w:noWrap/>
            <w:vAlign w:val="center"/>
            <w:hideMark/>
          </w:tcPr>
          <w:p w14:paraId="2F0E987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13,453,762.28</w:t>
            </w:r>
          </w:p>
        </w:tc>
        <w:tc>
          <w:tcPr>
            <w:tcW w:w="1540" w:type="dxa"/>
            <w:tcBorders>
              <w:top w:val="nil"/>
              <w:left w:val="nil"/>
              <w:bottom w:val="single" w:sz="8" w:space="0" w:color="auto"/>
              <w:right w:val="single" w:sz="12" w:space="0" w:color="FF0000"/>
            </w:tcBorders>
            <w:shd w:val="clear" w:color="auto" w:fill="auto"/>
            <w:noWrap/>
            <w:vAlign w:val="center"/>
            <w:hideMark/>
          </w:tcPr>
          <w:p w14:paraId="5DFBA4A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11,657,711.66</w:t>
            </w:r>
          </w:p>
        </w:tc>
        <w:tc>
          <w:tcPr>
            <w:tcW w:w="1340" w:type="dxa"/>
            <w:tcBorders>
              <w:top w:val="nil"/>
              <w:left w:val="nil"/>
              <w:bottom w:val="single" w:sz="8" w:space="0" w:color="auto"/>
              <w:right w:val="single" w:sz="12" w:space="0" w:color="FF0000"/>
            </w:tcBorders>
            <w:shd w:val="clear" w:color="auto" w:fill="auto"/>
            <w:noWrap/>
            <w:vAlign w:val="center"/>
            <w:hideMark/>
          </w:tcPr>
          <w:p w14:paraId="19E9A1CC"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11,861,110.07</w:t>
            </w:r>
          </w:p>
        </w:tc>
        <w:tc>
          <w:tcPr>
            <w:tcW w:w="1700" w:type="dxa"/>
            <w:tcBorders>
              <w:top w:val="nil"/>
              <w:left w:val="nil"/>
              <w:bottom w:val="single" w:sz="8" w:space="0" w:color="auto"/>
              <w:right w:val="single" w:sz="12" w:space="0" w:color="FF0000"/>
            </w:tcBorders>
            <w:shd w:val="clear" w:color="auto" w:fill="auto"/>
            <w:noWrap/>
            <w:vAlign w:val="center"/>
            <w:hideMark/>
          </w:tcPr>
          <w:p w14:paraId="32F0C8E1"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11,920,415.62</w:t>
            </w:r>
          </w:p>
        </w:tc>
        <w:tc>
          <w:tcPr>
            <w:tcW w:w="1540" w:type="dxa"/>
            <w:tcBorders>
              <w:top w:val="nil"/>
              <w:left w:val="nil"/>
              <w:bottom w:val="single" w:sz="8" w:space="0" w:color="auto"/>
              <w:right w:val="single" w:sz="12" w:space="0" w:color="FF0000"/>
            </w:tcBorders>
            <w:shd w:val="clear" w:color="auto" w:fill="auto"/>
            <w:noWrap/>
            <w:vAlign w:val="center"/>
            <w:hideMark/>
          </w:tcPr>
          <w:p w14:paraId="5A573B4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11,980,017.70</w:t>
            </w:r>
          </w:p>
        </w:tc>
      </w:tr>
      <w:tr w:rsidR="009F35E4" w:rsidRPr="009F35E4" w14:paraId="707B1150"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6B92898F"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Paga dhe mëditje- rezerva</w:t>
            </w:r>
          </w:p>
        </w:tc>
        <w:tc>
          <w:tcPr>
            <w:tcW w:w="1480" w:type="dxa"/>
            <w:tcBorders>
              <w:top w:val="nil"/>
              <w:left w:val="nil"/>
              <w:bottom w:val="single" w:sz="8" w:space="0" w:color="auto"/>
              <w:right w:val="single" w:sz="12" w:space="0" w:color="FF0000"/>
            </w:tcBorders>
            <w:shd w:val="clear" w:color="auto" w:fill="auto"/>
            <w:noWrap/>
            <w:vAlign w:val="center"/>
            <w:hideMark/>
          </w:tcPr>
          <w:p w14:paraId="6FB4302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6EA83616"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340" w:type="dxa"/>
            <w:tcBorders>
              <w:top w:val="nil"/>
              <w:left w:val="nil"/>
              <w:bottom w:val="single" w:sz="8" w:space="0" w:color="auto"/>
              <w:right w:val="single" w:sz="12" w:space="0" w:color="FF0000"/>
            </w:tcBorders>
            <w:shd w:val="clear" w:color="auto" w:fill="auto"/>
            <w:noWrap/>
            <w:vAlign w:val="center"/>
            <w:hideMark/>
          </w:tcPr>
          <w:p w14:paraId="462FD5D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700" w:type="dxa"/>
            <w:tcBorders>
              <w:top w:val="nil"/>
              <w:left w:val="nil"/>
              <w:bottom w:val="single" w:sz="8" w:space="0" w:color="auto"/>
              <w:right w:val="single" w:sz="12" w:space="0" w:color="FF0000"/>
            </w:tcBorders>
            <w:shd w:val="clear" w:color="auto" w:fill="auto"/>
            <w:noWrap/>
            <w:vAlign w:val="center"/>
            <w:hideMark/>
          </w:tcPr>
          <w:p w14:paraId="342A751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single" w:sz="8" w:space="0" w:color="auto"/>
              <w:right w:val="single" w:sz="12" w:space="0" w:color="FF0000"/>
            </w:tcBorders>
            <w:shd w:val="clear" w:color="auto" w:fill="auto"/>
            <w:noWrap/>
            <w:vAlign w:val="center"/>
            <w:hideMark/>
          </w:tcPr>
          <w:p w14:paraId="5BDAB5BE"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r>
      <w:tr w:rsidR="009F35E4" w:rsidRPr="009F35E4" w14:paraId="2F372734"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3C541B5B"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Mallra dhe shërbime</w:t>
            </w:r>
          </w:p>
        </w:tc>
        <w:tc>
          <w:tcPr>
            <w:tcW w:w="1480" w:type="dxa"/>
            <w:tcBorders>
              <w:top w:val="nil"/>
              <w:left w:val="nil"/>
              <w:bottom w:val="single" w:sz="8" w:space="0" w:color="auto"/>
              <w:right w:val="single" w:sz="12" w:space="0" w:color="FF0000"/>
            </w:tcBorders>
            <w:shd w:val="clear" w:color="auto" w:fill="auto"/>
            <w:noWrap/>
            <w:vAlign w:val="center"/>
            <w:hideMark/>
          </w:tcPr>
          <w:p w14:paraId="01AA3E1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1,502,005.81</w:t>
            </w:r>
          </w:p>
        </w:tc>
        <w:tc>
          <w:tcPr>
            <w:tcW w:w="1540" w:type="dxa"/>
            <w:tcBorders>
              <w:top w:val="nil"/>
              <w:left w:val="nil"/>
              <w:bottom w:val="single" w:sz="8" w:space="0" w:color="auto"/>
              <w:right w:val="single" w:sz="12" w:space="0" w:color="FF0000"/>
            </w:tcBorders>
            <w:shd w:val="clear" w:color="auto" w:fill="auto"/>
            <w:noWrap/>
            <w:vAlign w:val="center"/>
            <w:hideMark/>
          </w:tcPr>
          <w:p w14:paraId="7B1DA00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903,003.62</w:t>
            </w:r>
          </w:p>
        </w:tc>
        <w:tc>
          <w:tcPr>
            <w:tcW w:w="1340" w:type="dxa"/>
            <w:tcBorders>
              <w:top w:val="nil"/>
              <w:left w:val="nil"/>
              <w:bottom w:val="single" w:sz="8" w:space="0" w:color="auto"/>
              <w:right w:val="single" w:sz="12" w:space="0" w:color="FF0000"/>
            </w:tcBorders>
            <w:shd w:val="clear" w:color="auto" w:fill="auto"/>
            <w:noWrap/>
            <w:vAlign w:val="center"/>
            <w:hideMark/>
          </w:tcPr>
          <w:p w14:paraId="3A90D694"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781,000.00</w:t>
            </w:r>
          </w:p>
        </w:tc>
        <w:tc>
          <w:tcPr>
            <w:tcW w:w="1700" w:type="dxa"/>
            <w:tcBorders>
              <w:top w:val="nil"/>
              <w:left w:val="nil"/>
              <w:bottom w:val="single" w:sz="8" w:space="0" w:color="auto"/>
              <w:right w:val="single" w:sz="12" w:space="0" w:color="FF0000"/>
            </w:tcBorders>
            <w:shd w:val="clear" w:color="auto" w:fill="auto"/>
            <w:noWrap/>
            <w:vAlign w:val="center"/>
            <w:hideMark/>
          </w:tcPr>
          <w:p w14:paraId="6184CD6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801,000.00</w:t>
            </w:r>
          </w:p>
        </w:tc>
        <w:tc>
          <w:tcPr>
            <w:tcW w:w="1540" w:type="dxa"/>
            <w:tcBorders>
              <w:top w:val="nil"/>
              <w:left w:val="nil"/>
              <w:bottom w:val="single" w:sz="8" w:space="0" w:color="auto"/>
              <w:right w:val="single" w:sz="12" w:space="0" w:color="FF0000"/>
            </w:tcBorders>
            <w:shd w:val="clear" w:color="auto" w:fill="auto"/>
            <w:noWrap/>
            <w:vAlign w:val="center"/>
            <w:hideMark/>
          </w:tcPr>
          <w:p w14:paraId="3EC88F8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852,000.00</w:t>
            </w:r>
          </w:p>
        </w:tc>
      </w:tr>
      <w:tr w:rsidR="009F35E4" w:rsidRPr="009F35E4" w14:paraId="6E1BC22B"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71E7C4B6"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Komunali</w:t>
            </w:r>
          </w:p>
        </w:tc>
        <w:tc>
          <w:tcPr>
            <w:tcW w:w="1480" w:type="dxa"/>
            <w:tcBorders>
              <w:top w:val="nil"/>
              <w:left w:val="nil"/>
              <w:bottom w:val="single" w:sz="8" w:space="0" w:color="auto"/>
              <w:right w:val="single" w:sz="12" w:space="0" w:color="FF0000"/>
            </w:tcBorders>
            <w:shd w:val="clear" w:color="auto" w:fill="auto"/>
            <w:noWrap/>
            <w:vAlign w:val="center"/>
            <w:hideMark/>
          </w:tcPr>
          <w:p w14:paraId="63727D9D"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179,238.43</w:t>
            </w:r>
          </w:p>
        </w:tc>
        <w:tc>
          <w:tcPr>
            <w:tcW w:w="1540" w:type="dxa"/>
            <w:tcBorders>
              <w:top w:val="nil"/>
              <w:left w:val="nil"/>
              <w:bottom w:val="single" w:sz="8" w:space="0" w:color="auto"/>
              <w:right w:val="single" w:sz="12" w:space="0" w:color="FF0000"/>
            </w:tcBorders>
            <w:shd w:val="clear" w:color="auto" w:fill="auto"/>
            <w:noWrap/>
            <w:vAlign w:val="center"/>
            <w:hideMark/>
          </w:tcPr>
          <w:p w14:paraId="3A49E7D9"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128,000.00</w:t>
            </w:r>
          </w:p>
        </w:tc>
        <w:tc>
          <w:tcPr>
            <w:tcW w:w="1340" w:type="dxa"/>
            <w:tcBorders>
              <w:top w:val="nil"/>
              <w:left w:val="nil"/>
              <w:bottom w:val="single" w:sz="8" w:space="0" w:color="auto"/>
              <w:right w:val="single" w:sz="12" w:space="0" w:color="FF0000"/>
            </w:tcBorders>
            <w:shd w:val="clear" w:color="auto" w:fill="auto"/>
            <w:noWrap/>
            <w:vAlign w:val="center"/>
            <w:hideMark/>
          </w:tcPr>
          <w:p w14:paraId="40503451"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151,100.00</w:t>
            </w:r>
          </w:p>
        </w:tc>
        <w:tc>
          <w:tcPr>
            <w:tcW w:w="1700" w:type="dxa"/>
            <w:tcBorders>
              <w:top w:val="nil"/>
              <w:left w:val="nil"/>
              <w:bottom w:val="single" w:sz="8" w:space="0" w:color="auto"/>
              <w:right w:val="single" w:sz="12" w:space="0" w:color="FF0000"/>
            </w:tcBorders>
            <w:shd w:val="clear" w:color="auto" w:fill="auto"/>
            <w:noWrap/>
            <w:vAlign w:val="center"/>
            <w:hideMark/>
          </w:tcPr>
          <w:p w14:paraId="5FF3E20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158,000.00</w:t>
            </w:r>
          </w:p>
        </w:tc>
        <w:tc>
          <w:tcPr>
            <w:tcW w:w="1540" w:type="dxa"/>
            <w:tcBorders>
              <w:top w:val="nil"/>
              <w:left w:val="nil"/>
              <w:bottom w:val="single" w:sz="8" w:space="0" w:color="auto"/>
              <w:right w:val="single" w:sz="12" w:space="0" w:color="FF0000"/>
            </w:tcBorders>
            <w:shd w:val="clear" w:color="auto" w:fill="auto"/>
            <w:noWrap/>
            <w:vAlign w:val="center"/>
            <w:hideMark/>
          </w:tcPr>
          <w:p w14:paraId="2A327E1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158,000.00</w:t>
            </w:r>
          </w:p>
        </w:tc>
      </w:tr>
      <w:tr w:rsidR="009F35E4" w:rsidRPr="009F35E4" w14:paraId="50B33207"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39F4E3F5"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Subvencione dhe transfere</w:t>
            </w:r>
          </w:p>
        </w:tc>
        <w:tc>
          <w:tcPr>
            <w:tcW w:w="1480" w:type="dxa"/>
            <w:tcBorders>
              <w:top w:val="nil"/>
              <w:left w:val="nil"/>
              <w:bottom w:val="single" w:sz="8" w:space="0" w:color="auto"/>
              <w:right w:val="single" w:sz="12" w:space="0" w:color="FF0000"/>
            </w:tcBorders>
            <w:shd w:val="clear" w:color="auto" w:fill="auto"/>
            <w:noWrap/>
            <w:vAlign w:val="center"/>
            <w:hideMark/>
          </w:tcPr>
          <w:p w14:paraId="02D9FD0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7FCDCDC3"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340" w:type="dxa"/>
            <w:tcBorders>
              <w:top w:val="nil"/>
              <w:left w:val="nil"/>
              <w:bottom w:val="single" w:sz="8" w:space="0" w:color="auto"/>
              <w:right w:val="single" w:sz="12" w:space="0" w:color="FF0000"/>
            </w:tcBorders>
            <w:shd w:val="clear" w:color="auto" w:fill="auto"/>
            <w:noWrap/>
            <w:vAlign w:val="center"/>
            <w:hideMark/>
          </w:tcPr>
          <w:p w14:paraId="155B9D38"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700" w:type="dxa"/>
            <w:tcBorders>
              <w:top w:val="nil"/>
              <w:left w:val="nil"/>
              <w:bottom w:val="single" w:sz="8" w:space="0" w:color="auto"/>
              <w:right w:val="single" w:sz="12" w:space="0" w:color="FF0000"/>
            </w:tcBorders>
            <w:shd w:val="clear" w:color="auto" w:fill="auto"/>
            <w:noWrap/>
            <w:vAlign w:val="center"/>
            <w:hideMark/>
          </w:tcPr>
          <w:p w14:paraId="76AB1C9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c>
          <w:tcPr>
            <w:tcW w:w="1540" w:type="dxa"/>
            <w:tcBorders>
              <w:top w:val="nil"/>
              <w:left w:val="nil"/>
              <w:bottom w:val="single" w:sz="8" w:space="0" w:color="auto"/>
              <w:right w:val="single" w:sz="12" w:space="0" w:color="FF0000"/>
            </w:tcBorders>
            <w:shd w:val="clear" w:color="auto" w:fill="auto"/>
            <w:noWrap/>
            <w:vAlign w:val="center"/>
            <w:hideMark/>
          </w:tcPr>
          <w:p w14:paraId="1D75F135"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0</w:t>
            </w:r>
          </w:p>
        </w:tc>
      </w:tr>
      <w:tr w:rsidR="009F35E4" w:rsidRPr="009F35E4" w14:paraId="41BAAA70" w14:textId="77777777" w:rsidTr="009F35E4">
        <w:trPr>
          <w:trHeight w:val="315"/>
        </w:trPr>
        <w:tc>
          <w:tcPr>
            <w:tcW w:w="2900" w:type="dxa"/>
            <w:tcBorders>
              <w:top w:val="nil"/>
              <w:left w:val="single" w:sz="8" w:space="0" w:color="FF0000"/>
              <w:bottom w:val="single" w:sz="8" w:space="0" w:color="FF0000"/>
              <w:right w:val="single" w:sz="4" w:space="0" w:color="FF0000"/>
            </w:tcBorders>
            <w:shd w:val="clear" w:color="000000" w:fill="F2F2F2"/>
            <w:noWrap/>
            <w:vAlign w:val="center"/>
            <w:hideMark/>
          </w:tcPr>
          <w:p w14:paraId="05932418"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Shpenzime Kapitale</w:t>
            </w:r>
          </w:p>
        </w:tc>
        <w:tc>
          <w:tcPr>
            <w:tcW w:w="1480" w:type="dxa"/>
            <w:tcBorders>
              <w:top w:val="nil"/>
              <w:left w:val="nil"/>
              <w:bottom w:val="single" w:sz="12" w:space="0" w:color="FF0000"/>
              <w:right w:val="single" w:sz="12" w:space="0" w:color="FF0000"/>
            </w:tcBorders>
            <w:shd w:val="clear" w:color="auto" w:fill="auto"/>
            <w:noWrap/>
            <w:vAlign w:val="center"/>
            <w:hideMark/>
          </w:tcPr>
          <w:p w14:paraId="78DC4F42"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1,363,593.62</w:t>
            </w:r>
          </w:p>
        </w:tc>
        <w:tc>
          <w:tcPr>
            <w:tcW w:w="1540" w:type="dxa"/>
            <w:tcBorders>
              <w:top w:val="nil"/>
              <w:left w:val="nil"/>
              <w:bottom w:val="single" w:sz="12" w:space="0" w:color="FF0000"/>
              <w:right w:val="single" w:sz="12" w:space="0" w:color="FF0000"/>
            </w:tcBorders>
            <w:shd w:val="clear" w:color="auto" w:fill="auto"/>
            <w:noWrap/>
            <w:vAlign w:val="center"/>
            <w:hideMark/>
          </w:tcPr>
          <w:p w14:paraId="36D98D10"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1,100,369.00</w:t>
            </w:r>
          </w:p>
        </w:tc>
        <w:tc>
          <w:tcPr>
            <w:tcW w:w="1340" w:type="dxa"/>
            <w:tcBorders>
              <w:top w:val="nil"/>
              <w:left w:val="nil"/>
              <w:bottom w:val="single" w:sz="12" w:space="0" w:color="FF0000"/>
              <w:right w:val="single" w:sz="12" w:space="0" w:color="FF0000"/>
            </w:tcBorders>
            <w:shd w:val="clear" w:color="auto" w:fill="auto"/>
            <w:noWrap/>
            <w:vAlign w:val="center"/>
            <w:hideMark/>
          </w:tcPr>
          <w:p w14:paraId="530582D7"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1,775,000.00</w:t>
            </w:r>
          </w:p>
        </w:tc>
        <w:tc>
          <w:tcPr>
            <w:tcW w:w="1700" w:type="dxa"/>
            <w:tcBorders>
              <w:top w:val="nil"/>
              <w:left w:val="nil"/>
              <w:bottom w:val="single" w:sz="12" w:space="0" w:color="FF0000"/>
              <w:right w:val="single" w:sz="12" w:space="0" w:color="FF0000"/>
            </w:tcBorders>
            <w:shd w:val="clear" w:color="auto" w:fill="auto"/>
            <w:noWrap/>
            <w:vAlign w:val="center"/>
            <w:hideMark/>
          </w:tcPr>
          <w:p w14:paraId="15795EC1"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2,494,025.38</w:t>
            </w:r>
          </w:p>
        </w:tc>
        <w:tc>
          <w:tcPr>
            <w:tcW w:w="1540" w:type="dxa"/>
            <w:tcBorders>
              <w:top w:val="nil"/>
              <w:left w:val="nil"/>
              <w:bottom w:val="single" w:sz="12" w:space="0" w:color="FF0000"/>
              <w:right w:val="single" w:sz="12" w:space="0" w:color="FF0000"/>
            </w:tcBorders>
            <w:shd w:val="clear" w:color="auto" w:fill="auto"/>
            <w:noWrap/>
            <w:vAlign w:val="center"/>
            <w:hideMark/>
          </w:tcPr>
          <w:p w14:paraId="6C34D41F" w14:textId="77777777" w:rsidR="009F35E4" w:rsidRPr="009F35E4" w:rsidRDefault="009F35E4" w:rsidP="009F35E4">
            <w:pPr>
              <w:spacing w:after="0" w:line="240" w:lineRule="auto"/>
              <w:jc w:val="right"/>
              <w:rPr>
                <w:rFonts w:ascii="Arial" w:eastAsia="Times New Roman" w:hAnsi="Arial" w:cs="Arial"/>
                <w:color w:val="000000"/>
                <w:sz w:val="16"/>
                <w:szCs w:val="16"/>
              </w:rPr>
            </w:pPr>
            <w:r w:rsidRPr="009F35E4">
              <w:rPr>
                <w:rFonts w:ascii="Arial" w:eastAsia="Times New Roman" w:hAnsi="Arial" w:cs="Arial"/>
                <w:color w:val="000000"/>
                <w:sz w:val="16"/>
                <w:szCs w:val="16"/>
              </w:rPr>
              <w:t>3,001,894.00</w:t>
            </w:r>
          </w:p>
        </w:tc>
      </w:tr>
      <w:tr w:rsidR="009F35E4" w:rsidRPr="009F35E4" w14:paraId="72D7952A" w14:textId="77777777" w:rsidTr="009F35E4">
        <w:trPr>
          <w:trHeight w:val="330"/>
        </w:trPr>
        <w:tc>
          <w:tcPr>
            <w:tcW w:w="2900" w:type="dxa"/>
            <w:tcBorders>
              <w:top w:val="nil"/>
              <w:left w:val="single" w:sz="8" w:space="0" w:color="FF0000"/>
              <w:bottom w:val="nil"/>
              <w:right w:val="single" w:sz="4" w:space="0" w:color="FF0000"/>
            </w:tcBorders>
            <w:shd w:val="clear" w:color="000000" w:fill="F2F2F2"/>
            <w:noWrap/>
            <w:vAlign w:val="center"/>
            <w:hideMark/>
          </w:tcPr>
          <w:p w14:paraId="31296A39" w14:textId="77777777" w:rsidR="009F35E4" w:rsidRPr="009F35E4" w:rsidRDefault="009F35E4" w:rsidP="009F35E4">
            <w:pPr>
              <w:spacing w:after="0" w:line="240" w:lineRule="auto"/>
              <w:ind w:firstLineChars="100" w:firstLine="160"/>
              <w:rPr>
                <w:rFonts w:ascii="Arial" w:eastAsia="Times New Roman" w:hAnsi="Arial" w:cs="Arial"/>
                <w:color w:val="000000"/>
                <w:sz w:val="16"/>
                <w:szCs w:val="16"/>
              </w:rPr>
            </w:pPr>
            <w:r w:rsidRPr="009F35E4">
              <w:rPr>
                <w:rFonts w:ascii="Arial" w:eastAsia="Times New Roman" w:hAnsi="Arial" w:cs="Arial"/>
                <w:color w:val="000000"/>
                <w:sz w:val="16"/>
                <w:szCs w:val="16"/>
              </w:rPr>
              <w:t>QB 2023/01</w:t>
            </w:r>
          </w:p>
        </w:tc>
        <w:tc>
          <w:tcPr>
            <w:tcW w:w="1480" w:type="dxa"/>
            <w:tcBorders>
              <w:top w:val="nil"/>
              <w:left w:val="nil"/>
              <w:bottom w:val="nil"/>
              <w:right w:val="single" w:sz="12" w:space="0" w:color="FF0000"/>
            </w:tcBorders>
            <w:shd w:val="clear" w:color="auto" w:fill="auto"/>
            <w:noWrap/>
            <w:vAlign w:val="bottom"/>
            <w:hideMark/>
          </w:tcPr>
          <w:p w14:paraId="1CDCD6E3" w14:textId="77777777" w:rsidR="009F35E4" w:rsidRPr="009F35E4" w:rsidRDefault="009F35E4" w:rsidP="009F35E4">
            <w:pPr>
              <w:spacing w:after="0" w:line="240" w:lineRule="auto"/>
              <w:rPr>
                <w:rFonts w:ascii="Arial" w:eastAsia="Times New Roman" w:hAnsi="Arial" w:cs="Arial"/>
                <w:color w:val="000000"/>
                <w:sz w:val="20"/>
                <w:szCs w:val="20"/>
              </w:rPr>
            </w:pPr>
            <w:r w:rsidRPr="009F35E4">
              <w:rPr>
                <w:rFonts w:ascii="Arial" w:eastAsia="Times New Roman" w:hAnsi="Arial" w:cs="Arial"/>
                <w:color w:val="000000"/>
                <w:sz w:val="20"/>
                <w:szCs w:val="20"/>
              </w:rPr>
              <w:t> </w:t>
            </w:r>
          </w:p>
        </w:tc>
        <w:tc>
          <w:tcPr>
            <w:tcW w:w="1540" w:type="dxa"/>
            <w:tcBorders>
              <w:top w:val="nil"/>
              <w:left w:val="nil"/>
              <w:bottom w:val="nil"/>
              <w:right w:val="single" w:sz="12" w:space="0" w:color="FF0000"/>
            </w:tcBorders>
            <w:shd w:val="clear" w:color="auto" w:fill="auto"/>
            <w:noWrap/>
            <w:vAlign w:val="bottom"/>
            <w:hideMark/>
          </w:tcPr>
          <w:p w14:paraId="5F2C958F" w14:textId="77777777" w:rsidR="009F35E4" w:rsidRPr="009F35E4" w:rsidRDefault="009F35E4" w:rsidP="009F35E4">
            <w:pPr>
              <w:spacing w:after="0" w:line="240" w:lineRule="auto"/>
              <w:rPr>
                <w:rFonts w:ascii="Arial" w:eastAsia="Times New Roman" w:hAnsi="Arial" w:cs="Arial"/>
                <w:color w:val="000000"/>
                <w:sz w:val="20"/>
                <w:szCs w:val="20"/>
              </w:rPr>
            </w:pPr>
            <w:r w:rsidRPr="009F35E4">
              <w:rPr>
                <w:rFonts w:ascii="Arial" w:eastAsia="Times New Roman" w:hAnsi="Arial" w:cs="Arial"/>
                <w:color w:val="000000"/>
                <w:sz w:val="20"/>
                <w:szCs w:val="20"/>
              </w:rPr>
              <w:t> </w:t>
            </w:r>
          </w:p>
        </w:tc>
        <w:tc>
          <w:tcPr>
            <w:tcW w:w="1340" w:type="dxa"/>
            <w:tcBorders>
              <w:top w:val="nil"/>
              <w:left w:val="nil"/>
              <w:bottom w:val="nil"/>
              <w:right w:val="single" w:sz="12" w:space="0" w:color="FF0000"/>
            </w:tcBorders>
            <w:shd w:val="clear" w:color="auto" w:fill="auto"/>
            <w:noWrap/>
            <w:vAlign w:val="center"/>
            <w:hideMark/>
          </w:tcPr>
          <w:p w14:paraId="4C7279A6" w14:textId="77777777" w:rsidR="009F35E4" w:rsidRPr="009F35E4" w:rsidRDefault="009F35E4" w:rsidP="009F35E4">
            <w:pPr>
              <w:spacing w:after="0" w:line="240" w:lineRule="auto"/>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700" w:type="dxa"/>
            <w:tcBorders>
              <w:top w:val="nil"/>
              <w:left w:val="nil"/>
              <w:bottom w:val="nil"/>
              <w:right w:val="single" w:sz="12" w:space="0" w:color="FF0000"/>
            </w:tcBorders>
            <w:shd w:val="clear" w:color="auto" w:fill="auto"/>
            <w:noWrap/>
            <w:vAlign w:val="center"/>
            <w:hideMark/>
          </w:tcPr>
          <w:p w14:paraId="5EB1A1F4" w14:textId="77777777" w:rsidR="009F35E4" w:rsidRPr="009F35E4" w:rsidRDefault="009F35E4" w:rsidP="009F35E4">
            <w:pPr>
              <w:spacing w:after="0" w:line="240" w:lineRule="auto"/>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c>
          <w:tcPr>
            <w:tcW w:w="1540" w:type="dxa"/>
            <w:tcBorders>
              <w:top w:val="nil"/>
              <w:left w:val="nil"/>
              <w:bottom w:val="nil"/>
              <w:right w:val="single" w:sz="8" w:space="0" w:color="FF0000"/>
            </w:tcBorders>
            <w:shd w:val="clear" w:color="auto" w:fill="auto"/>
            <w:noWrap/>
            <w:vAlign w:val="center"/>
            <w:hideMark/>
          </w:tcPr>
          <w:p w14:paraId="5F9F06DF" w14:textId="77777777" w:rsidR="009F35E4" w:rsidRPr="009F35E4" w:rsidRDefault="009F35E4" w:rsidP="009F35E4">
            <w:pPr>
              <w:spacing w:after="0" w:line="240" w:lineRule="auto"/>
              <w:rPr>
                <w:rFonts w:ascii="Arial" w:eastAsia="Times New Roman" w:hAnsi="Arial" w:cs="Arial"/>
                <w:color w:val="000000"/>
                <w:sz w:val="16"/>
                <w:szCs w:val="16"/>
              </w:rPr>
            </w:pPr>
            <w:r w:rsidRPr="009F35E4">
              <w:rPr>
                <w:rFonts w:ascii="Arial" w:eastAsia="Times New Roman" w:hAnsi="Arial" w:cs="Arial"/>
                <w:color w:val="000000"/>
                <w:sz w:val="16"/>
                <w:szCs w:val="16"/>
              </w:rPr>
              <w:t> </w:t>
            </w:r>
          </w:p>
        </w:tc>
      </w:tr>
      <w:tr w:rsidR="009F35E4" w:rsidRPr="009F35E4" w14:paraId="63193E11" w14:textId="77777777" w:rsidTr="009F35E4">
        <w:trPr>
          <w:trHeight w:val="315"/>
        </w:trPr>
        <w:tc>
          <w:tcPr>
            <w:tcW w:w="2900" w:type="dxa"/>
            <w:tcBorders>
              <w:top w:val="nil"/>
              <w:left w:val="nil"/>
              <w:bottom w:val="nil"/>
              <w:right w:val="nil"/>
            </w:tcBorders>
            <w:shd w:val="clear" w:color="000000" w:fill="F2F2F2"/>
            <w:noWrap/>
            <w:vAlign w:val="center"/>
            <w:hideMark/>
          </w:tcPr>
          <w:p w14:paraId="53826BA3" w14:textId="77777777" w:rsidR="009F35E4" w:rsidRPr="009F35E4" w:rsidRDefault="009F35E4" w:rsidP="009F35E4">
            <w:pPr>
              <w:spacing w:after="0" w:line="240" w:lineRule="auto"/>
              <w:ind w:firstLineChars="100" w:firstLine="161"/>
              <w:rPr>
                <w:rFonts w:ascii="Arial" w:eastAsia="Times New Roman" w:hAnsi="Arial" w:cs="Arial"/>
                <w:b/>
                <w:bCs/>
                <w:color w:val="000000"/>
                <w:sz w:val="16"/>
                <w:szCs w:val="16"/>
              </w:rPr>
            </w:pPr>
            <w:r w:rsidRPr="009F35E4">
              <w:rPr>
                <w:rFonts w:ascii="Arial" w:eastAsia="Times New Roman" w:hAnsi="Arial" w:cs="Arial"/>
                <w:b/>
                <w:bCs/>
                <w:color w:val="000000"/>
                <w:sz w:val="16"/>
                <w:szCs w:val="16"/>
              </w:rPr>
              <w:t>Totali</w:t>
            </w:r>
          </w:p>
        </w:tc>
        <w:tc>
          <w:tcPr>
            <w:tcW w:w="1480" w:type="dxa"/>
            <w:tcBorders>
              <w:top w:val="single" w:sz="8" w:space="0" w:color="auto"/>
              <w:left w:val="single" w:sz="12" w:space="0" w:color="FF0000"/>
              <w:bottom w:val="single" w:sz="8" w:space="0" w:color="auto"/>
              <w:right w:val="single" w:sz="12" w:space="0" w:color="FF0000"/>
            </w:tcBorders>
            <w:shd w:val="clear" w:color="auto" w:fill="auto"/>
            <w:noWrap/>
            <w:vAlign w:val="center"/>
            <w:hideMark/>
          </w:tcPr>
          <w:p w14:paraId="4D681DF6" w14:textId="77777777" w:rsidR="009F35E4" w:rsidRPr="009F35E4" w:rsidRDefault="009F35E4" w:rsidP="009F35E4">
            <w:pPr>
              <w:spacing w:after="0" w:line="240" w:lineRule="auto"/>
              <w:jc w:val="right"/>
              <w:rPr>
                <w:rFonts w:ascii="Arial" w:eastAsia="Times New Roman" w:hAnsi="Arial" w:cs="Arial"/>
                <w:sz w:val="16"/>
                <w:szCs w:val="16"/>
              </w:rPr>
            </w:pPr>
            <w:r w:rsidRPr="009F35E4">
              <w:rPr>
                <w:rFonts w:ascii="Arial" w:eastAsia="Times New Roman" w:hAnsi="Arial" w:cs="Arial"/>
                <w:sz w:val="16"/>
                <w:szCs w:val="16"/>
              </w:rPr>
              <w:t>40,240,827.54</w:t>
            </w:r>
          </w:p>
        </w:tc>
        <w:tc>
          <w:tcPr>
            <w:tcW w:w="1540" w:type="dxa"/>
            <w:tcBorders>
              <w:top w:val="single" w:sz="8" w:space="0" w:color="auto"/>
              <w:left w:val="nil"/>
              <w:bottom w:val="single" w:sz="8" w:space="0" w:color="auto"/>
              <w:right w:val="single" w:sz="12" w:space="0" w:color="FF0000"/>
            </w:tcBorders>
            <w:shd w:val="clear" w:color="auto" w:fill="auto"/>
            <w:noWrap/>
            <w:vAlign w:val="center"/>
            <w:hideMark/>
          </w:tcPr>
          <w:p w14:paraId="2E5246BA" w14:textId="77777777" w:rsidR="009F35E4" w:rsidRPr="009F35E4" w:rsidRDefault="009F35E4" w:rsidP="009F35E4">
            <w:pPr>
              <w:spacing w:after="0" w:line="240" w:lineRule="auto"/>
              <w:jc w:val="right"/>
              <w:rPr>
                <w:rFonts w:ascii="Arial" w:eastAsia="Times New Roman" w:hAnsi="Arial" w:cs="Arial"/>
                <w:sz w:val="16"/>
                <w:szCs w:val="16"/>
              </w:rPr>
            </w:pPr>
            <w:r w:rsidRPr="009F35E4">
              <w:rPr>
                <w:rFonts w:ascii="Arial" w:eastAsia="Times New Roman" w:hAnsi="Arial" w:cs="Arial"/>
                <w:sz w:val="16"/>
                <w:szCs w:val="16"/>
              </w:rPr>
              <w:t>37,624,017.44</w:t>
            </w:r>
          </w:p>
        </w:tc>
        <w:tc>
          <w:tcPr>
            <w:tcW w:w="1340" w:type="dxa"/>
            <w:tcBorders>
              <w:top w:val="single" w:sz="8" w:space="0" w:color="auto"/>
              <w:left w:val="nil"/>
              <w:bottom w:val="single" w:sz="8" w:space="0" w:color="auto"/>
              <w:right w:val="single" w:sz="12" w:space="0" w:color="FF0000"/>
            </w:tcBorders>
            <w:shd w:val="clear" w:color="auto" w:fill="auto"/>
            <w:noWrap/>
            <w:vAlign w:val="center"/>
            <w:hideMark/>
          </w:tcPr>
          <w:p w14:paraId="257017AD" w14:textId="77777777" w:rsidR="009F35E4" w:rsidRPr="009F35E4" w:rsidRDefault="009F35E4" w:rsidP="009F35E4">
            <w:pPr>
              <w:spacing w:after="0" w:line="240" w:lineRule="auto"/>
              <w:jc w:val="right"/>
              <w:rPr>
                <w:rFonts w:ascii="Arial" w:eastAsia="Times New Roman" w:hAnsi="Arial" w:cs="Arial"/>
                <w:sz w:val="16"/>
                <w:szCs w:val="16"/>
              </w:rPr>
            </w:pPr>
            <w:r w:rsidRPr="009F35E4">
              <w:rPr>
                <w:rFonts w:ascii="Arial" w:eastAsia="Times New Roman" w:hAnsi="Arial" w:cs="Arial"/>
                <w:sz w:val="16"/>
                <w:szCs w:val="16"/>
              </w:rPr>
              <w:t>39,689,881.99</w:t>
            </w:r>
          </w:p>
        </w:tc>
        <w:tc>
          <w:tcPr>
            <w:tcW w:w="1700" w:type="dxa"/>
            <w:tcBorders>
              <w:top w:val="single" w:sz="8" w:space="0" w:color="auto"/>
              <w:left w:val="nil"/>
              <w:bottom w:val="single" w:sz="8" w:space="0" w:color="auto"/>
              <w:right w:val="single" w:sz="12" w:space="0" w:color="FF0000"/>
            </w:tcBorders>
            <w:shd w:val="clear" w:color="auto" w:fill="auto"/>
            <w:noWrap/>
            <w:vAlign w:val="center"/>
            <w:hideMark/>
          </w:tcPr>
          <w:p w14:paraId="584913F9" w14:textId="77777777" w:rsidR="009F35E4" w:rsidRPr="009F35E4" w:rsidRDefault="009F35E4" w:rsidP="009F35E4">
            <w:pPr>
              <w:spacing w:after="0" w:line="240" w:lineRule="auto"/>
              <w:jc w:val="right"/>
              <w:rPr>
                <w:rFonts w:ascii="Arial" w:eastAsia="Times New Roman" w:hAnsi="Arial" w:cs="Arial"/>
                <w:sz w:val="16"/>
                <w:szCs w:val="16"/>
              </w:rPr>
            </w:pPr>
            <w:r w:rsidRPr="009F35E4">
              <w:rPr>
                <w:rFonts w:ascii="Arial" w:eastAsia="Times New Roman" w:hAnsi="Arial" w:cs="Arial"/>
                <w:sz w:val="16"/>
                <w:szCs w:val="16"/>
              </w:rPr>
              <w:t>41,729,452.90</w:t>
            </w:r>
          </w:p>
        </w:tc>
        <w:tc>
          <w:tcPr>
            <w:tcW w:w="1540" w:type="dxa"/>
            <w:tcBorders>
              <w:top w:val="single" w:sz="8" w:space="0" w:color="auto"/>
              <w:left w:val="nil"/>
              <w:bottom w:val="single" w:sz="8" w:space="0" w:color="auto"/>
              <w:right w:val="single" w:sz="8" w:space="0" w:color="auto"/>
            </w:tcBorders>
            <w:shd w:val="clear" w:color="auto" w:fill="auto"/>
            <w:noWrap/>
            <w:vAlign w:val="center"/>
            <w:hideMark/>
          </w:tcPr>
          <w:p w14:paraId="06902648" w14:textId="77777777" w:rsidR="009F35E4" w:rsidRPr="009F35E4" w:rsidRDefault="009F35E4" w:rsidP="009F35E4">
            <w:pPr>
              <w:spacing w:after="0" w:line="240" w:lineRule="auto"/>
              <w:jc w:val="right"/>
              <w:rPr>
                <w:rFonts w:ascii="Arial" w:eastAsia="Times New Roman" w:hAnsi="Arial" w:cs="Arial"/>
                <w:sz w:val="16"/>
                <w:szCs w:val="16"/>
              </w:rPr>
            </w:pPr>
            <w:r w:rsidRPr="009F35E4">
              <w:rPr>
                <w:rFonts w:ascii="Arial" w:eastAsia="Times New Roman" w:hAnsi="Arial" w:cs="Arial"/>
                <w:sz w:val="16"/>
                <w:szCs w:val="16"/>
              </w:rPr>
              <w:t>43,816,331.99</w:t>
            </w:r>
          </w:p>
        </w:tc>
      </w:tr>
      <w:tr w:rsidR="009F35E4" w:rsidRPr="009F35E4" w14:paraId="7D972C8E" w14:textId="77777777" w:rsidTr="009F35E4">
        <w:trPr>
          <w:trHeight w:val="300"/>
        </w:trPr>
        <w:tc>
          <w:tcPr>
            <w:tcW w:w="2900" w:type="dxa"/>
            <w:tcBorders>
              <w:top w:val="nil"/>
              <w:left w:val="nil"/>
              <w:bottom w:val="nil"/>
              <w:right w:val="nil"/>
            </w:tcBorders>
            <w:shd w:val="clear" w:color="000000" w:fill="F2F2F2"/>
            <w:noWrap/>
            <w:vAlign w:val="center"/>
            <w:hideMark/>
          </w:tcPr>
          <w:p w14:paraId="5A6F0EEE" w14:textId="77777777" w:rsidR="009F35E4" w:rsidRPr="009F35E4" w:rsidRDefault="009F35E4" w:rsidP="009F35E4">
            <w:pPr>
              <w:spacing w:after="0" w:line="240" w:lineRule="auto"/>
              <w:ind w:firstLineChars="100" w:firstLine="160"/>
              <w:rPr>
                <w:rFonts w:eastAsia="Times New Roman" w:cs="Segoe UI"/>
                <w:color w:val="000000"/>
                <w:sz w:val="16"/>
                <w:szCs w:val="16"/>
              </w:rPr>
            </w:pPr>
            <w:r w:rsidRPr="009F35E4">
              <w:rPr>
                <w:rFonts w:eastAsia="Times New Roman" w:cs="Segoe UI"/>
                <w:color w:val="000000"/>
                <w:sz w:val="16"/>
                <w:szCs w:val="16"/>
              </w:rPr>
              <w:t>Nr. i punëtorëve</w:t>
            </w:r>
          </w:p>
        </w:tc>
        <w:tc>
          <w:tcPr>
            <w:tcW w:w="1480" w:type="dxa"/>
            <w:tcBorders>
              <w:top w:val="nil"/>
              <w:left w:val="single" w:sz="12" w:space="0" w:color="FF0000"/>
              <w:bottom w:val="single" w:sz="4" w:space="0" w:color="auto"/>
              <w:right w:val="single" w:sz="12" w:space="0" w:color="FF0000"/>
            </w:tcBorders>
            <w:shd w:val="clear" w:color="auto" w:fill="auto"/>
            <w:noWrap/>
            <w:vAlign w:val="center"/>
            <w:hideMark/>
          </w:tcPr>
          <w:p w14:paraId="719CAADB" w14:textId="77777777" w:rsidR="009F35E4" w:rsidRPr="009F35E4" w:rsidRDefault="009F35E4" w:rsidP="009F35E4">
            <w:pPr>
              <w:spacing w:after="0" w:line="240" w:lineRule="auto"/>
              <w:jc w:val="center"/>
              <w:rPr>
                <w:rFonts w:ascii="Calibri" w:eastAsia="Times New Roman" w:hAnsi="Calibri" w:cs="Calibri"/>
                <w:sz w:val="16"/>
                <w:szCs w:val="16"/>
              </w:rPr>
            </w:pPr>
            <w:r w:rsidRPr="009F35E4">
              <w:rPr>
                <w:rFonts w:ascii="Calibri" w:eastAsia="Times New Roman" w:hAnsi="Calibri" w:cs="Calibri"/>
                <w:sz w:val="16"/>
                <w:szCs w:val="16"/>
              </w:rPr>
              <w:t>2175</w:t>
            </w:r>
          </w:p>
        </w:tc>
        <w:tc>
          <w:tcPr>
            <w:tcW w:w="1540" w:type="dxa"/>
            <w:tcBorders>
              <w:top w:val="nil"/>
              <w:left w:val="nil"/>
              <w:bottom w:val="single" w:sz="4" w:space="0" w:color="auto"/>
              <w:right w:val="single" w:sz="12" w:space="0" w:color="FF0000"/>
            </w:tcBorders>
            <w:shd w:val="clear" w:color="auto" w:fill="auto"/>
            <w:noWrap/>
            <w:vAlign w:val="center"/>
            <w:hideMark/>
          </w:tcPr>
          <w:p w14:paraId="22539111" w14:textId="77777777" w:rsidR="009F35E4" w:rsidRPr="009F35E4" w:rsidRDefault="009F35E4" w:rsidP="009F35E4">
            <w:pPr>
              <w:spacing w:after="0" w:line="240" w:lineRule="auto"/>
              <w:jc w:val="center"/>
              <w:rPr>
                <w:rFonts w:ascii="Calibri" w:eastAsia="Times New Roman" w:hAnsi="Calibri" w:cs="Calibri"/>
                <w:sz w:val="16"/>
                <w:szCs w:val="16"/>
              </w:rPr>
            </w:pPr>
            <w:r w:rsidRPr="009F35E4">
              <w:rPr>
                <w:rFonts w:ascii="Calibri" w:eastAsia="Times New Roman" w:hAnsi="Calibri" w:cs="Calibri"/>
                <w:sz w:val="16"/>
                <w:szCs w:val="16"/>
              </w:rPr>
              <w:t>2211</w:t>
            </w:r>
          </w:p>
        </w:tc>
        <w:tc>
          <w:tcPr>
            <w:tcW w:w="1340" w:type="dxa"/>
            <w:tcBorders>
              <w:top w:val="nil"/>
              <w:left w:val="nil"/>
              <w:bottom w:val="single" w:sz="4" w:space="0" w:color="auto"/>
              <w:right w:val="single" w:sz="12" w:space="0" w:color="FF0000"/>
            </w:tcBorders>
            <w:shd w:val="clear" w:color="auto" w:fill="auto"/>
            <w:noWrap/>
            <w:vAlign w:val="center"/>
            <w:hideMark/>
          </w:tcPr>
          <w:p w14:paraId="7AF0F63D" w14:textId="77777777" w:rsidR="009F35E4" w:rsidRPr="009F35E4" w:rsidRDefault="009F35E4" w:rsidP="009F35E4">
            <w:pPr>
              <w:spacing w:after="0" w:line="240" w:lineRule="auto"/>
              <w:jc w:val="center"/>
              <w:rPr>
                <w:rFonts w:ascii="Calibri" w:eastAsia="Times New Roman" w:hAnsi="Calibri" w:cs="Calibri"/>
                <w:sz w:val="16"/>
                <w:szCs w:val="16"/>
              </w:rPr>
            </w:pPr>
            <w:r w:rsidRPr="009F35E4">
              <w:rPr>
                <w:rFonts w:ascii="Calibri" w:eastAsia="Times New Roman" w:hAnsi="Calibri" w:cs="Calibri"/>
                <w:sz w:val="16"/>
                <w:szCs w:val="16"/>
              </w:rPr>
              <w:t>2211</w:t>
            </w:r>
          </w:p>
        </w:tc>
        <w:tc>
          <w:tcPr>
            <w:tcW w:w="1700" w:type="dxa"/>
            <w:tcBorders>
              <w:top w:val="nil"/>
              <w:left w:val="nil"/>
              <w:bottom w:val="single" w:sz="4" w:space="0" w:color="auto"/>
              <w:right w:val="single" w:sz="12" w:space="0" w:color="FF0000"/>
            </w:tcBorders>
            <w:shd w:val="clear" w:color="auto" w:fill="auto"/>
            <w:noWrap/>
            <w:vAlign w:val="center"/>
            <w:hideMark/>
          </w:tcPr>
          <w:p w14:paraId="092383CA" w14:textId="77777777" w:rsidR="009F35E4" w:rsidRPr="009F35E4" w:rsidRDefault="009F35E4" w:rsidP="009F35E4">
            <w:pPr>
              <w:spacing w:after="0" w:line="240" w:lineRule="auto"/>
              <w:jc w:val="center"/>
              <w:rPr>
                <w:rFonts w:ascii="Calibri" w:eastAsia="Times New Roman" w:hAnsi="Calibri" w:cs="Calibri"/>
                <w:sz w:val="16"/>
                <w:szCs w:val="16"/>
              </w:rPr>
            </w:pPr>
            <w:r w:rsidRPr="009F35E4">
              <w:rPr>
                <w:rFonts w:ascii="Calibri" w:eastAsia="Times New Roman" w:hAnsi="Calibri" w:cs="Calibri"/>
                <w:sz w:val="16"/>
                <w:szCs w:val="16"/>
              </w:rPr>
              <w:t>2211</w:t>
            </w:r>
          </w:p>
        </w:tc>
        <w:tc>
          <w:tcPr>
            <w:tcW w:w="1540" w:type="dxa"/>
            <w:tcBorders>
              <w:top w:val="nil"/>
              <w:left w:val="nil"/>
              <w:bottom w:val="single" w:sz="4" w:space="0" w:color="auto"/>
              <w:right w:val="nil"/>
            </w:tcBorders>
            <w:shd w:val="clear" w:color="auto" w:fill="auto"/>
            <w:noWrap/>
            <w:vAlign w:val="center"/>
            <w:hideMark/>
          </w:tcPr>
          <w:p w14:paraId="32839927" w14:textId="77777777" w:rsidR="009F35E4" w:rsidRPr="009F35E4" w:rsidRDefault="009F35E4" w:rsidP="009F35E4">
            <w:pPr>
              <w:spacing w:after="0" w:line="240" w:lineRule="auto"/>
              <w:jc w:val="center"/>
              <w:rPr>
                <w:rFonts w:ascii="Calibri" w:eastAsia="Times New Roman" w:hAnsi="Calibri" w:cs="Calibri"/>
                <w:sz w:val="16"/>
                <w:szCs w:val="16"/>
              </w:rPr>
            </w:pPr>
            <w:r w:rsidRPr="009F35E4">
              <w:rPr>
                <w:rFonts w:ascii="Calibri" w:eastAsia="Times New Roman" w:hAnsi="Calibri" w:cs="Calibri"/>
                <w:sz w:val="16"/>
                <w:szCs w:val="16"/>
              </w:rPr>
              <w:t>2211</w:t>
            </w:r>
          </w:p>
        </w:tc>
      </w:tr>
      <w:tr w:rsidR="009F35E4" w:rsidRPr="009F35E4" w14:paraId="710B6F9E" w14:textId="77777777" w:rsidTr="009F35E4">
        <w:trPr>
          <w:trHeight w:val="315"/>
        </w:trPr>
        <w:tc>
          <w:tcPr>
            <w:tcW w:w="2900" w:type="dxa"/>
            <w:tcBorders>
              <w:top w:val="nil"/>
              <w:left w:val="single" w:sz="8" w:space="0" w:color="FF0000"/>
              <w:bottom w:val="single" w:sz="8" w:space="0" w:color="auto"/>
              <w:right w:val="nil"/>
            </w:tcBorders>
            <w:shd w:val="clear" w:color="000000" w:fill="F2F2F2"/>
            <w:noWrap/>
            <w:vAlign w:val="center"/>
            <w:hideMark/>
          </w:tcPr>
          <w:p w14:paraId="2B95370D" w14:textId="77777777" w:rsidR="009F35E4" w:rsidRPr="009F35E4" w:rsidRDefault="009F35E4" w:rsidP="009F35E4">
            <w:pPr>
              <w:spacing w:after="0" w:line="240" w:lineRule="auto"/>
              <w:ind w:firstLineChars="100" w:firstLine="160"/>
              <w:rPr>
                <w:rFonts w:eastAsia="Times New Roman" w:cs="Segoe UI"/>
                <w:color w:val="000000"/>
                <w:sz w:val="16"/>
                <w:szCs w:val="16"/>
              </w:rPr>
            </w:pPr>
            <w:r w:rsidRPr="009F35E4">
              <w:rPr>
                <w:rFonts w:eastAsia="Times New Roman" w:cs="Segoe UI"/>
                <w:color w:val="000000"/>
                <w:sz w:val="16"/>
                <w:szCs w:val="16"/>
              </w:rPr>
              <w:t>Paga dhe mëditje</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DC41E"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19,291,104.74</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0C0976F0"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18,295,171.10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622485F7"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18,569,164.75</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2E343816"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18,662,010.47</w:t>
            </w:r>
          </w:p>
        </w:tc>
        <w:tc>
          <w:tcPr>
            <w:tcW w:w="1540" w:type="dxa"/>
            <w:tcBorders>
              <w:top w:val="single" w:sz="4" w:space="0" w:color="auto"/>
              <w:left w:val="nil"/>
              <w:bottom w:val="single" w:sz="4" w:space="0" w:color="auto"/>
              <w:right w:val="nil"/>
            </w:tcBorders>
            <w:shd w:val="clear" w:color="auto" w:fill="auto"/>
            <w:noWrap/>
            <w:vAlign w:val="center"/>
            <w:hideMark/>
          </w:tcPr>
          <w:p w14:paraId="2458784A"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18,755,320.61</w:t>
            </w:r>
          </w:p>
        </w:tc>
      </w:tr>
      <w:tr w:rsidR="009F35E4" w:rsidRPr="009F35E4" w14:paraId="420F15A7" w14:textId="77777777" w:rsidTr="009F35E4">
        <w:trPr>
          <w:trHeight w:val="315"/>
        </w:trPr>
        <w:tc>
          <w:tcPr>
            <w:tcW w:w="2900" w:type="dxa"/>
            <w:tcBorders>
              <w:top w:val="nil"/>
              <w:left w:val="single" w:sz="8" w:space="0" w:color="FF0000"/>
              <w:bottom w:val="single" w:sz="8" w:space="0" w:color="auto"/>
              <w:right w:val="single" w:sz="4" w:space="0" w:color="FF0000"/>
            </w:tcBorders>
            <w:shd w:val="clear" w:color="000000" w:fill="F2F2F2"/>
            <w:noWrap/>
            <w:vAlign w:val="center"/>
            <w:hideMark/>
          </w:tcPr>
          <w:p w14:paraId="5EC5FE34" w14:textId="77777777" w:rsidR="009F35E4" w:rsidRPr="009F35E4" w:rsidRDefault="009F35E4" w:rsidP="009F35E4">
            <w:pPr>
              <w:spacing w:after="0" w:line="240" w:lineRule="auto"/>
              <w:ind w:firstLineChars="100" w:firstLine="160"/>
              <w:rPr>
                <w:rFonts w:eastAsia="Times New Roman" w:cs="Segoe UI"/>
                <w:color w:val="000000"/>
                <w:sz w:val="16"/>
                <w:szCs w:val="16"/>
              </w:rPr>
            </w:pPr>
            <w:r w:rsidRPr="009F35E4">
              <w:rPr>
                <w:rFonts w:eastAsia="Times New Roman" w:cs="Segoe UI"/>
                <w:color w:val="000000"/>
                <w:sz w:val="16"/>
                <w:szCs w:val="16"/>
              </w:rPr>
              <w:t xml:space="preserve"> Rezerva</w:t>
            </w:r>
          </w:p>
        </w:tc>
        <w:tc>
          <w:tcPr>
            <w:tcW w:w="1480" w:type="dxa"/>
            <w:tcBorders>
              <w:top w:val="single" w:sz="4" w:space="0" w:color="auto"/>
              <w:left w:val="nil"/>
              <w:bottom w:val="single" w:sz="8" w:space="0" w:color="auto"/>
              <w:right w:val="single" w:sz="4" w:space="0" w:color="auto"/>
            </w:tcBorders>
            <w:shd w:val="clear" w:color="auto" w:fill="auto"/>
            <w:noWrap/>
            <w:vAlign w:val="center"/>
            <w:hideMark/>
          </w:tcPr>
          <w:p w14:paraId="6CB5E9D4" w14:textId="77777777" w:rsidR="009F35E4" w:rsidRPr="009F35E4" w:rsidRDefault="009F35E4" w:rsidP="009F35E4">
            <w:pPr>
              <w:spacing w:after="0" w:line="240" w:lineRule="auto"/>
              <w:jc w:val="right"/>
              <w:rPr>
                <w:rFonts w:ascii="Calibri" w:eastAsia="Times New Roman" w:hAnsi="Calibri" w:cs="Calibri"/>
                <w:color w:val="000000"/>
                <w:sz w:val="16"/>
                <w:szCs w:val="16"/>
              </w:rPr>
            </w:pPr>
            <w:r w:rsidRPr="009F35E4">
              <w:rPr>
                <w:rFonts w:ascii="Calibri" w:eastAsia="Times New Roman" w:hAnsi="Calibri" w:cs="Calibri"/>
                <w:color w:val="000000"/>
                <w:sz w:val="16"/>
                <w:szCs w:val="16"/>
              </w:rPr>
              <w:t>100000</w:t>
            </w:r>
          </w:p>
        </w:tc>
        <w:tc>
          <w:tcPr>
            <w:tcW w:w="1540" w:type="dxa"/>
            <w:tcBorders>
              <w:top w:val="single" w:sz="4" w:space="0" w:color="auto"/>
              <w:left w:val="nil"/>
              <w:bottom w:val="single" w:sz="4" w:space="0" w:color="FF0000"/>
              <w:right w:val="single" w:sz="4" w:space="0" w:color="auto"/>
            </w:tcBorders>
            <w:shd w:val="clear" w:color="000000" w:fill="FFFF00"/>
            <w:noWrap/>
            <w:vAlign w:val="center"/>
            <w:hideMark/>
          </w:tcPr>
          <w:p w14:paraId="19D85B29"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0</w:t>
            </w:r>
          </w:p>
        </w:tc>
        <w:tc>
          <w:tcPr>
            <w:tcW w:w="1340" w:type="dxa"/>
            <w:tcBorders>
              <w:top w:val="single" w:sz="4" w:space="0" w:color="auto"/>
              <w:left w:val="nil"/>
              <w:bottom w:val="single" w:sz="4" w:space="0" w:color="FF0000"/>
              <w:right w:val="single" w:sz="4" w:space="0" w:color="auto"/>
            </w:tcBorders>
            <w:shd w:val="clear" w:color="auto" w:fill="auto"/>
            <w:noWrap/>
            <w:vAlign w:val="center"/>
            <w:hideMark/>
          </w:tcPr>
          <w:p w14:paraId="1C2DF22A"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0</w:t>
            </w:r>
          </w:p>
        </w:tc>
        <w:tc>
          <w:tcPr>
            <w:tcW w:w="1700" w:type="dxa"/>
            <w:tcBorders>
              <w:top w:val="single" w:sz="4" w:space="0" w:color="auto"/>
              <w:left w:val="nil"/>
              <w:bottom w:val="single" w:sz="4" w:space="0" w:color="FF0000"/>
              <w:right w:val="single" w:sz="4" w:space="0" w:color="auto"/>
            </w:tcBorders>
            <w:shd w:val="clear" w:color="auto" w:fill="auto"/>
            <w:noWrap/>
            <w:vAlign w:val="center"/>
            <w:hideMark/>
          </w:tcPr>
          <w:p w14:paraId="29AFE690"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0</w:t>
            </w:r>
          </w:p>
        </w:tc>
        <w:tc>
          <w:tcPr>
            <w:tcW w:w="1540" w:type="dxa"/>
            <w:tcBorders>
              <w:top w:val="single" w:sz="4" w:space="0" w:color="auto"/>
              <w:left w:val="nil"/>
              <w:bottom w:val="single" w:sz="4" w:space="0" w:color="FF0000"/>
              <w:right w:val="single" w:sz="4" w:space="0" w:color="FF0000"/>
            </w:tcBorders>
            <w:shd w:val="clear" w:color="auto" w:fill="auto"/>
            <w:noWrap/>
            <w:vAlign w:val="center"/>
            <w:hideMark/>
          </w:tcPr>
          <w:p w14:paraId="5C2CE9B8"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0</w:t>
            </w:r>
          </w:p>
        </w:tc>
      </w:tr>
      <w:tr w:rsidR="009F35E4" w:rsidRPr="009F35E4" w14:paraId="54634E8E" w14:textId="77777777" w:rsidTr="009F35E4">
        <w:trPr>
          <w:trHeight w:val="315"/>
        </w:trPr>
        <w:tc>
          <w:tcPr>
            <w:tcW w:w="2900" w:type="dxa"/>
            <w:tcBorders>
              <w:top w:val="nil"/>
              <w:left w:val="single" w:sz="8" w:space="0" w:color="FF0000"/>
              <w:bottom w:val="single" w:sz="8" w:space="0" w:color="auto"/>
              <w:right w:val="single" w:sz="4" w:space="0" w:color="FF0000"/>
            </w:tcBorders>
            <w:shd w:val="clear" w:color="000000" w:fill="F2F2F2"/>
            <w:noWrap/>
            <w:vAlign w:val="center"/>
            <w:hideMark/>
          </w:tcPr>
          <w:p w14:paraId="57BE9164" w14:textId="77777777" w:rsidR="009F35E4" w:rsidRPr="009F35E4" w:rsidRDefault="009F35E4" w:rsidP="009F35E4">
            <w:pPr>
              <w:spacing w:after="0" w:line="240" w:lineRule="auto"/>
              <w:ind w:firstLineChars="100" w:firstLine="160"/>
              <w:rPr>
                <w:rFonts w:eastAsia="Times New Roman" w:cs="Segoe UI"/>
                <w:color w:val="000000"/>
                <w:sz w:val="16"/>
                <w:szCs w:val="16"/>
              </w:rPr>
            </w:pPr>
            <w:r w:rsidRPr="009F35E4">
              <w:rPr>
                <w:rFonts w:eastAsia="Times New Roman" w:cs="Segoe UI"/>
                <w:color w:val="000000"/>
                <w:sz w:val="16"/>
                <w:szCs w:val="16"/>
              </w:rPr>
              <w:t>Mallra dhe shërbime</w:t>
            </w:r>
          </w:p>
        </w:tc>
        <w:tc>
          <w:tcPr>
            <w:tcW w:w="1480" w:type="dxa"/>
            <w:tcBorders>
              <w:top w:val="single" w:sz="4" w:space="0" w:color="FF0000"/>
              <w:left w:val="nil"/>
              <w:bottom w:val="single" w:sz="4" w:space="0" w:color="FF0000"/>
              <w:right w:val="single" w:sz="4" w:space="0" w:color="FF0000"/>
            </w:tcBorders>
            <w:shd w:val="clear" w:color="auto" w:fill="auto"/>
            <w:noWrap/>
            <w:vAlign w:val="center"/>
            <w:hideMark/>
          </w:tcPr>
          <w:p w14:paraId="44DC8E7B"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4,488,837.27</w:t>
            </w:r>
          </w:p>
        </w:tc>
        <w:tc>
          <w:tcPr>
            <w:tcW w:w="1540" w:type="dxa"/>
            <w:tcBorders>
              <w:top w:val="nil"/>
              <w:left w:val="nil"/>
              <w:bottom w:val="single" w:sz="4" w:space="0" w:color="FF0000"/>
              <w:right w:val="single" w:sz="4" w:space="0" w:color="FF0000"/>
            </w:tcBorders>
            <w:shd w:val="clear" w:color="auto" w:fill="auto"/>
            <w:noWrap/>
            <w:vAlign w:val="center"/>
            <w:hideMark/>
          </w:tcPr>
          <w:p w14:paraId="5C52E6C3"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5,195,234.00</w:t>
            </w:r>
          </w:p>
        </w:tc>
        <w:tc>
          <w:tcPr>
            <w:tcW w:w="1340" w:type="dxa"/>
            <w:tcBorders>
              <w:top w:val="nil"/>
              <w:left w:val="nil"/>
              <w:bottom w:val="single" w:sz="4" w:space="0" w:color="FF0000"/>
              <w:right w:val="single" w:sz="4" w:space="0" w:color="FF0000"/>
            </w:tcBorders>
            <w:shd w:val="clear" w:color="auto" w:fill="auto"/>
            <w:noWrap/>
            <w:vAlign w:val="center"/>
            <w:hideMark/>
          </w:tcPr>
          <w:p w14:paraId="736BBE1F"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5,297,000.00</w:t>
            </w:r>
          </w:p>
        </w:tc>
        <w:tc>
          <w:tcPr>
            <w:tcW w:w="1700" w:type="dxa"/>
            <w:tcBorders>
              <w:top w:val="nil"/>
              <w:left w:val="nil"/>
              <w:bottom w:val="single" w:sz="4" w:space="0" w:color="FF0000"/>
              <w:right w:val="single" w:sz="4" w:space="0" w:color="FF0000"/>
            </w:tcBorders>
            <w:shd w:val="clear" w:color="auto" w:fill="auto"/>
            <w:noWrap/>
            <w:vAlign w:val="center"/>
            <w:hideMark/>
          </w:tcPr>
          <w:p w14:paraId="0769B210"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5,466,219.15</w:t>
            </w:r>
          </w:p>
        </w:tc>
        <w:tc>
          <w:tcPr>
            <w:tcW w:w="1540" w:type="dxa"/>
            <w:tcBorders>
              <w:top w:val="nil"/>
              <w:left w:val="nil"/>
              <w:bottom w:val="single" w:sz="4" w:space="0" w:color="FF0000"/>
              <w:right w:val="single" w:sz="4" w:space="0" w:color="FF0000"/>
            </w:tcBorders>
            <w:shd w:val="clear" w:color="auto" w:fill="auto"/>
            <w:noWrap/>
            <w:vAlign w:val="center"/>
            <w:hideMark/>
          </w:tcPr>
          <w:p w14:paraId="7CE0BA98"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5,640,119.15</w:t>
            </w:r>
          </w:p>
        </w:tc>
      </w:tr>
      <w:tr w:rsidR="009F35E4" w:rsidRPr="009F35E4" w14:paraId="5B9354BF" w14:textId="77777777" w:rsidTr="009F35E4">
        <w:trPr>
          <w:trHeight w:val="315"/>
        </w:trPr>
        <w:tc>
          <w:tcPr>
            <w:tcW w:w="2900" w:type="dxa"/>
            <w:tcBorders>
              <w:top w:val="nil"/>
              <w:left w:val="single" w:sz="8" w:space="0" w:color="FF0000"/>
              <w:bottom w:val="single" w:sz="8" w:space="0" w:color="auto"/>
              <w:right w:val="single" w:sz="4" w:space="0" w:color="FF0000"/>
            </w:tcBorders>
            <w:shd w:val="clear" w:color="000000" w:fill="F2F2F2"/>
            <w:noWrap/>
            <w:vAlign w:val="center"/>
            <w:hideMark/>
          </w:tcPr>
          <w:p w14:paraId="00C988D0" w14:textId="77777777" w:rsidR="009F35E4" w:rsidRPr="009F35E4" w:rsidRDefault="009F35E4" w:rsidP="009F35E4">
            <w:pPr>
              <w:spacing w:after="0" w:line="240" w:lineRule="auto"/>
              <w:ind w:firstLineChars="100" w:firstLine="160"/>
              <w:rPr>
                <w:rFonts w:eastAsia="Times New Roman" w:cs="Segoe UI"/>
                <w:color w:val="000000"/>
                <w:sz w:val="16"/>
                <w:szCs w:val="16"/>
              </w:rPr>
            </w:pPr>
            <w:r w:rsidRPr="009F35E4">
              <w:rPr>
                <w:rFonts w:eastAsia="Times New Roman" w:cs="Segoe UI"/>
                <w:color w:val="000000"/>
                <w:sz w:val="16"/>
                <w:szCs w:val="16"/>
              </w:rPr>
              <w:t>Komunali</w:t>
            </w:r>
          </w:p>
        </w:tc>
        <w:tc>
          <w:tcPr>
            <w:tcW w:w="1480" w:type="dxa"/>
            <w:tcBorders>
              <w:top w:val="nil"/>
              <w:left w:val="nil"/>
              <w:bottom w:val="single" w:sz="4" w:space="0" w:color="FF0000"/>
              <w:right w:val="single" w:sz="4" w:space="0" w:color="FF0000"/>
            </w:tcBorders>
            <w:shd w:val="clear" w:color="auto" w:fill="auto"/>
            <w:noWrap/>
            <w:vAlign w:val="center"/>
            <w:hideMark/>
          </w:tcPr>
          <w:p w14:paraId="4E924444"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909,564.24</w:t>
            </w:r>
          </w:p>
        </w:tc>
        <w:tc>
          <w:tcPr>
            <w:tcW w:w="1540" w:type="dxa"/>
            <w:tcBorders>
              <w:top w:val="nil"/>
              <w:left w:val="nil"/>
              <w:bottom w:val="single" w:sz="4" w:space="0" w:color="FF0000"/>
              <w:right w:val="single" w:sz="4" w:space="0" w:color="FF0000"/>
            </w:tcBorders>
            <w:shd w:val="clear" w:color="auto" w:fill="auto"/>
            <w:noWrap/>
            <w:vAlign w:val="center"/>
            <w:hideMark/>
          </w:tcPr>
          <w:p w14:paraId="5C51C117"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947,600.00</w:t>
            </w:r>
          </w:p>
        </w:tc>
        <w:tc>
          <w:tcPr>
            <w:tcW w:w="1340" w:type="dxa"/>
            <w:tcBorders>
              <w:top w:val="nil"/>
              <w:left w:val="nil"/>
              <w:bottom w:val="single" w:sz="4" w:space="0" w:color="FF0000"/>
              <w:right w:val="single" w:sz="4" w:space="0" w:color="FF0000"/>
            </w:tcBorders>
            <w:shd w:val="clear" w:color="auto" w:fill="auto"/>
            <w:noWrap/>
            <w:vAlign w:val="center"/>
            <w:hideMark/>
          </w:tcPr>
          <w:p w14:paraId="4769733C"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1,054,775.00</w:t>
            </w:r>
          </w:p>
        </w:tc>
        <w:tc>
          <w:tcPr>
            <w:tcW w:w="1700" w:type="dxa"/>
            <w:tcBorders>
              <w:top w:val="nil"/>
              <w:left w:val="nil"/>
              <w:bottom w:val="single" w:sz="4" w:space="0" w:color="FF0000"/>
              <w:right w:val="single" w:sz="4" w:space="0" w:color="FF0000"/>
            </w:tcBorders>
            <w:shd w:val="clear" w:color="auto" w:fill="auto"/>
            <w:noWrap/>
            <w:vAlign w:val="center"/>
            <w:hideMark/>
          </w:tcPr>
          <w:p w14:paraId="3376A382"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1,082,865.00</w:t>
            </w:r>
          </w:p>
        </w:tc>
        <w:tc>
          <w:tcPr>
            <w:tcW w:w="1540" w:type="dxa"/>
            <w:tcBorders>
              <w:top w:val="nil"/>
              <w:left w:val="nil"/>
              <w:bottom w:val="single" w:sz="4" w:space="0" w:color="FF0000"/>
              <w:right w:val="single" w:sz="4" w:space="0" w:color="FF0000"/>
            </w:tcBorders>
            <w:shd w:val="clear" w:color="auto" w:fill="auto"/>
            <w:noWrap/>
            <w:vAlign w:val="center"/>
            <w:hideMark/>
          </w:tcPr>
          <w:p w14:paraId="696B7C7A"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1,082,865.00</w:t>
            </w:r>
          </w:p>
        </w:tc>
      </w:tr>
      <w:tr w:rsidR="009F35E4" w:rsidRPr="009F35E4" w14:paraId="7196CD5E" w14:textId="77777777" w:rsidTr="009F35E4">
        <w:trPr>
          <w:trHeight w:val="315"/>
        </w:trPr>
        <w:tc>
          <w:tcPr>
            <w:tcW w:w="2900" w:type="dxa"/>
            <w:tcBorders>
              <w:top w:val="nil"/>
              <w:left w:val="single" w:sz="8" w:space="0" w:color="FF0000"/>
              <w:bottom w:val="single" w:sz="8" w:space="0" w:color="auto"/>
              <w:right w:val="single" w:sz="4" w:space="0" w:color="FF0000"/>
            </w:tcBorders>
            <w:shd w:val="clear" w:color="000000" w:fill="F2F2F2"/>
            <w:noWrap/>
            <w:vAlign w:val="center"/>
            <w:hideMark/>
          </w:tcPr>
          <w:p w14:paraId="3E2709F7" w14:textId="77777777" w:rsidR="009F35E4" w:rsidRPr="009F35E4" w:rsidRDefault="009F35E4" w:rsidP="009F35E4">
            <w:pPr>
              <w:spacing w:after="0" w:line="240" w:lineRule="auto"/>
              <w:ind w:firstLineChars="100" w:firstLine="160"/>
              <w:rPr>
                <w:rFonts w:eastAsia="Times New Roman" w:cs="Segoe UI"/>
                <w:color w:val="000000"/>
                <w:sz w:val="16"/>
                <w:szCs w:val="16"/>
              </w:rPr>
            </w:pPr>
            <w:r w:rsidRPr="009F35E4">
              <w:rPr>
                <w:rFonts w:eastAsia="Times New Roman" w:cs="Segoe UI"/>
                <w:color w:val="000000"/>
                <w:sz w:val="16"/>
                <w:szCs w:val="16"/>
              </w:rPr>
              <w:t>Subvencione dhe transfere</w:t>
            </w:r>
          </w:p>
        </w:tc>
        <w:tc>
          <w:tcPr>
            <w:tcW w:w="1480" w:type="dxa"/>
            <w:tcBorders>
              <w:top w:val="nil"/>
              <w:left w:val="nil"/>
              <w:bottom w:val="single" w:sz="4" w:space="0" w:color="FF0000"/>
              <w:right w:val="single" w:sz="4" w:space="0" w:color="FF0000"/>
            </w:tcBorders>
            <w:shd w:val="clear" w:color="auto" w:fill="auto"/>
            <w:noWrap/>
            <w:vAlign w:val="center"/>
            <w:hideMark/>
          </w:tcPr>
          <w:p w14:paraId="7AB615C1"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958,326.48</w:t>
            </w:r>
          </w:p>
        </w:tc>
        <w:tc>
          <w:tcPr>
            <w:tcW w:w="1540" w:type="dxa"/>
            <w:tcBorders>
              <w:top w:val="nil"/>
              <w:left w:val="nil"/>
              <w:bottom w:val="single" w:sz="4" w:space="0" w:color="FF0000"/>
              <w:right w:val="single" w:sz="4" w:space="0" w:color="FF0000"/>
            </w:tcBorders>
            <w:shd w:val="clear" w:color="auto" w:fill="auto"/>
            <w:noWrap/>
            <w:vAlign w:val="center"/>
            <w:hideMark/>
          </w:tcPr>
          <w:p w14:paraId="366D82D4"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1,084,517.00</w:t>
            </w:r>
          </w:p>
        </w:tc>
        <w:tc>
          <w:tcPr>
            <w:tcW w:w="1340" w:type="dxa"/>
            <w:tcBorders>
              <w:top w:val="nil"/>
              <w:left w:val="nil"/>
              <w:bottom w:val="single" w:sz="4" w:space="0" w:color="FF0000"/>
              <w:right w:val="single" w:sz="4" w:space="0" w:color="FF0000"/>
            </w:tcBorders>
            <w:shd w:val="clear" w:color="auto" w:fill="auto"/>
            <w:noWrap/>
            <w:vAlign w:val="center"/>
            <w:hideMark/>
          </w:tcPr>
          <w:p w14:paraId="2240C048"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1,200,000.00</w:t>
            </w:r>
          </w:p>
        </w:tc>
        <w:tc>
          <w:tcPr>
            <w:tcW w:w="1700" w:type="dxa"/>
            <w:tcBorders>
              <w:top w:val="nil"/>
              <w:left w:val="nil"/>
              <w:bottom w:val="single" w:sz="4" w:space="0" w:color="FF0000"/>
              <w:right w:val="single" w:sz="4" w:space="0" w:color="FF0000"/>
            </w:tcBorders>
            <w:shd w:val="clear" w:color="auto" w:fill="auto"/>
            <w:noWrap/>
            <w:vAlign w:val="center"/>
            <w:hideMark/>
          </w:tcPr>
          <w:p w14:paraId="291D45A7"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1,300,632.00</w:t>
            </w:r>
          </w:p>
        </w:tc>
        <w:tc>
          <w:tcPr>
            <w:tcW w:w="1540" w:type="dxa"/>
            <w:tcBorders>
              <w:top w:val="nil"/>
              <w:left w:val="nil"/>
              <w:bottom w:val="single" w:sz="4" w:space="0" w:color="FF0000"/>
              <w:right w:val="single" w:sz="4" w:space="0" w:color="FF0000"/>
            </w:tcBorders>
            <w:shd w:val="clear" w:color="auto" w:fill="auto"/>
            <w:noWrap/>
            <w:vAlign w:val="center"/>
            <w:hideMark/>
          </w:tcPr>
          <w:p w14:paraId="6305D3AF"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1,300,632.00</w:t>
            </w:r>
          </w:p>
        </w:tc>
      </w:tr>
      <w:tr w:rsidR="009F35E4" w:rsidRPr="009F35E4" w14:paraId="5B56B6B3" w14:textId="77777777" w:rsidTr="009F35E4">
        <w:trPr>
          <w:trHeight w:val="315"/>
        </w:trPr>
        <w:tc>
          <w:tcPr>
            <w:tcW w:w="2900" w:type="dxa"/>
            <w:tcBorders>
              <w:top w:val="nil"/>
              <w:left w:val="single" w:sz="8" w:space="0" w:color="FF0000"/>
              <w:bottom w:val="nil"/>
              <w:right w:val="single" w:sz="4" w:space="0" w:color="FF0000"/>
            </w:tcBorders>
            <w:shd w:val="clear" w:color="000000" w:fill="F2F2F2"/>
            <w:noWrap/>
            <w:vAlign w:val="center"/>
            <w:hideMark/>
          </w:tcPr>
          <w:p w14:paraId="41518576" w14:textId="77777777" w:rsidR="009F35E4" w:rsidRPr="009F35E4" w:rsidRDefault="009F35E4" w:rsidP="009F35E4">
            <w:pPr>
              <w:spacing w:after="0" w:line="240" w:lineRule="auto"/>
              <w:ind w:firstLineChars="100" w:firstLine="160"/>
              <w:rPr>
                <w:rFonts w:eastAsia="Times New Roman" w:cs="Segoe UI"/>
                <w:color w:val="000000"/>
                <w:sz w:val="16"/>
                <w:szCs w:val="16"/>
              </w:rPr>
            </w:pPr>
            <w:r w:rsidRPr="009F35E4">
              <w:rPr>
                <w:rFonts w:eastAsia="Times New Roman" w:cs="Segoe UI"/>
                <w:color w:val="000000"/>
                <w:sz w:val="16"/>
                <w:szCs w:val="16"/>
              </w:rPr>
              <w:t>Shpenzime Kapitale</w:t>
            </w:r>
          </w:p>
        </w:tc>
        <w:tc>
          <w:tcPr>
            <w:tcW w:w="1480" w:type="dxa"/>
            <w:tcBorders>
              <w:top w:val="nil"/>
              <w:left w:val="nil"/>
              <w:bottom w:val="single" w:sz="4" w:space="0" w:color="FF0000"/>
              <w:right w:val="single" w:sz="4" w:space="0" w:color="FF0000"/>
            </w:tcBorders>
            <w:shd w:val="clear" w:color="auto" w:fill="auto"/>
            <w:noWrap/>
            <w:vAlign w:val="center"/>
            <w:hideMark/>
          </w:tcPr>
          <w:p w14:paraId="6F79D283"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14,592,994.81</w:t>
            </w:r>
          </w:p>
        </w:tc>
        <w:tc>
          <w:tcPr>
            <w:tcW w:w="1540" w:type="dxa"/>
            <w:tcBorders>
              <w:top w:val="nil"/>
              <w:left w:val="nil"/>
              <w:bottom w:val="single" w:sz="4" w:space="0" w:color="FF0000"/>
              <w:right w:val="single" w:sz="4" w:space="0" w:color="FF0000"/>
            </w:tcBorders>
            <w:shd w:val="clear" w:color="auto" w:fill="auto"/>
            <w:noWrap/>
            <w:vAlign w:val="center"/>
            <w:hideMark/>
          </w:tcPr>
          <w:p w14:paraId="2F8DD2D8"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12,101,495.34</w:t>
            </w:r>
          </w:p>
        </w:tc>
        <w:tc>
          <w:tcPr>
            <w:tcW w:w="1340" w:type="dxa"/>
            <w:tcBorders>
              <w:top w:val="nil"/>
              <w:left w:val="nil"/>
              <w:bottom w:val="single" w:sz="4" w:space="0" w:color="FF0000"/>
              <w:right w:val="single" w:sz="4" w:space="0" w:color="FF0000"/>
            </w:tcBorders>
            <w:shd w:val="clear" w:color="auto" w:fill="auto"/>
            <w:noWrap/>
            <w:vAlign w:val="center"/>
            <w:hideMark/>
          </w:tcPr>
          <w:p w14:paraId="6EDE67A1"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13,568,942.24</w:t>
            </w:r>
          </w:p>
        </w:tc>
        <w:tc>
          <w:tcPr>
            <w:tcW w:w="1700" w:type="dxa"/>
            <w:tcBorders>
              <w:top w:val="nil"/>
              <w:left w:val="nil"/>
              <w:bottom w:val="single" w:sz="4" w:space="0" w:color="FF0000"/>
              <w:right w:val="single" w:sz="4" w:space="0" w:color="FF0000"/>
            </w:tcBorders>
            <w:shd w:val="clear" w:color="auto" w:fill="auto"/>
            <w:noWrap/>
            <w:vAlign w:val="center"/>
            <w:hideMark/>
          </w:tcPr>
          <w:p w14:paraId="653A9069"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15,217,726.28</w:t>
            </w:r>
          </w:p>
        </w:tc>
        <w:tc>
          <w:tcPr>
            <w:tcW w:w="1540" w:type="dxa"/>
            <w:tcBorders>
              <w:top w:val="nil"/>
              <w:left w:val="nil"/>
              <w:bottom w:val="single" w:sz="4" w:space="0" w:color="FF0000"/>
              <w:right w:val="single" w:sz="4" w:space="0" w:color="FF0000"/>
            </w:tcBorders>
            <w:shd w:val="clear" w:color="auto" w:fill="auto"/>
            <w:noWrap/>
            <w:vAlign w:val="center"/>
            <w:hideMark/>
          </w:tcPr>
          <w:p w14:paraId="12C2EEFA" w14:textId="77777777" w:rsidR="009F35E4" w:rsidRPr="009F35E4" w:rsidRDefault="009F35E4" w:rsidP="009F35E4">
            <w:pPr>
              <w:spacing w:after="0" w:line="240" w:lineRule="auto"/>
              <w:jc w:val="right"/>
              <w:rPr>
                <w:rFonts w:ascii="Calibri" w:eastAsia="Times New Roman" w:hAnsi="Calibri" w:cs="Calibri"/>
                <w:sz w:val="16"/>
                <w:szCs w:val="16"/>
              </w:rPr>
            </w:pPr>
            <w:r w:rsidRPr="009F35E4">
              <w:rPr>
                <w:rFonts w:ascii="Calibri" w:eastAsia="Times New Roman" w:hAnsi="Calibri" w:cs="Calibri"/>
                <w:sz w:val="16"/>
                <w:szCs w:val="16"/>
              </w:rPr>
              <w:t>17,037,395.23</w:t>
            </w:r>
          </w:p>
        </w:tc>
      </w:tr>
      <w:tr w:rsidR="009F35E4" w:rsidRPr="009F35E4" w14:paraId="10D1BFA7" w14:textId="77777777" w:rsidTr="009F35E4">
        <w:trPr>
          <w:trHeight w:val="315"/>
        </w:trPr>
        <w:tc>
          <w:tcPr>
            <w:tcW w:w="2900" w:type="dxa"/>
            <w:tcBorders>
              <w:top w:val="single" w:sz="8" w:space="0" w:color="FF0000"/>
              <w:left w:val="single" w:sz="8" w:space="0" w:color="FF0000"/>
              <w:bottom w:val="single" w:sz="8" w:space="0" w:color="FF0000"/>
              <w:right w:val="single" w:sz="4" w:space="0" w:color="FF0000"/>
            </w:tcBorders>
            <w:shd w:val="clear" w:color="000000" w:fill="F2F2F2"/>
            <w:noWrap/>
            <w:vAlign w:val="center"/>
            <w:hideMark/>
          </w:tcPr>
          <w:p w14:paraId="28ABCE9D" w14:textId="77777777" w:rsidR="009F35E4" w:rsidRPr="009F35E4" w:rsidRDefault="009F35E4" w:rsidP="009F35E4">
            <w:pPr>
              <w:spacing w:after="0" w:line="240" w:lineRule="auto"/>
              <w:ind w:firstLineChars="100" w:firstLine="161"/>
              <w:rPr>
                <w:rFonts w:eastAsia="Times New Roman" w:cs="Segoe UI"/>
                <w:b/>
                <w:bCs/>
                <w:color w:val="000000"/>
                <w:sz w:val="16"/>
                <w:szCs w:val="16"/>
              </w:rPr>
            </w:pPr>
            <w:r w:rsidRPr="009F35E4">
              <w:rPr>
                <w:rFonts w:eastAsia="Times New Roman" w:cs="Segoe UI"/>
                <w:b/>
                <w:bCs/>
                <w:color w:val="000000"/>
                <w:sz w:val="16"/>
                <w:szCs w:val="16"/>
              </w:rPr>
              <w:t>Totali</w:t>
            </w:r>
          </w:p>
        </w:tc>
        <w:tc>
          <w:tcPr>
            <w:tcW w:w="1480" w:type="dxa"/>
            <w:tcBorders>
              <w:top w:val="nil"/>
              <w:left w:val="nil"/>
              <w:bottom w:val="single" w:sz="8" w:space="0" w:color="FF0000"/>
              <w:right w:val="single" w:sz="4" w:space="0" w:color="FF0000"/>
            </w:tcBorders>
            <w:shd w:val="clear" w:color="auto" w:fill="auto"/>
            <w:noWrap/>
            <w:vAlign w:val="center"/>
            <w:hideMark/>
          </w:tcPr>
          <w:p w14:paraId="622231DA" w14:textId="77777777" w:rsidR="009F35E4" w:rsidRPr="009F35E4" w:rsidRDefault="009F35E4" w:rsidP="009F35E4">
            <w:pPr>
              <w:spacing w:after="0" w:line="240" w:lineRule="auto"/>
              <w:jc w:val="right"/>
              <w:rPr>
                <w:rFonts w:ascii="Calibri" w:eastAsia="Times New Roman" w:hAnsi="Calibri" w:cs="Calibri"/>
                <w:b/>
                <w:bCs/>
                <w:sz w:val="16"/>
                <w:szCs w:val="16"/>
              </w:rPr>
            </w:pPr>
            <w:r w:rsidRPr="009F35E4">
              <w:rPr>
                <w:rFonts w:ascii="Calibri" w:eastAsia="Times New Roman" w:hAnsi="Calibri" w:cs="Calibri"/>
                <w:b/>
                <w:bCs/>
                <w:sz w:val="16"/>
                <w:szCs w:val="16"/>
              </w:rPr>
              <w:t>40,340,827.54</w:t>
            </w:r>
          </w:p>
        </w:tc>
        <w:tc>
          <w:tcPr>
            <w:tcW w:w="1540" w:type="dxa"/>
            <w:tcBorders>
              <w:top w:val="nil"/>
              <w:left w:val="nil"/>
              <w:bottom w:val="single" w:sz="8" w:space="0" w:color="FF0000"/>
              <w:right w:val="single" w:sz="4" w:space="0" w:color="FF0000"/>
            </w:tcBorders>
            <w:shd w:val="clear" w:color="auto" w:fill="auto"/>
            <w:noWrap/>
            <w:vAlign w:val="center"/>
            <w:hideMark/>
          </w:tcPr>
          <w:p w14:paraId="54DF69B6" w14:textId="77777777" w:rsidR="009F35E4" w:rsidRPr="009F35E4" w:rsidRDefault="009F35E4" w:rsidP="009F35E4">
            <w:pPr>
              <w:spacing w:after="0" w:line="240" w:lineRule="auto"/>
              <w:jc w:val="right"/>
              <w:rPr>
                <w:rFonts w:ascii="Calibri" w:eastAsia="Times New Roman" w:hAnsi="Calibri" w:cs="Calibri"/>
                <w:b/>
                <w:bCs/>
                <w:sz w:val="16"/>
                <w:szCs w:val="16"/>
              </w:rPr>
            </w:pPr>
            <w:r w:rsidRPr="009F35E4">
              <w:rPr>
                <w:rFonts w:ascii="Calibri" w:eastAsia="Times New Roman" w:hAnsi="Calibri" w:cs="Calibri"/>
                <w:b/>
                <w:bCs/>
                <w:sz w:val="16"/>
                <w:szCs w:val="16"/>
              </w:rPr>
              <w:t>37,624,017.44</w:t>
            </w:r>
          </w:p>
        </w:tc>
        <w:tc>
          <w:tcPr>
            <w:tcW w:w="1340" w:type="dxa"/>
            <w:tcBorders>
              <w:top w:val="nil"/>
              <w:left w:val="nil"/>
              <w:bottom w:val="single" w:sz="8" w:space="0" w:color="FF0000"/>
              <w:right w:val="single" w:sz="4" w:space="0" w:color="FF0000"/>
            </w:tcBorders>
            <w:shd w:val="clear" w:color="auto" w:fill="auto"/>
            <w:noWrap/>
            <w:vAlign w:val="center"/>
            <w:hideMark/>
          </w:tcPr>
          <w:p w14:paraId="19E74C14" w14:textId="77777777" w:rsidR="009F35E4" w:rsidRPr="009F35E4" w:rsidRDefault="009F35E4" w:rsidP="009F35E4">
            <w:pPr>
              <w:spacing w:after="0" w:line="240" w:lineRule="auto"/>
              <w:jc w:val="right"/>
              <w:rPr>
                <w:rFonts w:ascii="Calibri" w:eastAsia="Times New Roman" w:hAnsi="Calibri" w:cs="Calibri"/>
                <w:b/>
                <w:bCs/>
                <w:sz w:val="16"/>
                <w:szCs w:val="16"/>
              </w:rPr>
            </w:pPr>
            <w:r w:rsidRPr="009F35E4">
              <w:rPr>
                <w:rFonts w:ascii="Calibri" w:eastAsia="Times New Roman" w:hAnsi="Calibri" w:cs="Calibri"/>
                <w:b/>
                <w:bCs/>
                <w:sz w:val="16"/>
                <w:szCs w:val="16"/>
              </w:rPr>
              <w:t>39,689,881.99</w:t>
            </w:r>
          </w:p>
        </w:tc>
        <w:tc>
          <w:tcPr>
            <w:tcW w:w="1700" w:type="dxa"/>
            <w:tcBorders>
              <w:top w:val="nil"/>
              <w:left w:val="nil"/>
              <w:bottom w:val="single" w:sz="8" w:space="0" w:color="FF0000"/>
              <w:right w:val="single" w:sz="4" w:space="0" w:color="FF0000"/>
            </w:tcBorders>
            <w:shd w:val="clear" w:color="auto" w:fill="auto"/>
            <w:noWrap/>
            <w:vAlign w:val="center"/>
            <w:hideMark/>
          </w:tcPr>
          <w:p w14:paraId="595E5063" w14:textId="77777777" w:rsidR="009F35E4" w:rsidRPr="009F35E4" w:rsidRDefault="009F35E4" w:rsidP="009F35E4">
            <w:pPr>
              <w:spacing w:after="0" w:line="240" w:lineRule="auto"/>
              <w:jc w:val="right"/>
              <w:rPr>
                <w:rFonts w:ascii="Calibri" w:eastAsia="Times New Roman" w:hAnsi="Calibri" w:cs="Calibri"/>
                <w:b/>
                <w:bCs/>
                <w:sz w:val="16"/>
                <w:szCs w:val="16"/>
              </w:rPr>
            </w:pPr>
            <w:r w:rsidRPr="009F35E4">
              <w:rPr>
                <w:rFonts w:ascii="Calibri" w:eastAsia="Times New Roman" w:hAnsi="Calibri" w:cs="Calibri"/>
                <w:b/>
                <w:bCs/>
                <w:sz w:val="16"/>
                <w:szCs w:val="16"/>
              </w:rPr>
              <w:t>41,729,452.90</w:t>
            </w:r>
          </w:p>
        </w:tc>
        <w:tc>
          <w:tcPr>
            <w:tcW w:w="1540" w:type="dxa"/>
            <w:tcBorders>
              <w:top w:val="nil"/>
              <w:left w:val="nil"/>
              <w:bottom w:val="single" w:sz="8" w:space="0" w:color="FF0000"/>
              <w:right w:val="single" w:sz="4" w:space="0" w:color="FF0000"/>
            </w:tcBorders>
            <w:shd w:val="clear" w:color="auto" w:fill="auto"/>
            <w:noWrap/>
            <w:vAlign w:val="center"/>
            <w:hideMark/>
          </w:tcPr>
          <w:p w14:paraId="123EDDDA" w14:textId="77777777" w:rsidR="009F35E4" w:rsidRPr="009F35E4" w:rsidRDefault="009F35E4" w:rsidP="009F35E4">
            <w:pPr>
              <w:spacing w:after="0" w:line="240" w:lineRule="auto"/>
              <w:jc w:val="right"/>
              <w:rPr>
                <w:rFonts w:ascii="Calibri" w:eastAsia="Times New Roman" w:hAnsi="Calibri" w:cs="Calibri"/>
                <w:b/>
                <w:bCs/>
                <w:sz w:val="16"/>
                <w:szCs w:val="16"/>
              </w:rPr>
            </w:pPr>
            <w:r w:rsidRPr="009F35E4">
              <w:rPr>
                <w:rFonts w:ascii="Calibri" w:eastAsia="Times New Roman" w:hAnsi="Calibri" w:cs="Calibri"/>
                <w:b/>
                <w:bCs/>
                <w:sz w:val="16"/>
                <w:szCs w:val="16"/>
              </w:rPr>
              <w:t>43,816,331.99</w:t>
            </w:r>
          </w:p>
        </w:tc>
      </w:tr>
      <w:tr w:rsidR="009F35E4" w:rsidRPr="009F35E4" w14:paraId="237929E9" w14:textId="77777777" w:rsidTr="009F35E4">
        <w:trPr>
          <w:trHeight w:val="315"/>
        </w:trPr>
        <w:tc>
          <w:tcPr>
            <w:tcW w:w="2900" w:type="dxa"/>
            <w:tcBorders>
              <w:top w:val="nil"/>
              <w:left w:val="single" w:sz="8" w:space="0" w:color="FF0000"/>
              <w:bottom w:val="single" w:sz="8" w:space="0" w:color="FF0000"/>
              <w:right w:val="single" w:sz="4" w:space="0" w:color="FF0000"/>
            </w:tcBorders>
            <w:shd w:val="clear" w:color="000000" w:fill="F2F2F2"/>
            <w:noWrap/>
            <w:vAlign w:val="center"/>
            <w:hideMark/>
          </w:tcPr>
          <w:p w14:paraId="59B219C5" w14:textId="77777777" w:rsidR="009F35E4" w:rsidRPr="009F35E4" w:rsidRDefault="009F35E4" w:rsidP="009F35E4">
            <w:pPr>
              <w:spacing w:after="0" w:line="240" w:lineRule="auto"/>
              <w:ind w:firstLineChars="100" w:firstLine="160"/>
              <w:rPr>
                <w:rFonts w:eastAsia="Times New Roman" w:cs="Segoe UI"/>
                <w:color w:val="000000"/>
                <w:sz w:val="16"/>
                <w:szCs w:val="16"/>
              </w:rPr>
            </w:pPr>
            <w:r w:rsidRPr="009F35E4">
              <w:rPr>
                <w:rFonts w:eastAsia="Times New Roman" w:cs="Segoe UI"/>
                <w:color w:val="000000"/>
                <w:sz w:val="16"/>
                <w:szCs w:val="16"/>
              </w:rPr>
              <w:t>Vitet</w:t>
            </w:r>
          </w:p>
        </w:tc>
        <w:tc>
          <w:tcPr>
            <w:tcW w:w="1480" w:type="dxa"/>
            <w:tcBorders>
              <w:top w:val="nil"/>
              <w:left w:val="nil"/>
              <w:bottom w:val="single" w:sz="8" w:space="0" w:color="FF0000"/>
              <w:right w:val="single" w:sz="12" w:space="0" w:color="FF0000"/>
            </w:tcBorders>
            <w:shd w:val="clear" w:color="auto" w:fill="auto"/>
            <w:noWrap/>
            <w:vAlign w:val="center"/>
            <w:hideMark/>
          </w:tcPr>
          <w:p w14:paraId="20938BEF" w14:textId="77777777" w:rsidR="009F35E4" w:rsidRPr="009F35E4" w:rsidRDefault="009F35E4" w:rsidP="009F35E4">
            <w:pPr>
              <w:spacing w:after="0" w:line="240" w:lineRule="auto"/>
              <w:jc w:val="center"/>
              <w:rPr>
                <w:rFonts w:ascii="Calibri" w:eastAsia="Times New Roman" w:hAnsi="Calibri" w:cs="Calibri"/>
                <w:color w:val="000000"/>
              </w:rPr>
            </w:pPr>
            <w:r w:rsidRPr="009F35E4">
              <w:rPr>
                <w:rFonts w:ascii="Calibri" w:eastAsia="Times New Roman" w:hAnsi="Calibri" w:cs="Calibri"/>
                <w:color w:val="000000"/>
              </w:rPr>
              <w:t>2023</w:t>
            </w:r>
          </w:p>
        </w:tc>
        <w:tc>
          <w:tcPr>
            <w:tcW w:w="1540" w:type="dxa"/>
            <w:tcBorders>
              <w:top w:val="nil"/>
              <w:left w:val="nil"/>
              <w:bottom w:val="single" w:sz="8" w:space="0" w:color="FF0000"/>
              <w:right w:val="single" w:sz="4" w:space="0" w:color="FF0000"/>
            </w:tcBorders>
            <w:shd w:val="clear" w:color="auto" w:fill="auto"/>
            <w:noWrap/>
            <w:vAlign w:val="center"/>
            <w:hideMark/>
          </w:tcPr>
          <w:p w14:paraId="576C22D8" w14:textId="77777777" w:rsidR="009F35E4" w:rsidRPr="009F35E4" w:rsidRDefault="009F35E4" w:rsidP="009F35E4">
            <w:pPr>
              <w:spacing w:after="0" w:line="240" w:lineRule="auto"/>
              <w:jc w:val="center"/>
              <w:rPr>
                <w:rFonts w:ascii="Calibri" w:eastAsia="Times New Roman" w:hAnsi="Calibri" w:cs="Calibri"/>
                <w:color w:val="000000"/>
              </w:rPr>
            </w:pPr>
            <w:r w:rsidRPr="009F35E4">
              <w:rPr>
                <w:rFonts w:ascii="Calibri" w:eastAsia="Times New Roman" w:hAnsi="Calibri" w:cs="Calibri"/>
                <w:color w:val="000000"/>
              </w:rPr>
              <w:t>2024</w:t>
            </w:r>
          </w:p>
        </w:tc>
        <w:tc>
          <w:tcPr>
            <w:tcW w:w="1340" w:type="dxa"/>
            <w:tcBorders>
              <w:top w:val="nil"/>
              <w:left w:val="nil"/>
              <w:bottom w:val="single" w:sz="8" w:space="0" w:color="FF0000"/>
              <w:right w:val="single" w:sz="8" w:space="0" w:color="FF0000"/>
            </w:tcBorders>
            <w:shd w:val="clear" w:color="auto" w:fill="auto"/>
            <w:noWrap/>
            <w:vAlign w:val="center"/>
            <w:hideMark/>
          </w:tcPr>
          <w:p w14:paraId="6A819C32" w14:textId="77777777" w:rsidR="009F35E4" w:rsidRPr="009F35E4" w:rsidRDefault="009F35E4" w:rsidP="009F35E4">
            <w:pPr>
              <w:spacing w:after="0" w:line="240" w:lineRule="auto"/>
              <w:jc w:val="center"/>
              <w:rPr>
                <w:rFonts w:ascii="Calibri" w:eastAsia="Times New Roman" w:hAnsi="Calibri" w:cs="Calibri"/>
                <w:color w:val="000000"/>
              </w:rPr>
            </w:pPr>
            <w:r w:rsidRPr="009F35E4">
              <w:rPr>
                <w:rFonts w:ascii="Calibri" w:eastAsia="Times New Roman" w:hAnsi="Calibri" w:cs="Calibri"/>
                <w:color w:val="000000"/>
              </w:rPr>
              <w:t>2025</w:t>
            </w:r>
          </w:p>
        </w:tc>
        <w:tc>
          <w:tcPr>
            <w:tcW w:w="1700" w:type="dxa"/>
            <w:tcBorders>
              <w:top w:val="nil"/>
              <w:left w:val="nil"/>
              <w:bottom w:val="single" w:sz="8" w:space="0" w:color="FF0000"/>
              <w:right w:val="single" w:sz="8" w:space="0" w:color="FF0000"/>
            </w:tcBorders>
            <w:shd w:val="clear" w:color="auto" w:fill="auto"/>
            <w:noWrap/>
            <w:vAlign w:val="center"/>
            <w:hideMark/>
          </w:tcPr>
          <w:p w14:paraId="0952214E" w14:textId="77777777" w:rsidR="009F35E4" w:rsidRPr="009F35E4" w:rsidRDefault="009F35E4" w:rsidP="009F35E4">
            <w:pPr>
              <w:spacing w:after="0" w:line="240" w:lineRule="auto"/>
              <w:jc w:val="center"/>
              <w:rPr>
                <w:rFonts w:ascii="Calibri" w:eastAsia="Times New Roman" w:hAnsi="Calibri" w:cs="Calibri"/>
                <w:color w:val="000000"/>
              </w:rPr>
            </w:pPr>
            <w:r w:rsidRPr="009F35E4">
              <w:rPr>
                <w:rFonts w:ascii="Calibri" w:eastAsia="Times New Roman" w:hAnsi="Calibri" w:cs="Calibri"/>
                <w:color w:val="000000"/>
              </w:rPr>
              <w:t>2026</w:t>
            </w:r>
          </w:p>
        </w:tc>
        <w:tc>
          <w:tcPr>
            <w:tcW w:w="1540" w:type="dxa"/>
            <w:tcBorders>
              <w:top w:val="nil"/>
              <w:left w:val="nil"/>
              <w:bottom w:val="single" w:sz="8" w:space="0" w:color="FF0000"/>
              <w:right w:val="single" w:sz="8" w:space="0" w:color="FF0000"/>
            </w:tcBorders>
            <w:shd w:val="clear" w:color="auto" w:fill="auto"/>
            <w:noWrap/>
            <w:vAlign w:val="center"/>
            <w:hideMark/>
          </w:tcPr>
          <w:p w14:paraId="2ED45978" w14:textId="77777777" w:rsidR="009F35E4" w:rsidRPr="009F35E4" w:rsidRDefault="009F35E4" w:rsidP="009F35E4">
            <w:pPr>
              <w:spacing w:after="0" w:line="240" w:lineRule="auto"/>
              <w:jc w:val="center"/>
              <w:rPr>
                <w:rFonts w:ascii="Calibri" w:eastAsia="Times New Roman" w:hAnsi="Calibri" w:cs="Calibri"/>
                <w:color w:val="000000"/>
              </w:rPr>
            </w:pPr>
            <w:r w:rsidRPr="009F35E4">
              <w:rPr>
                <w:rFonts w:ascii="Calibri" w:eastAsia="Times New Roman" w:hAnsi="Calibri" w:cs="Calibri"/>
                <w:color w:val="000000"/>
              </w:rPr>
              <w:t>2027</w:t>
            </w:r>
          </w:p>
        </w:tc>
      </w:tr>
    </w:tbl>
    <w:p w14:paraId="7A4996E6" w14:textId="77777777" w:rsidR="00A47291" w:rsidRPr="003D1AB0" w:rsidRDefault="00A47291" w:rsidP="00A9276E">
      <w:pPr>
        <w:tabs>
          <w:tab w:val="left" w:pos="1845"/>
        </w:tabs>
        <w:rPr>
          <w:rFonts w:cs="Segoe UI"/>
          <w:b/>
          <w:lang w:val="de-DE"/>
        </w:rPr>
      </w:pPr>
      <w:r w:rsidRPr="003D1AB0">
        <w:rPr>
          <w:rFonts w:cs="Segoe UI"/>
          <w:b/>
          <w:lang w:val="de-DE"/>
        </w:rPr>
        <w:lastRenderedPageBreak/>
        <w:t xml:space="preserve">3.5. Politikat e reja </w:t>
      </w:r>
    </w:p>
    <w:p w14:paraId="742EEBCA" w14:textId="77777777" w:rsidR="008E0EEF" w:rsidRPr="003D1AB0" w:rsidRDefault="008E0EEF" w:rsidP="00A9276E">
      <w:pPr>
        <w:tabs>
          <w:tab w:val="left" w:pos="1845"/>
        </w:tabs>
        <w:rPr>
          <w:rFonts w:cs="Segoe UI"/>
          <w:b/>
          <w:lang w:val="de-DE"/>
        </w:rPr>
      </w:pPr>
    </w:p>
    <w:p w14:paraId="47189680" w14:textId="77777777" w:rsidR="00746514" w:rsidRPr="003D1AB0" w:rsidRDefault="00A47291" w:rsidP="00A47291">
      <w:pPr>
        <w:rPr>
          <w:rFonts w:cs="Segoe UI"/>
          <w:lang w:val="de-DE"/>
        </w:rPr>
      </w:pPr>
      <w:r w:rsidRPr="003D1AB0">
        <w:rPr>
          <w:rFonts w:cs="Segoe UI"/>
          <w:lang w:val="de-DE"/>
        </w:rPr>
        <w:t>Në aspektin e të hyrave komunale në periudhën afatmesme komuna ne bazë të zhvillimeve të inicuara nga niveli qendror</w:t>
      </w:r>
      <w:r w:rsidR="00746514" w:rsidRPr="003D1AB0">
        <w:rPr>
          <w:rFonts w:cs="Segoe UI"/>
          <w:lang w:val="de-DE"/>
        </w:rPr>
        <w:t xml:space="preserve"> në vitin 2019 ka shtuar</w:t>
      </w:r>
      <w:r w:rsidRPr="003D1AB0">
        <w:rPr>
          <w:rFonts w:cs="Segoe UI"/>
          <w:lang w:val="de-DE"/>
        </w:rPr>
        <w:t xml:space="preserve"> një burim të ri të hyrash komunale – tatimi </w:t>
      </w:r>
      <w:r w:rsidR="00196429" w:rsidRPr="003D1AB0">
        <w:rPr>
          <w:rFonts w:cs="Segoe UI"/>
          <w:lang w:val="de-DE"/>
        </w:rPr>
        <w:t>në tokë, ku në vitin e parë 2019</w:t>
      </w:r>
      <w:r w:rsidR="00746514" w:rsidRPr="003D1AB0">
        <w:rPr>
          <w:rFonts w:cs="Segoe UI"/>
          <w:lang w:val="de-DE"/>
        </w:rPr>
        <w:t xml:space="preserve"> është faturuar rreth</w:t>
      </w:r>
      <w:r w:rsidRPr="003D1AB0">
        <w:rPr>
          <w:rFonts w:cs="Segoe UI"/>
          <w:lang w:val="de-DE"/>
        </w:rPr>
        <w:t xml:space="preserve"> 20% e vlerës </w:t>
      </w:r>
      <w:r w:rsidR="006F2196" w:rsidRPr="003D1AB0">
        <w:rPr>
          <w:rFonts w:cs="Segoe UI"/>
          <w:lang w:val="de-DE"/>
        </w:rPr>
        <w:t>t</w:t>
      </w:r>
      <w:r w:rsidRPr="003D1AB0">
        <w:rPr>
          <w:rFonts w:cs="Segoe UI"/>
          <w:lang w:val="de-DE"/>
        </w:rPr>
        <w:t>ë të gji</w:t>
      </w:r>
      <w:r w:rsidR="00EF3C8A" w:rsidRPr="003D1AB0">
        <w:rPr>
          <w:rFonts w:cs="Segoe UI"/>
          <w:lang w:val="de-DE"/>
        </w:rPr>
        <w:t>th</w:t>
      </w:r>
      <w:r w:rsidR="006F2196" w:rsidRPr="003D1AB0">
        <w:rPr>
          <w:rFonts w:cs="Segoe UI"/>
          <w:lang w:val="de-DE"/>
        </w:rPr>
        <w:t>a</w:t>
      </w:r>
      <w:r w:rsidR="00EF3C8A" w:rsidRPr="003D1AB0">
        <w:rPr>
          <w:rFonts w:cs="Segoe UI"/>
          <w:lang w:val="de-DE"/>
        </w:rPr>
        <w:t xml:space="preserve"> tokave në Komunën e Pej</w:t>
      </w:r>
      <w:r w:rsidR="00A9123C" w:rsidRPr="003D1AB0">
        <w:rPr>
          <w:rFonts w:cs="Segoe UI"/>
          <w:lang w:val="de-DE"/>
        </w:rPr>
        <w:t>ë</w:t>
      </w:r>
      <w:r w:rsidR="00EF3C8A" w:rsidRPr="003D1AB0">
        <w:rPr>
          <w:rFonts w:cs="Segoe UI"/>
          <w:lang w:val="de-DE"/>
        </w:rPr>
        <w:t>s</w:t>
      </w:r>
      <w:r w:rsidRPr="003D1AB0">
        <w:rPr>
          <w:rFonts w:cs="Segoe UI"/>
          <w:lang w:val="de-DE"/>
        </w:rPr>
        <w:t xml:space="preserve">, ndërsa </w:t>
      </w:r>
      <w:r w:rsidR="00746514" w:rsidRPr="003D1AB0">
        <w:rPr>
          <w:rFonts w:cs="Segoe UI"/>
          <w:lang w:val="de-DE"/>
        </w:rPr>
        <w:t>në vitet</w:t>
      </w:r>
      <w:r w:rsidR="00CE0A38" w:rsidRPr="003D1AB0">
        <w:rPr>
          <w:rFonts w:cs="Segoe UI"/>
          <w:lang w:val="de-DE"/>
        </w:rPr>
        <w:t xml:space="preserve"> pasues</w:t>
      </w:r>
      <w:r w:rsidR="00746514" w:rsidRPr="003D1AB0">
        <w:rPr>
          <w:rFonts w:cs="Segoe UI"/>
          <w:lang w:val="de-DE"/>
        </w:rPr>
        <w:t>e</w:t>
      </w:r>
      <w:r w:rsidR="00CE0A38" w:rsidRPr="003D1AB0">
        <w:rPr>
          <w:rFonts w:cs="Segoe UI"/>
          <w:lang w:val="de-DE"/>
        </w:rPr>
        <w:t xml:space="preserve"> </w:t>
      </w:r>
      <w:r w:rsidRPr="003D1AB0">
        <w:rPr>
          <w:rFonts w:cs="Segoe UI"/>
          <w:lang w:val="de-DE"/>
        </w:rPr>
        <w:t>40% dhe kështu me radh</w:t>
      </w:r>
      <w:r w:rsidR="006F2196" w:rsidRPr="003D1AB0">
        <w:rPr>
          <w:rFonts w:cs="Segoe UI"/>
          <w:lang w:val="de-DE"/>
        </w:rPr>
        <w:t>ë</w:t>
      </w:r>
      <w:r w:rsidRPr="003D1AB0">
        <w:rPr>
          <w:rFonts w:cs="Segoe UI"/>
          <w:lang w:val="de-DE"/>
        </w:rPr>
        <w:t xml:space="preserve"> </w:t>
      </w:r>
      <w:r w:rsidR="006F2196" w:rsidRPr="003D1AB0">
        <w:rPr>
          <w:rFonts w:cs="Segoe UI"/>
          <w:lang w:val="de-DE"/>
        </w:rPr>
        <w:t>ç</w:t>
      </w:r>
      <w:r w:rsidRPr="003D1AB0">
        <w:rPr>
          <w:rFonts w:cs="Segoe UI"/>
          <w:lang w:val="de-DE"/>
        </w:rPr>
        <w:t>do vit deri n</w:t>
      </w:r>
      <w:r w:rsidR="006F2196" w:rsidRPr="003D1AB0">
        <w:rPr>
          <w:rFonts w:cs="Segoe UI"/>
          <w:lang w:val="de-DE"/>
        </w:rPr>
        <w:t>ë</w:t>
      </w:r>
      <w:r w:rsidRPr="003D1AB0">
        <w:rPr>
          <w:rFonts w:cs="Segoe UI"/>
          <w:lang w:val="de-DE"/>
        </w:rPr>
        <w:t xml:space="preserve"> tatimimin e plotë dhe </w:t>
      </w:r>
      <w:r w:rsidR="006F2196" w:rsidRPr="003D1AB0">
        <w:rPr>
          <w:rFonts w:cs="Segoe UI"/>
          <w:lang w:val="de-DE"/>
        </w:rPr>
        <w:t>në</w:t>
      </w:r>
      <w:r w:rsidRPr="003D1AB0">
        <w:rPr>
          <w:rFonts w:cs="Segoe UI"/>
          <w:lang w:val="de-DE"/>
        </w:rPr>
        <w:t xml:space="preserve"> krijimin e </w:t>
      </w:r>
      <w:r w:rsidR="00196429" w:rsidRPr="003D1AB0">
        <w:rPr>
          <w:rFonts w:cs="Segoe UI"/>
          <w:lang w:val="de-DE"/>
        </w:rPr>
        <w:t>një të hyre të qëndrueshme për K</w:t>
      </w:r>
      <w:r w:rsidRPr="003D1AB0">
        <w:rPr>
          <w:rFonts w:cs="Segoe UI"/>
          <w:lang w:val="de-DE"/>
        </w:rPr>
        <w:t>omunën</w:t>
      </w:r>
      <w:r w:rsidR="00EF3C8A" w:rsidRPr="003D1AB0">
        <w:rPr>
          <w:rFonts w:cs="Segoe UI"/>
          <w:lang w:val="de-DE"/>
        </w:rPr>
        <w:t>.</w:t>
      </w:r>
      <w:r w:rsidR="000F78F3">
        <w:rPr>
          <w:rFonts w:cs="Segoe UI"/>
          <w:lang w:val="de-DE"/>
        </w:rPr>
        <w:t>Për vitin 2024</w:t>
      </w:r>
      <w:r w:rsidR="003C4B18">
        <w:rPr>
          <w:rFonts w:cs="Segoe UI"/>
          <w:lang w:val="de-DE"/>
        </w:rPr>
        <w:t xml:space="preserve"> e 202</w:t>
      </w:r>
      <w:r w:rsidR="000F78F3">
        <w:rPr>
          <w:rFonts w:cs="Segoe UI"/>
          <w:lang w:val="de-DE"/>
        </w:rPr>
        <w:t>5</w:t>
      </w:r>
      <w:r w:rsidR="00746514" w:rsidRPr="003D1AB0">
        <w:rPr>
          <w:rFonts w:cs="Segoe UI"/>
          <w:lang w:val="de-DE"/>
        </w:rPr>
        <w:t xml:space="preserve"> respektivisht për periudhen afatmesme në vijim të hyrat nga gjobat në trafik dhe gjobat nga gjykatat sipas udhëzimeve nga niveli qendror,planifikimin e tyre</w:t>
      </w:r>
      <w:r w:rsidR="00A802AF" w:rsidRPr="003D1AB0">
        <w:rPr>
          <w:rFonts w:cs="Segoe UI"/>
          <w:lang w:val="de-DE"/>
        </w:rPr>
        <w:t xml:space="preserve"> vazhdojnë ta </w:t>
      </w:r>
      <w:r w:rsidR="00746514" w:rsidRPr="003D1AB0">
        <w:rPr>
          <w:rFonts w:cs="Segoe UI"/>
          <w:lang w:val="de-DE"/>
        </w:rPr>
        <w:t xml:space="preserve"> e bëjnë institucionet që i grumbullojnë ato.</w:t>
      </w:r>
      <w:r w:rsidR="003D1AB0" w:rsidRPr="003D1AB0">
        <w:rPr>
          <w:rFonts w:cs="Segoe UI"/>
          <w:lang w:val="de-DE"/>
        </w:rPr>
        <w:t>Niveli qendror dhe ai komunal aktualisht por edhe gjatë periudhës janë duke u përballur me pasojat e Covid 19 por edhe me pasojat e luftës në Ukrainë dhe janë duke u përpjekur që të gjenden forma për përballim sa ma të lehtë të pasojave nga ngjarjet e përmendura.</w:t>
      </w:r>
    </w:p>
    <w:p w14:paraId="1552788E" w14:textId="77777777" w:rsidR="00A47291" w:rsidRPr="003D1AB0" w:rsidRDefault="00F74D0A" w:rsidP="00A47291">
      <w:pPr>
        <w:rPr>
          <w:rFonts w:cs="Segoe UI"/>
          <w:lang w:val="de-DE"/>
        </w:rPr>
      </w:pPr>
      <w:r w:rsidRPr="003D1AB0">
        <w:rPr>
          <w:rFonts w:cs="Segoe UI"/>
          <w:lang w:val="de-DE"/>
        </w:rPr>
        <w:t>Zhvillim i qendrueshem ekonomik per zonat turistike ne Komunen tone, nxitje e investi</w:t>
      </w:r>
      <w:r w:rsidR="003D1AB0" w:rsidRPr="003D1AB0">
        <w:rPr>
          <w:rFonts w:cs="Segoe UI"/>
          <w:lang w:val="de-DE"/>
        </w:rPr>
        <w:t>meve direkte ne zonat turistike,por edhe në zonat tjera.</w:t>
      </w:r>
    </w:p>
    <w:p w14:paraId="17E7A113" w14:textId="77777777" w:rsidR="003D6625" w:rsidRDefault="003D6625" w:rsidP="003D6625">
      <w:pPr>
        <w:spacing w:after="160" w:line="252" w:lineRule="auto"/>
        <w:jc w:val="both"/>
      </w:pPr>
      <w:r>
        <w:rPr>
          <w:b/>
          <w:bCs/>
        </w:rPr>
        <w:t>Drejtoria e Bujqësisë – lidhur me çeshtjet gjinore</w:t>
      </w:r>
    </w:p>
    <w:p w14:paraId="2C1B264D" w14:textId="77777777" w:rsidR="003D6625" w:rsidRDefault="003D6625" w:rsidP="003D6625">
      <w:pPr>
        <w:spacing w:after="160" w:line="252" w:lineRule="auto"/>
        <w:jc w:val="both"/>
      </w:pPr>
      <w:r>
        <w:rPr>
          <w:b/>
          <w:bCs/>
        </w:rPr>
        <w:t>Objektivi: Rritja e numrit të subvencioneve bujqësore të ndara për gratë përfituese nga 21% në 30% përgjatë periudhës 202</w:t>
      </w:r>
      <w:r w:rsidR="008B13A5">
        <w:rPr>
          <w:b/>
          <w:bCs/>
        </w:rPr>
        <w:t>5</w:t>
      </w:r>
      <w:r>
        <w:rPr>
          <w:b/>
          <w:bCs/>
        </w:rPr>
        <w:t>-202</w:t>
      </w:r>
      <w:r w:rsidR="008B13A5">
        <w:rPr>
          <w:b/>
          <w:bCs/>
        </w:rPr>
        <w:t>7</w:t>
      </w:r>
      <w:r>
        <w:rPr>
          <w:b/>
          <w:bCs/>
        </w:rPr>
        <w:t>.</w:t>
      </w:r>
    </w:p>
    <w:p w14:paraId="28992DFE" w14:textId="77777777" w:rsidR="003D6625" w:rsidRDefault="003D6625" w:rsidP="003D6625">
      <w:pPr>
        <w:spacing w:after="160" w:line="252" w:lineRule="auto"/>
        <w:jc w:val="both"/>
      </w:pPr>
      <w:r>
        <w:rPr>
          <w:b/>
          <w:bCs/>
        </w:rPr>
        <w:t>Treguesit:</w:t>
      </w:r>
    </w:p>
    <w:p w14:paraId="178630D5" w14:textId="77777777" w:rsidR="003D6625" w:rsidRDefault="003D6625" w:rsidP="003D6625">
      <w:pPr>
        <w:spacing w:after="160" w:line="252" w:lineRule="auto"/>
        <w:jc w:val="both"/>
      </w:pPr>
      <w:r>
        <w:t>1. Rritja e numrit të subvencioneve bujqësore për gratë përfituese me 9%;</w:t>
      </w:r>
    </w:p>
    <w:p w14:paraId="120C20C4" w14:textId="77777777" w:rsidR="003D6625" w:rsidRDefault="003D6625" w:rsidP="003D6625">
      <w:pPr>
        <w:spacing w:after="160" w:line="252" w:lineRule="auto"/>
        <w:jc w:val="both"/>
      </w:pPr>
      <w:r>
        <w:t>2. Rritja e numrit të grave që regjistrojnë biznese dhe bëhen pronare biznesi në sektorin e bujqësisë;</w:t>
      </w:r>
    </w:p>
    <w:p w14:paraId="7651BA52" w14:textId="77777777" w:rsidR="003D6625" w:rsidRDefault="003D6625" w:rsidP="003D6625">
      <w:pPr>
        <w:spacing w:after="160" w:line="252" w:lineRule="auto"/>
        <w:jc w:val="both"/>
      </w:pPr>
      <w:r>
        <w:t>3. Rritja e numrit të bizneseve fillestare bujqësore me gra.</w:t>
      </w:r>
    </w:p>
    <w:p w14:paraId="3865C1B1" w14:textId="77777777" w:rsidR="003D6625" w:rsidRDefault="003D6625" w:rsidP="003D6625">
      <w:pPr>
        <w:spacing w:after="160" w:line="252" w:lineRule="auto"/>
        <w:jc w:val="both"/>
      </w:pPr>
      <w:r>
        <w:rPr>
          <w:b/>
          <w:bCs/>
        </w:rPr>
        <w:t xml:space="preserve">Shpjegim shtesë: </w:t>
      </w:r>
    </w:p>
    <w:p w14:paraId="32C47E57" w14:textId="77777777" w:rsidR="003D6625" w:rsidRDefault="003D6625" w:rsidP="003D6625">
      <w:pPr>
        <w:spacing w:after="160" w:line="252" w:lineRule="auto"/>
        <w:jc w:val="both"/>
      </w:pPr>
      <w:r>
        <w:t xml:space="preserve">Objektivi i zhvilluar dhe treguesit do të ndihmojnë në matjen e progresit drejt arritjes se qëllimit programor. Treguesit/indikatorët do të ndihmojnë në matjen e progresit drejt objektivit të rritjes së numrit të subvencioneve bujqësore të ndara për gratë përfituese. </w:t>
      </w:r>
      <w:r>
        <w:rPr>
          <w:b/>
          <w:bCs/>
        </w:rPr>
        <w:t>Treguesi i parë</w:t>
      </w:r>
      <w:r>
        <w:t xml:space="preserve"> mat në mënyrë specifike rritjen e numrit të subvencioneve, ndërsa </w:t>
      </w:r>
      <w:r>
        <w:rPr>
          <w:b/>
          <w:bCs/>
        </w:rPr>
        <w:t>treguesi i dytë</w:t>
      </w:r>
      <w:r>
        <w:t xml:space="preserve"> fokusohet në numrin e grave që regjistrojnë biznese dhe bëhen pronare biznesi në sektorin e bujqësisë. Së fundi, </w:t>
      </w:r>
      <w:r>
        <w:rPr>
          <w:b/>
          <w:bCs/>
        </w:rPr>
        <w:t>treguesi i tretë</w:t>
      </w:r>
      <w:r>
        <w:t xml:space="preserve"> mat rritjen e numrit të bizneseve fillestare bujqësore të drejtuara nga gratë. Duke ndjekur këta tregues, komuna mund të vlerësojë suksesin e përpjekjeve të tyre për të promovuar barazinë gjinore në sektorin e bujqësisë.</w:t>
      </w:r>
    </w:p>
    <w:p w14:paraId="372F9DAE" w14:textId="77777777" w:rsidR="008B13A5" w:rsidRDefault="008B13A5" w:rsidP="00A47291">
      <w:pPr>
        <w:rPr>
          <w:rFonts w:cs="Segoe UI"/>
          <w:b/>
          <w:lang w:val="de-DE"/>
        </w:rPr>
      </w:pPr>
    </w:p>
    <w:p w14:paraId="38C10064" w14:textId="77777777" w:rsidR="00CE0A38" w:rsidRDefault="00004769" w:rsidP="00A47291">
      <w:pPr>
        <w:rPr>
          <w:rFonts w:cs="Segoe UI"/>
          <w:b/>
          <w:lang w:val="de-DE"/>
        </w:rPr>
      </w:pPr>
      <w:r w:rsidRPr="002833E4">
        <w:rPr>
          <w:rFonts w:cs="Segoe UI"/>
          <w:b/>
          <w:lang w:val="de-DE"/>
        </w:rPr>
        <w:lastRenderedPageBreak/>
        <w:t>Shtojca</w:t>
      </w:r>
      <w:r>
        <w:rPr>
          <w:rFonts w:cs="Segoe UI"/>
          <w:b/>
          <w:lang w:val="de-DE"/>
        </w:rPr>
        <w:t xml:space="preserve"> - </w:t>
      </w:r>
      <w:r w:rsidRPr="002833E4">
        <w:rPr>
          <w:rFonts w:cs="Segoe UI"/>
          <w:b/>
          <w:lang w:val="de-DE"/>
        </w:rPr>
        <w:t>Investimet Kapitale</w:t>
      </w:r>
      <w:r w:rsidR="00D97B1E">
        <w:rPr>
          <w:rFonts w:cs="Segoe UI"/>
          <w:b/>
          <w:lang w:val="de-DE"/>
        </w:rPr>
        <w:t xml:space="preserve"> 2025-2027</w:t>
      </w:r>
    </w:p>
    <w:tbl>
      <w:tblPr>
        <w:tblW w:w="11168" w:type="dxa"/>
        <w:tblInd w:w="-899" w:type="dxa"/>
        <w:tblLook w:val="04A0" w:firstRow="1" w:lastRow="0" w:firstColumn="1" w:lastColumn="0" w:noHBand="0" w:noVBand="1"/>
      </w:tblPr>
      <w:tblGrid>
        <w:gridCol w:w="6380"/>
        <w:gridCol w:w="1596"/>
        <w:gridCol w:w="1596"/>
        <w:gridCol w:w="1596"/>
      </w:tblGrid>
      <w:tr w:rsidR="00D97B1E" w:rsidRPr="00D97B1E" w14:paraId="2BB0833C" w14:textId="77777777" w:rsidTr="00D97B1E">
        <w:trPr>
          <w:trHeight w:val="285"/>
        </w:trPr>
        <w:tc>
          <w:tcPr>
            <w:tcW w:w="6380" w:type="dxa"/>
            <w:tcBorders>
              <w:top w:val="single" w:sz="4" w:space="0" w:color="auto"/>
              <w:left w:val="single" w:sz="4" w:space="0" w:color="auto"/>
              <w:bottom w:val="single" w:sz="4" w:space="0" w:color="auto"/>
              <w:right w:val="single" w:sz="4" w:space="0" w:color="auto"/>
            </w:tcBorders>
            <w:shd w:val="clear" w:color="000000" w:fill="D9D9D9"/>
            <w:hideMark/>
          </w:tcPr>
          <w:p w14:paraId="5F38D08C" w14:textId="77777777" w:rsidR="00D97B1E" w:rsidRPr="00D97B1E" w:rsidRDefault="00D97B1E" w:rsidP="00D97B1E">
            <w:pPr>
              <w:spacing w:after="0" w:line="240" w:lineRule="auto"/>
              <w:jc w:val="center"/>
              <w:rPr>
                <w:rFonts w:ascii="Times New Roman" w:eastAsia="Times New Roman" w:hAnsi="Times New Roman"/>
                <w:b/>
                <w:bCs/>
                <w:sz w:val="24"/>
                <w:szCs w:val="24"/>
              </w:rPr>
            </w:pPr>
            <w:r w:rsidRPr="00D97B1E">
              <w:rPr>
                <w:rFonts w:ascii="Times New Roman" w:eastAsia="Times New Roman" w:hAnsi="Times New Roman"/>
                <w:b/>
                <w:bCs/>
                <w:sz w:val="24"/>
                <w:szCs w:val="24"/>
              </w:rPr>
              <w:t>TABELA E PROJEKTEVE KAPITALE 2025-2027</w:t>
            </w:r>
          </w:p>
        </w:tc>
        <w:tc>
          <w:tcPr>
            <w:tcW w:w="1596" w:type="dxa"/>
            <w:tcBorders>
              <w:top w:val="single" w:sz="4" w:space="0" w:color="auto"/>
              <w:left w:val="nil"/>
              <w:bottom w:val="single" w:sz="4" w:space="0" w:color="auto"/>
              <w:right w:val="single" w:sz="4" w:space="0" w:color="auto"/>
            </w:tcBorders>
            <w:shd w:val="clear" w:color="000000" w:fill="D9D9D9"/>
            <w:vAlign w:val="bottom"/>
            <w:hideMark/>
          </w:tcPr>
          <w:p w14:paraId="21A56AFF" w14:textId="77777777" w:rsidR="00D97B1E" w:rsidRPr="00D97B1E" w:rsidRDefault="00D97B1E" w:rsidP="00D97B1E">
            <w:pPr>
              <w:spacing w:after="0" w:line="240" w:lineRule="auto"/>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3192" w:type="dxa"/>
            <w:gridSpan w:val="2"/>
            <w:tcBorders>
              <w:top w:val="single" w:sz="4" w:space="0" w:color="auto"/>
              <w:left w:val="nil"/>
              <w:bottom w:val="single" w:sz="4" w:space="0" w:color="auto"/>
              <w:right w:val="single" w:sz="4" w:space="0" w:color="auto"/>
            </w:tcBorders>
            <w:shd w:val="clear" w:color="000000" w:fill="D9D9D9"/>
            <w:vAlign w:val="bottom"/>
            <w:hideMark/>
          </w:tcPr>
          <w:p w14:paraId="62066DD6" w14:textId="77777777" w:rsidR="00D97B1E" w:rsidRPr="00D97B1E" w:rsidRDefault="00D97B1E" w:rsidP="00D97B1E">
            <w:pPr>
              <w:spacing w:after="0" w:line="240" w:lineRule="auto"/>
              <w:rPr>
                <w:rFonts w:ascii="Times New Roman" w:eastAsia="Times New Roman" w:hAnsi="Times New Roman"/>
                <w:b/>
                <w:bCs/>
                <w:sz w:val="24"/>
                <w:szCs w:val="24"/>
              </w:rPr>
            </w:pPr>
            <w:r w:rsidRPr="00D97B1E">
              <w:rPr>
                <w:rFonts w:ascii="Times New Roman" w:eastAsia="Times New Roman" w:hAnsi="Times New Roman"/>
                <w:b/>
                <w:bCs/>
                <w:sz w:val="24"/>
                <w:szCs w:val="24"/>
              </w:rPr>
              <w:t xml:space="preserve">Vitet preliminare </w:t>
            </w:r>
          </w:p>
        </w:tc>
      </w:tr>
      <w:tr w:rsidR="00D97B1E" w:rsidRPr="00D97B1E" w14:paraId="4C396AA1" w14:textId="77777777" w:rsidTr="00D97B1E">
        <w:trPr>
          <w:trHeight w:val="345"/>
        </w:trPr>
        <w:tc>
          <w:tcPr>
            <w:tcW w:w="6380" w:type="dxa"/>
            <w:tcBorders>
              <w:top w:val="nil"/>
              <w:left w:val="single" w:sz="4" w:space="0" w:color="auto"/>
              <w:bottom w:val="single" w:sz="4" w:space="0" w:color="auto"/>
              <w:right w:val="single" w:sz="4" w:space="0" w:color="auto"/>
            </w:tcBorders>
            <w:shd w:val="clear" w:color="000000" w:fill="D9D9D9"/>
            <w:vAlign w:val="center"/>
            <w:hideMark/>
          </w:tcPr>
          <w:p w14:paraId="2DA75C21" w14:textId="77777777" w:rsidR="00D97B1E" w:rsidRPr="00D97B1E" w:rsidRDefault="00D97B1E" w:rsidP="00D97B1E">
            <w:pPr>
              <w:spacing w:after="0" w:line="240" w:lineRule="auto"/>
              <w:rPr>
                <w:rFonts w:ascii="Times New Roman" w:eastAsia="Times New Roman" w:hAnsi="Times New Roman"/>
                <w:b/>
                <w:bCs/>
                <w:sz w:val="24"/>
                <w:szCs w:val="24"/>
              </w:rPr>
            </w:pPr>
            <w:r w:rsidRPr="00D97B1E">
              <w:rPr>
                <w:rFonts w:ascii="Times New Roman" w:eastAsia="Times New Roman" w:hAnsi="Times New Roman"/>
                <w:b/>
                <w:bCs/>
                <w:sz w:val="24"/>
                <w:szCs w:val="24"/>
              </w:rPr>
              <w:t>Emri i Projektit</w:t>
            </w:r>
          </w:p>
        </w:tc>
        <w:tc>
          <w:tcPr>
            <w:tcW w:w="1596" w:type="dxa"/>
            <w:tcBorders>
              <w:top w:val="nil"/>
              <w:left w:val="nil"/>
              <w:bottom w:val="single" w:sz="4" w:space="0" w:color="auto"/>
              <w:right w:val="single" w:sz="4" w:space="0" w:color="auto"/>
            </w:tcBorders>
            <w:shd w:val="clear" w:color="000000" w:fill="D9D9D9"/>
            <w:vAlign w:val="center"/>
            <w:hideMark/>
          </w:tcPr>
          <w:p w14:paraId="088634D5" w14:textId="77777777" w:rsidR="00D97B1E" w:rsidRPr="00D97B1E" w:rsidRDefault="00D97B1E" w:rsidP="00D97B1E">
            <w:pPr>
              <w:spacing w:after="0" w:line="240" w:lineRule="auto"/>
              <w:jc w:val="center"/>
              <w:rPr>
                <w:rFonts w:ascii="Times New Roman" w:eastAsia="Times New Roman" w:hAnsi="Times New Roman"/>
                <w:b/>
                <w:bCs/>
                <w:sz w:val="24"/>
                <w:szCs w:val="24"/>
              </w:rPr>
            </w:pPr>
            <w:r w:rsidRPr="00D97B1E">
              <w:rPr>
                <w:rFonts w:ascii="Times New Roman" w:eastAsia="Times New Roman" w:hAnsi="Times New Roman"/>
                <w:b/>
                <w:bCs/>
                <w:sz w:val="24"/>
                <w:szCs w:val="24"/>
              </w:rPr>
              <w:t>Viti 2025</w:t>
            </w:r>
          </w:p>
        </w:tc>
        <w:tc>
          <w:tcPr>
            <w:tcW w:w="1596" w:type="dxa"/>
            <w:tcBorders>
              <w:top w:val="nil"/>
              <w:left w:val="nil"/>
              <w:bottom w:val="single" w:sz="4" w:space="0" w:color="auto"/>
              <w:right w:val="single" w:sz="4" w:space="0" w:color="auto"/>
            </w:tcBorders>
            <w:shd w:val="clear" w:color="000000" w:fill="D9D9D9"/>
            <w:vAlign w:val="center"/>
            <w:hideMark/>
          </w:tcPr>
          <w:p w14:paraId="1FA596DD" w14:textId="77777777" w:rsidR="00D97B1E" w:rsidRPr="00D97B1E" w:rsidRDefault="00D97B1E" w:rsidP="00D97B1E">
            <w:pPr>
              <w:spacing w:after="0" w:line="240" w:lineRule="auto"/>
              <w:jc w:val="center"/>
              <w:rPr>
                <w:rFonts w:ascii="Times New Roman" w:eastAsia="Times New Roman" w:hAnsi="Times New Roman"/>
                <w:b/>
                <w:bCs/>
                <w:sz w:val="24"/>
                <w:szCs w:val="24"/>
              </w:rPr>
            </w:pPr>
            <w:r w:rsidRPr="00D97B1E">
              <w:rPr>
                <w:rFonts w:ascii="Times New Roman" w:eastAsia="Times New Roman" w:hAnsi="Times New Roman"/>
                <w:b/>
                <w:bCs/>
                <w:sz w:val="24"/>
                <w:szCs w:val="24"/>
              </w:rPr>
              <w:t>Viti 2026</w:t>
            </w:r>
          </w:p>
        </w:tc>
        <w:tc>
          <w:tcPr>
            <w:tcW w:w="1596" w:type="dxa"/>
            <w:tcBorders>
              <w:top w:val="nil"/>
              <w:left w:val="nil"/>
              <w:bottom w:val="single" w:sz="4" w:space="0" w:color="auto"/>
              <w:right w:val="single" w:sz="4" w:space="0" w:color="auto"/>
            </w:tcBorders>
            <w:shd w:val="clear" w:color="000000" w:fill="D9D9D9"/>
            <w:vAlign w:val="center"/>
            <w:hideMark/>
          </w:tcPr>
          <w:p w14:paraId="2E995AB4" w14:textId="77777777" w:rsidR="00D97B1E" w:rsidRPr="00D97B1E" w:rsidRDefault="00D97B1E" w:rsidP="00D97B1E">
            <w:pPr>
              <w:spacing w:after="0" w:line="240" w:lineRule="auto"/>
              <w:jc w:val="center"/>
              <w:rPr>
                <w:rFonts w:ascii="Times New Roman" w:eastAsia="Times New Roman" w:hAnsi="Times New Roman"/>
                <w:b/>
                <w:bCs/>
                <w:sz w:val="24"/>
                <w:szCs w:val="24"/>
              </w:rPr>
            </w:pPr>
            <w:r w:rsidRPr="00D97B1E">
              <w:rPr>
                <w:rFonts w:ascii="Times New Roman" w:eastAsia="Times New Roman" w:hAnsi="Times New Roman"/>
                <w:b/>
                <w:bCs/>
                <w:sz w:val="24"/>
                <w:szCs w:val="24"/>
              </w:rPr>
              <w:t>Viti 2027</w:t>
            </w:r>
          </w:p>
        </w:tc>
      </w:tr>
      <w:tr w:rsidR="00D97B1E" w:rsidRPr="00D97B1E" w14:paraId="4FBED8D7" w14:textId="77777777" w:rsidTr="00D97B1E">
        <w:trPr>
          <w:trHeight w:val="285"/>
        </w:trPr>
        <w:tc>
          <w:tcPr>
            <w:tcW w:w="6380" w:type="dxa"/>
            <w:tcBorders>
              <w:top w:val="nil"/>
              <w:left w:val="single" w:sz="4" w:space="0" w:color="auto"/>
              <w:bottom w:val="single" w:sz="4" w:space="0" w:color="auto"/>
              <w:right w:val="single" w:sz="4" w:space="0" w:color="auto"/>
            </w:tcBorders>
            <w:shd w:val="clear" w:color="000000" w:fill="D9D9D9"/>
            <w:noWrap/>
            <w:hideMark/>
          </w:tcPr>
          <w:p w14:paraId="51BC8804" w14:textId="77777777" w:rsidR="00D97B1E" w:rsidRPr="00D97B1E" w:rsidRDefault="00D97B1E" w:rsidP="00D97B1E">
            <w:pPr>
              <w:spacing w:after="0" w:line="240" w:lineRule="auto"/>
              <w:rPr>
                <w:rFonts w:ascii="Times New Roman" w:eastAsia="Times New Roman" w:hAnsi="Times New Roman"/>
                <w:b/>
                <w:bCs/>
                <w:sz w:val="24"/>
                <w:szCs w:val="24"/>
              </w:rPr>
            </w:pPr>
            <w:r w:rsidRPr="00D97B1E">
              <w:rPr>
                <w:rFonts w:ascii="Times New Roman" w:eastAsia="Times New Roman" w:hAnsi="Times New Roman"/>
                <w:b/>
                <w:bCs/>
                <w:sz w:val="24"/>
                <w:szCs w:val="24"/>
              </w:rPr>
              <w:t>163190 - Administrata - Pejë</w:t>
            </w:r>
          </w:p>
        </w:tc>
        <w:tc>
          <w:tcPr>
            <w:tcW w:w="1596" w:type="dxa"/>
            <w:tcBorders>
              <w:top w:val="nil"/>
              <w:left w:val="nil"/>
              <w:bottom w:val="single" w:sz="4" w:space="0" w:color="auto"/>
              <w:right w:val="single" w:sz="4" w:space="0" w:color="auto"/>
            </w:tcBorders>
            <w:shd w:val="clear" w:color="000000" w:fill="D9D9D9"/>
            <w:vAlign w:val="bottom"/>
            <w:hideMark/>
          </w:tcPr>
          <w:p w14:paraId="48BAE003" w14:textId="77777777" w:rsidR="00D97B1E" w:rsidRPr="00D97B1E" w:rsidRDefault="00D97B1E" w:rsidP="00D97B1E">
            <w:pPr>
              <w:spacing w:after="0" w:line="240" w:lineRule="auto"/>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D9D9D9"/>
            <w:vAlign w:val="bottom"/>
            <w:hideMark/>
          </w:tcPr>
          <w:p w14:paraId="4430B5C5" w14:textId="77777777" w:rsidR="00D97B1E" w:rsidRPr="00D97B1E" w:rsidRDefault="00D97B1E" w:rsidP="00D97B1E">
            <w:pPr>
              <w:spacing w:after="0" w:line="240" w:lineRule="auto"/>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D9D9D9"/>
            <w:vAlign w:val="bottom"/>
            <w:hideMark/>
          </w:tcPr>
          <w:p w14:paraId="1BBA28E0" w14:textId="77777777" w:rsidR="00D97B1E" w:rsidRPr="00D97B1E" w:rsidRDefault="00D97B1E" w:rsidP="00D97B1E">
            <w:pPr>
              <w:spacing w:after="0" w:line="240" w:lineRule="auto"/>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r>
      <w:tr w:rsidR="00D97B1E" w:rsidRPr="00D97B1E" w14:paraId="258583DB"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6791842C"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Blerja e veturave</w:t>
            </w:r>
          </w:p>
        </w:tc>
        <w:tc>
          <w:tcPr>
            <w:tcW w:w="1596" w:type="dxa"/>
            <w:tcBorders>
              <w:top w:val="nil"/>
              <w:left w:val="nil"/>
              <w:bottom w:val="single" w:sz="4" w:space="0" w:color="auto"/>
              <w:right w:val="single" w:sz="4" w:space="0" w:color="auto"/>
            </w:tcBorders>
            <w:shd w:val="clear" w:color="000000" w:fill="FFFFFF"/>
            <w:vAlign w:val="bottom"/>
            <w:hideMark/>
          </w:tcPr>
          <w:p w14:paraId="5488848B"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150,000.00</w:t>
            </w:r>
          </w:p>
        </w:tc>
        <w:tc>
          <w:tcPr>
            <w:tcW w:w="1596" w:type="dxa"/>
            <w:tcBorders>
              <w:top w:val="nil"/>
              <w:left w:val="nil"/>
              <w:bottom w:val="single" w:sz="4" w:space="0" w:color="auto"/>
              <w:right w:val="single" w:sz="4" w:space="0" w:color="auto"/>
            </w:tcBorders>
            <w:shd w:val="clear" w:color="auto" w:fill="auto"/>
            <w:vAlign w:val="bottom"/>
            <w:hideMark/>
          </w:tcPr>
          <w:p w14:paraId="1451AC4E"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140,000.00</w:t>
            </w:r>
          </w:p>
        </w:tc>
        <w:tc>
          <w:tcPr>
            <w:tcW w:w="1596" w:type="dxa"/>
            <w:tcBorders>
              <w:top w:val="nil"/>
              <w:left w:val="nil"/>
              <w:bottom w:val="single" w:sz="4" w:space="0" w:color="auto"/>
              <w:right w:val="single" w:sz="4" w:space="0" w:color="auto"/>
            </w:tcBorders>
            <w:shd w:val="clear" w:color="auto" w:fill="auto"/>
            <w:vAlign w:val="bottom"/>
            <w:hideMark/>
          </w:tcPr>
          <w:p w14:paraId="1C4BDDB7"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25DFDF3C"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0E204240"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Objektit të Administratës</w:t>
            </w:r>
          </w:p>
        </w:tc>
        <w:tc>
          <w:tcPr>
            <w:tcW w:w="1596" w:type="dxa"/>
            <w:tcBorders>
              <w:top w:val="nil"/>
              <w:left w:val="nil"/>
              <w:bottom w:val="single" w:sz="4" w:space="0" w:color="auto"/>
              <w:right w:val="single" w:sz="4" w:space="0" w:color="auto"/>
            </w:tcBorders>
            <w:shd w:val="clear" w:color="000000" w:fill="FFFFFF"/>
            <w:vAlign w:val="bottom"/>
            <w:hideMark/>
          </w:tcPr>
          <w:p w14:paraId="069A54FD"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69BB292D"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200,000.00</w:t>
            </w:r>
          </w:p>
        </w:tc>
        <w:tc>
          <w:tcPr>
            <w:tcW w:w="1596" w:type="dxa"/>
            <w:tcBorders>
              <w:top w:val="nil"/>
              <w:left w:val="nil"/>
              <w:bottom w:val="single" w:sz="4" w:space="0" w:color="auto"/>
              <w:right w:val="single" w:sz="4" w:space="0" w:color="auto"/>
            </w:tcBorders>
            <w:shd w:val="clear" w:color="auto" w:fill="auto"/>
            <w:vAlign w:val="bottom"/>
            <w:hideMark/>
          </w:tcPr>
          <w:p w14:paraId="4C27973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200,000.00</w:t>
            </w:r>
          </w:p>
        </w:tc>
      </w:tr>
      <w:tr w:rsidR="00D97B1E" w:rsidRPr="00D97B1E" w14:paraId="5075B787"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1883CFA0"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Rindertime ne objektet e Administrates dhe zyrave të Vendit</w:t>
            </w:r>
          </w:p>
        </w:tc>
        <w:tc>
          <w:tcPr>
            <w:tcW w:w="1596" w:type="dxa"/>
            <w:tcBorders>
              <w:top w:val="nil"/>
              <w:left w:val="nil"/>
              <w:bottom w:val="single" w:sz="4" w:space="0" w:color="auto"/>
              <w:right w:val="single" w:sz="4" w:space="0" w:color="auto"/>
            </w:tcBorders>
            <w:shd w:val="clear" w:color="000000" w:fill="FFFFFF"/>
            <w:vAlign w:val="bottom"/>
            <w:hideMark/>
          </w:tcPr>
          <w:p w14:paraId="13C0E3E7"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69F3BFED"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50,000.00</w:t>
            </w:r>
          </w:p>
        </w:tc>
        <w:tc>
          <w:tcPr>
            <w:tcW w:w="1596" w:type="dxa"/>
            <w:tcBorders>
              <w:top w:val="nil"/>
              <w:left w:val="nil"/>
              <w:bottom w:val="single" w:sz="4" w:space="0" w:color="auto"/>
              <w:right w:val="single" w:sz="4" w:space="0" w:color="auto"/>
            </w:tcBorders>
            <w:shd w:val="clear" w:color="auto" w:fill="auto"/>
            <w:vAlign w:val="bottom"/>
            <w:hideMark/>
          </w:tcPr>
          <w:p w14:paraId="4716CAFA"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035B82C5"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4F0EA6A9"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Blerja dhe instalimi i pompes termike për objekt të Administrates</w:t>
            </w:r>
          </w:p>
        </w:tc>
        <w:tc>
          <w:tcPr>
            <w:tcW w:w="1596" w:type="dxa"/>
            <w:tcBorders>
              <w:top w:val="nil"/>
              <w:left w:val="nil"/>
              <w:bottom w:val="single" w:sz="4" w:space="0" w:color="auto"/>
              <w:right w:val="single" w:sz="4" w:space="0" w:color="auto"/>
            </w:tcBorders>
            <w:shd w:val="clear" w:color="000000" w:fill="FFFFFF"/>
            <w:vAlign w:val="bottom"/>
            <w:hideMark/>
          </w:tcPr>
          <w:p w14:paraId="001C7B76"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5FB91E14"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100,000.00</w:t>
            </w:r>
          </w:p>
        </w:tc>
        <w:tc>
          <w:tcPr>
            <w:tcW w:w="1596" w:type="dxa"/>
            <w:tcBorders>
              <w:top w:val="nil"/>
              <w:left w:val="nil"/>
              <w:bottom w:val="single" w:sz="4" w:space="0" w:color="auto"/>
              <w:right w:val="single" w:sz="4" w:space="0" w:color="auto"/>
            </w:tcBorders>
            <w:shd w:val="clear" w:color="auto" w:fill="auto"/>
            <w:vAlign w:val="bottom"/>
            <w:hideMark/>
          </w:tcPr>
          <w:p w14:paraId="5BC3D8A8"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3993C497"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68B47BF5"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objektit të administrates në Vitomerice</w:t>
            </w:r>
          </w:p>
        </w:tc>
        <w:tc>
          <w:tcPr>
            <w:tcW w:w="1596" w:type="dxa"/>
            <w:tcBorders>
              <w:top w:val="nil"/>
              <w:left w:val="nil"/>
              <w:bottom w:val="single" w:sz="4" w:space="0" w:color="auto"/>
              <w:right w:val="single" w:sz="4" w:space="0" w:color="auto"/>
            </w:tcBorders>
            <w:shd w:val="clear" w:color="000000" w:fill="FFFFFF"/>
            <w:vAlign w:val="bottom"/>
            <w:hideMark/>
          </w:tcPr>
          <w:p w14:paraId="6F044F47"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150,000.00</w:t>
            </w:r>
          </w:p>
        </w:tc>
        <w:tc>
          <w:tcPr>
            <w:tcW w:w="1596" w:type="dxa"/>
            <w:tcBorders>
              <w:top w:val="nil"/>
              <w:left w:val="nil"/>
              <w:bottom w:val="single" w:sz="4" w:space="0" w:color="auto"/>
              <w:right w:val="single" w:sz="4" w:space="0" w:color="auto"/>
            </w:tcBorders>
            <w:shd w:val="clear" w:color="auto" w:fill="auto"/>
            <w:vAlign w:val="bottom"/>
            <w:hideMark/>
          </w:tcPr>
          <w:p w14:paraId="13623881"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3A1E5AF2"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4A6E159F"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D9D9D9"/>
            <w:noWrap/>
            <w:hideMark/>
          </w:tcPr>
          <w:p w14:paraId="74E9A40D" w14:textId="77777777" w:rsidR="00D97B1E" w:rsidRPr="00D97B1E" w:rsidRDefault="00D97B1E" w:rsidP="00D97B1E">
            <w:pPr>
              <w:spacing w:after="0" w:line="240" w:lineRule="auto"/>
              <w:rPr>
                <w:rFonts w:ascii="Times New Roman" w:eastAsia="Times New Roman" w:hAnsi="Times New Roman"/>
                <w:b/>
                <w:bCs/>
              </w:rPr>
            </w:pPr>
            <w:r w:rsidRPr="00D97B1E">
              <w:rPr>
                <w:rFonts w:ascii="Times New Roman" w:eastAsia="Times New Roman" w:hAnsi="Times New Roman"/>
                <w:b/>
                <w:bCs/>
              </w:rPr>
              <w:t>Totali - Administrata dhe Personeli</w:t>
            </w:r>
          </w:p>
        </w:tc>
        <w:tc>
          <w:tcPr>
            <w:tcW w:w="1596" w:type="dxa"/>
            <w:tcBorders>
              <w:top w:val="nil"/>
              <w:left w:val="nil"/>
              <w:bottom w:val="single" w:sz="4" w:space="0" w:color="auto"/>
              <w:right w:val="single" w:sz="4" w:space="0" w:color="auto"/>
            </w:tcBorders>
            <w:shd w:val="clear" w:color="000000" w:fill="D9D9D9"/>
            <w:vAlign w:val="bottom"/>
            <w:hideMark/>
          </w:tcPr>
          <w:p w14:paraId="424786B3"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300,000.00</w:t>
            </w:r>
          </w:p>
        </w:tc>
        <w:tc>
          <w:tcPr>
            <w:tcW w:w="1596" w:type="dxa"/>
            <w:tcBorders>
              <w:top w:val="nil"/>
              <w:left w:val="nil"/>
              <w:bottom w:val="single" w:sz="4" w:space="0" w:color="auto"/>
              <w:right w:val="single" w:sz="4" w:space="0" w:color="auto"/>
            </w:tcBorders>
            <w:shd w:val="clear" w:color="000000" w:fill="D9D9D9"/>
            <w:vAlign w:val="bottom"/>
            <w:hideMark/>
          </w:tcPr>
          <w:p w14:paraId="4D076428"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490,000.00</w:t>
            </w:r>
          </w:p>
        </w:tc>
        <w:tc>
          <w:tcPr>
            <w:tcW w:w="1596" w:type="dxa"/>
            <w:tcBorders>
              <w:top w:val="nil"/>
              <w:left w:val="nil"/>
              <w:bottom w:val="single" w:sz="4" w:space="0" w:color="auto"/>
              <w:right w:val="single" w:sz="4" w:space="0" w:color="auto"/>
            </w:tcBorders>
            <w:shd w:val="clear" w:color="000000" w:fill="D9D9D9"/>
            <w:vAlign w:val="bottom"/>
            <w:hideMark/>
          </w:tcPr>
          <w:p w14:paraId="2F9A3849"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200,000.00</w:t>
            </w:r>
          </w:p>
        </w:tc>
      </w:tr>
      <w:tr w:rsidR="00D97B1E" w:rsidRPr="00D97B1E" w14:paraId="37734FF9"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D9D9D9"/>
            <w:hideMark/>
          </w:tcPr>
          <w:p w14:paraId="7C404B13" w14:textId="77777777" w:rsidR="00D97B1E" w:rsidRPr="00D97B1E" w:rsidRDefault="00D97B1E" w:rsidP="00D97B1E">
            <w:pPr>
              <w:spacing w:after="0" w:line="240" w:lineRule="auto"/>
              <w:rPr>
                <w:rFonts w:ascii="Times New Roman" w:eastAsia="Times New Roman" w:hAnsi="Times New Roman"/>
                <w:b/>
                <w:bCs/>
                <w:sz w:val="24"/>
                <w:szCs w:val="24"/>
              </w:rPr>
            </w:pPr>
            <w:r w:rsidRPr="00D97B1E">
              <w:rPr>
                <w:rFonts w:ascii="Times New Roman" w:eastAsia="Times New Roman" w:hAnsi="Times New Roman"/>
                <w:b/>
                <w:bCs/>
                <w:sz w:val="24"/>
                <w:szCs w:val="24"/>
              </w:rPr>
              <w:t>175190 - Buxhet dhe financa</w:t>
            </w:r>
          </w:p>
        </w:tc>
        <w:tc>
          <w:tcPr>
            <w:tcW w:w="1596" w:type="dxa"/>
            <w:tcBorders>
              <w:top w:val="nil"/>
              <w:left w:val="nil"/>
              <w:bottom w:val="single" w:sz="4" w:space="0" w:color="auto"/>
              <w:right w:val="single" w:sz="4" w:space="0" w:color="auto"/>
            </w:tcBorders>
            <w:shd w:val="clear" w:color="000000" w:fill="D9D9D9"/>
            <w:vAlign w:val="bottom"/>
            <w:hideMark/>
          </w:tcPr>
          <w:p w14:paraId="498D21B2"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000000" w:fill="D9D9D9"/>
            <w:vAlign w:val="bottom"/>
            <w:hideMark/>
          </w:tcPr>
          <w:p w14:paraId="46528500"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D9D9D9"/>
            <w:vAlign w:val="bottom"/>
            <w:hideMark/>
          </w:tcPr>
          <w:p w14:paraId="66C53AF2"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r>
      <w:tr w:rsidR="00D97B1E" w:rsidRPr="00D97B1E" w14:paraId="5C034873"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noWrap/>
            <w:hideMark/>
          </w:tcPr>
          <w:p w14:paraId="5DCFD92C"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Participim me fondin e performancës dhe Ministrit e Linjës</w:t>
            </w:r>
          </w:p>
        </w:tc>
        <w:tc>
          <w:tcPr>
            <w:tcW w:w="1596" w:type="dxa"/>
            <w:tcBorders>
              <w:top w:val="nil"/>
              <w:left w:val="nil"/>
              <w:bottom w:val="single" w:sz="4" w:space="0" w:color="auto"/>
              <w:right w:val="single" w:sz="4" w:space="0" w:color="auto"/>
            </w:tcBorders>
            <w:shd w:val="clear" w:color="000000" w:fill="FFFFFF"/>
            <w:vAlign w:val="bottom"/>
            <w:hideMark/>
          </w:tcPr>
          <w:p w14:paraId="09CB6566" w14:textId="77777777" w:rsidR="00D97B1E" w:rsidRPr="00D97B1E" w:rsidRDefault="00D97B1E" w:rsidP="00D97B1E">
            <w:pPr>
              <w:spacing w:after="0" w:line="240" w:lineRule="auto"/>
              <w:jc w:val="right"/>
              <w:rPr>
                <w:rFonts w:ascii="Times New Roman" w:eastAsia="Times New Roman" w:hAnsi="Times New Roman"/>
                <w:b/>
                <w:bCs/>
                <w:color w:val="FFFFFF"/>
                <w:sz w:val="24"/>
                <w:szCs w:val="24"/>
              </w:rPr>
            </w:pPr>
            <w:r w:rsidRPr="00D97B1E">
              <w:rPr>
                <w:rFonts w:ascii="Times New Roman" w:eastAsia="Times New Roman" w:hAnsi="Times New Roman"/>
                <w:b/>
                <w:bCs/>
                <w:color w:val="FFFFFF"/>
                <w:sz w:val="24"/>
                <w:szCs w:val="24"/>
              </w:rPr>
              <w:t>1,795,702.13</w:t>
            </w:r>
          </w:p>
        </w:tc>
        <w:tc>
          <w:tcPr>
            <w:tcW w:w="1596" w:type="dxa"/>
            <w:tcBorders>
              <w:top w:val="nil"/>
              <w:left w:val="nil"/>
              <w:bottom w:val="single" w:sz="4" w:space="0" w:color="auto"/>
              <w:right w:val="single" w:sz="4" w:space="0" w:color="auto"/>
            </w:tcBorders>
            <w:shd w:val="clear" w:color="auto" w:fill="auto"/>
            <w:vAlign w:val="bottom"/>
            <w:hideMark/>
          </w:tcPr>
          <w:p w14:paraId="5AFDA98F" w14:textId="77777777" w:rsidR="00D97B1E" w:rsidRPr="00D97B1E" w:rsidRDefault="00D97B1E" w:rsidP="00D97B1E">
            <w:pPr>
              <w:spacing w:after="0" w:line="240" w:lineRule="auto"/>
              <w:jc w:val="right"/>
              <w:rPr>
                <w:rFonts w:ascii="Times New Roman" w:eastAsia="Times New Roman" w:hAnsi="Times New Roman"/>
                <w:b/>
                <w:bCs/>
                <w:color w:val="FFFFFF"/>
                <w:sz w:val="24"/>
                <w:szCs w:val="24"/>
              </w:rPr>
            </w:pPr>
            <w:r w:rsidRPr="00D97B1E">
              <w:rPr>
                <w:rFonts w:ascii="Times New Roman" w:eastAsia="Times New Roman" w:hAnsi="Times New Roman"/>
                <w:b/>
                <w:bCs/>
                <w:color w:val="FFFFFF"/>
                <w:sz w:val="24"/>
                <w:szCs w:val="24"/>
              </w:rPr>
              <w:t>300,000.00</w:t>
            </w:r>
          </w:p>
        </w:tc>
        <w:tc>
          <w:tcPr>
            <w:tcW w:w="1596" w:type="dxa"/>
            <w:tcBorders>
              <w:top w:val="nil"/>
              <w:left w:val="nil"/>
              <w:bottom w:val="single" w:sz="4" w:space="0" w:color="auto"/>
              <w:right w:val="single" w:sz="4" w:space="0" w:color="auto"/>
            </w:tcBorders>
            <w:shd w:val="clear" w:color="auto" w:fill="auto"/>
            <w:vAlign w:val="bottom"/>
            <w:hideMark/>
          </w:tcPr>
          <w:p w14:paraId="505EB2EF" w14:textId="77777777" w:rsidR="00D97B1E" w:rsidRPr="00D97B1E" w:rsidRDefault="00D97B1E" w:rsidP="00D97B1E">
            <w:pPr>
              <w:spacing w:after="0" w:line="240" w:lineRule="auto"/>
              <w:jc w:val="right"/>
              <w:rPr>
                <w:rFonts w:ascii="Times New Roman" w:eastAsia="Times New Roman" w:hAnsi="Times New Roman"/>
                <w:b/>
                <w:bCs/>
                <w:color w:val="FFFFFF"/>
                <w:sz w:val="24"/>
                <w:szCs w:val="24"/>
              </w:rPr>
            </w:pPr>
            <w:r w:rsidRPr="00D97B1E">
              <w:rPr>
                <w:rFonts w:ascii="Times New Roman" w:eastAsia="Times New Roman" w:hAnsi="Times New Roman"/>
                <w:b/>
                <w:bCs/>
                <w:color w:val="FFFFFF"/>
                <w:sz w:val="24"/>
                <w:szCs w:val="24"/>
              </w:rPr>
              <w:t>699,841.23</w:t>
            </w:r>
          </w:p>
        </w:tc>
      </w:tr>
      <w:tr w:rsidR="00D97B1E" w:rsidRPr="00D97B1E" w14:paraId="1B0D94A4"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noWrap/>
            <w:hideMark/>
          </w:tcPr>
          <w:p w14:paraId="04FF4484"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Participim me   Ministrit e Linjës dhe donator -2025</w:t>
            </w:r>
          </w:p>
        </w:tc>
        <w:tc>
          <w:tcPr>
            <w:tcW w:w="1596" w:type="dxa"/>
            <w:tcBorders>
              <w:top w:val="nil"/>
              <w:left w:val="nil"/>
              <w:bottom w:val="single" w:sz="4" w:space="0" w:color="auto"/>
              <w:right w:val="single" w:sz="4" w:space="0" w:color="auto"/>
            </w:tcBorders>
            <w:shd w:val="clear" w:color="000000" w:fill="FFFFFF"/>
            <w:vAlign w:val="bottom"/>
            <w:hideMark/>
          </w:tcPr>
          <w:p w14:paraId="4FF41C2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150,000.00</w:t>
            </w:r>
          </w:p>
        </w:tc>
        <w:tc>
          <w:tcPr>
            <w:tcW w:w="1596" w:type="dxa"/>
            <w:tcBorders>
              <w:top w:val="nil"/>
              <w:left w:val="nil"/>
              <w:bottom w:val="single" w:sz="4" w:space="0" w:color="auto"/>
              <w:right w:val="single" w:sz="4" w:space="0" w:color="auto"/>
            </w:tcBorders>
            <w:shd w:val="clear" w:color="auto" w:fill="auto"/>
            <w:vAlign w:val="bottom"/>
            <w:hideMark/>
          </w:tcPr>
          <w:p w14:paraId="62E9A1DE"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1,000,000.00</w:t>
            </w:r>
          </w:p>
        </w:tc>
        <w:tc>
          <w:tcPr>
            <w:tcW w:w="1596" w:type="dxa"/>
            <w:tcBorders>
              <w:top w:val="nil"/>
              <w:left w:val="nil"/>
              <w:bottom w:val="single" w:sz="4" w:space="0" w:color="auto"/>
              <w:right w:val="single" w:sz="4" w:space="0" w:color="auto"/>
            </w:tcBorders>
            <w:shd w:val="clear" w:color="auto" w:fill="auto"/>
            <w:vAlign w:val="bottom"/>
            <w:hideMark/>
          </w:tcPr>
          <w:p w14:paraId="37F3B257"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1,099,841.23</w:t>
            </w:r>
          </w:p>
        </w:tc>
      </w:tr>
      <w:tr w:rsidR="00D97B1E" w:rsidRPr="00D97B1E" w14:paraId="06E32075"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noWrap/>
            <w:hideMark/>
          </w:tcPr>
          <w:p w14:paraId="730C13AB"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Asfaltimi I rruges ne Drelaj</w:t>
            </w:r>
          </w:p>
        </w:tc>
        <w:tc>
          <w:tcPr>
            <w:tcW w:w="1596" w:type="dxa"/>
            <w:tcBorders>
              <w:top w:val="nil"/>
              <w:left w:val="nil"/>
              <w:bottom w:val="single" w:sz="4" w:space="0" w:color="auto"/>
              <w:right w:val="single" w:sz="4" w:space="0" w:color="auto"/>
            </w:tcBorders>
            <w:shd w:val="clear" w:color="000000" w:fill="FFFFFF"/>
            <w:vAlign w:val="bottom"/>
            <w:hideMark/>
          </w:tcPr>
          <w:p w14:paraId="315B7AE3"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300,000.00</w:t>
            </w:r>
          </w:p>
        </w:tc>
        <w:tc>
          <w:tcPr>
            <w:tcW w:w="1596" w:type="dxa"/>
            <w:tcBorders>
              <w:top w:val="nil"/>
              <w:left w:val="nil"/>
              <w:bottom w:val="single" w:sz="4" w:space="0" w:color="auto"/>
              <w:right w:val="single" w:sz="4" w:space="0" w:color="auto"/>
            </w:tcBorders>
            <w:shd w:val="clear" w:color="auto" w:fill="auto"/>
            <w:vAlign w:val="bottom"/>
            <w:hideMark/>
          </w:tcPr>
          <w:p w14:paraId="1D86225F"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3DE14A1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4A76921B" w14:textId="77777777" w:rsidTr="00D97B1E">
        <w:trPr>
          <w:trHeight w:val="630"/>
        </w:trPr>
        <w:tc>
          <w:tcPr>
            <w:tcW w:w="6380" w:type="dxa"/>
            <w:tcBorders>
              <w:top w:val="nil"/>
              <w:left w:val="single" w:sz="4" w:space="0" w:color="auto"/>
              <w:bottom w:val="single" w:sz="4" w:space="0" w:color="auto"/>
              <w:right w:val="single" w:sz="4" w:space="0" w:color="auto"/>
            </w:tcBorders>
            <w:shd w:val="clear" w:color="auto" w:fill="auto"/>
            <w:hideMark/>
          </w:tcPr>
          <w:p w14:paraId="5260D769"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 xml:space="preserve">Asfaltimi, ndriçimi dhe ndertimi i trotuarit ne rrugen “ Mustafe Hasanxhekaj – Mic Nimani “ (Vitomerice – Treboviq) </w:t>
            </w:r>
          </w:p>
        </w:tc>
        <w:tc>
          <w:tcPr>
            <w:tcW w:w="1596" w:type="dxa"/>
            <w:tcBorders>
              <w:top w:val="nil"/>
              <w:left w:val="nil"/>
              <w:bottom w:val="single" w:sz="4" w:space="0" w:color="auto"/>
              <w:right w:val="single" w:sz="4" w:space="0" w:color="auto"/>
            </w:tcBorders>
            <w:shd w:val="clear" w:color="000000" w:fill="FFFFFF"/>
            <w:vAlign w:val="bottom"/>
            <w:hideMark/>
          </w:tcPr>
          <w:p w14:paraId="6834A5BE"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344,378.50</w:t>
            </w:r>
          </w:p>
        </w:tc>
        <w:tc>
          <w:tcPr>
            <w:tcW w:w="1596" w:type="dxa"/>
            <w:tcBorders>
              <w:top w:val="nil"/>
              <w:left w:val="nil"/>
              <w:bottom w:val="single" w:sz="4" w:space="0" w:color="auto"/>
              <w:right w:val="single" w:sz="4" w:space="0" w:color="auto"/>
            </w:tcBorders>
            <w:shd w:val="clear" w:color="auto" w:fill="auto"/>
            <w:vAlign w:val="bottom"/>
            <w:hideMark/>
          </w:tcPr>
          <w:p w14:paraId="46C7589E"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689F8322"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31B00D3C" w14:textId="77777777" w:rsidTr="00D97B1E">
        <w:trPr>
          <w:trHeight w:val="630"/>
        </w:trPr>
        <w:tc>
          <w:tcPr>
            <w:tcW w:w="6380" w:type="dxa"/>
            <w:tcBorders>
              <w:top w:val="nil"/>
              <w:left w:val="single" w:sz="4" w:space="0" w:color="auto"/>
              <w:bottom w:val="single" w:sz="4" w:space="0" w:color="auto"/>
              <w:right w:val="single" w:sz="4" w:space="0" w:color="auto"/>
            </w:tcBorders>
            <w:shd w:val="clear" w:color="auto" w:fill="auto"/>
            <w:hideMark/>
          </w:tcPr>
          <w:p w14:paraId="41CFFF15"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Kubezimi i trotuareve dhe rregullimi i hapesirave ne Treboviq , Katund i Ri dhe Bllagaj</w:t>
            </w:r>
          </w:p>
        </w:tc>
        <w:tc>
          <w:tcPr>
            <w:tcW w:w="1596" w:type="dxa"/>
            <w:tcBorders>
              <w:top w:val="nil"/>
              <w:left w:val="nil"/>
              <w:bottom w:val="single" w:sz="4" w:space="0" w:color="auto"/>
              <w:right w:val="single" w:sz="4" w:space="0" w:color="auto"/>
            </w:tcBorders>
            <w:shd w:val="clear" w:color="000000" w:fill="FFFFFF"/>
            <w:vAlign w:val="bottom"/>
            <w:hideMark/>
          </w:tcPr>
          <w:p w14:paraId="6379AA55"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276,974.76</w:t>
            </w:r>
          </w:p>
        </w:tc>
        <w:tc>
          <w:tcPr>
            <w:tcW w:w="1596" w:type="dxa"/>
            <w:tcBorders>
              <w:top w:val="nil"/>
              <w:left w:val="nil"/>
              <w:bottom w:val="single" w:sz="4" w:space="0" w:color="auto"/>
              <w:right w:val="single" w:sz="4" w:space="0" w:color="auto"/>
            </w:tcBorders>
            <w:shd w:val="clear" w:color="auto" w:fill="auto"/>
            <w:vAlign w:val="bottom"/>
            <w:hideMark/>
          </w:tcPr>
          <w:p w14:paraId="4D8879B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07B1239E"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207172AB"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noWrap/>
            <w:hideMark/>
          </w:tcPr>
          <w:p w14:paraId="49F89069"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Turizmi i aventures ne Komunen e Pejes</w:t>
            </w:r>
          </w:p>
        </w:tc>
        <w:tc>
          <w:tcPr>
            <w:tcW w:w="1596" w:type="dxa"/>
            <w:tcBorders>
              <w:top w:val="nil"/>
              <w:left w:val="nil"/>
              <w:bottom w:val="single" w:sz="4" w:space="0" w:color="auto"/>
              <w:right w:val="single" w:sz="4" w:space="0" w:color="auto"/>
            </w:tcBorders>
            <w:shd w:val="clear" w:color="000000" w:fill="FFFFFF"/>
            <w:vAlign w:val="bottom"/>
            <w:hideMark/>
          </w:tcPr>
          <w:p w14:paraId="5FC8EF46"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57,210.00</w:t>
            </w:r>
          </w:p>
        </w:tc>
        <w:tc>
          <w:tcPr>
            <w:tcW w:w="1596" w:type="dxa"/>
            <w:tcBorders>
              <w:top w:val="nil"/>
              <w:left w:val="nil"/>
              <w:bottom w:val="single" w:sz="4" w:space="0" w:color="auto"/>
              <w:right w:val="single" w:sz="4" w:space="0" w:color="auto"/>
            </w:tcBorders>
            <w:shd w:val="clear" w:color="auto" w:fill="auto"/>
            <w:vAlign w:val="bottom"/>
            <w:hideMark/>
          </w:tcPr>
          <w:p w14:paraId="3A90362F"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497B762D"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730E36B5"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noWrap/>
            <w:hideMark/>
          </w:tcPr>
          <w:p w14:paraId="3B48C730"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Asfaltimi i rruges “Lugagji- Jabllanice e Gjakoves</w:t>
            </w:r>
          </w:p>
        </w:tc>
        <w:tc>
          <w:tcPr>
            <w:tcW w:w="1596" w:type="dxa"/>
            <w:tcBorders>
              <w:top w:val="nil"/>
              <w:left w:val="nil"/>
              <w:bottom w:val="single" w:sz="4" w:space="0" w:color="auto"/>
              <w:right w:val="single" w:sz="4" w:space="0" w:color="auto"/>
            </w:tcBorders>
            <w:shd w:val="clear" w:color="000000" w:fill="FFFFFF"/>
            <w:vAlign w:val="bottom"/>
            <w:hideMark/>
          </w:tcPr>
          <w:p w14:paraId="720E57B3"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58,450.13</w:t>
            </w:r>
          </w:p>
        </w:tc>
        <w:tc>
          <w:tcPr>
            <w:tcW w:w="1596" w:type="dxa"/>
            <w:tcBorders>
              <w:top w:val="nil"/>
              <w:left w:val="nil"/>
              <w:bottom w:val="single" w:sz="4" w:space="0" w:color="auto"/>
              <w:right w:val="single" w:sz="4" w:space="0" w:color="auto"/>
            </w:tcBorders>
            <w:shd w:val="clear" w:color="auto" w:fill="auto"/>
            <w:vAlign w:val="bottom"/>
            <w:hideMark/>
          </w:tcPr>
          <w:p w14:paraId="2B475102"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69FB919D"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26D00D98"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FFFFFF"/>
            <w:hideMark/>
          </w:tcPr>
          <w:p w14:paraId="0355B591" w14:textId="77777777" w:rsidR="00D97B1E" w:rsidRPr="00D97B1E" w:rsidRDefault="00D97B1E" w:rsidP="00D97B1E">
            <w:pPr>
              <w:spacing w:after="0" w:line="240" w:lineRule="auto"/>
              <w:rPr>
                <w:rFonts w:ascii="Times New Roman" w:eastAsia="Times New Roman" w:hAnsi="Times New Roman"/>
                <w:color w:val="000000"/>
                <w:sz w:val="24"/>
                <w:szCs w:val="24"/>
              </w:rPr>
            </w:pPr>
            <w:r w:rsidRPr="00D97B1E">
              <w:rPr>
                <w:rFonts w:ascii="Times New Roman" w:eastAsia="Times New Roman" w:hAnsi="Times New Roman"/>
                <w:color w:val="000000"/>
                <w:sz w:val="24"/>
                <w:szCs w:val="24"/>
              </w:rPr>
              <w:t>Ndertimi i trotuarit dhe ndricimi publik ne fshatin Raushiq</w:t>
            </w:r>
          </w:p>
        </w:tc>
        <w:tc>
          <w:tcPr>
            <w:tcW w:w="1596" w:type="dxa"/>
            <w:tcBorders>
              <w:top w:val="nil"/>
              <w:left w:val="nil"/>
              <w:bottom w:val="single" w:sz="4" w:space="0" w:color="auto"/>
              <w:right w:val="single" w:sz="4" w:space="0" w:color="auto"/>
            </w:tcBorders>
            <w:shd w:val="clear" w:color="000000" w:fill="FFFFFF"/>
            <w:vAlign w:val="bottom"/>
            <w:hideMark/>
          </w:tcPr>
          <w:p w14:paraId="0A23403D"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30,924.00</w:t>
            </w:r>
          </w:p>
        </w:tc>
        <w:tc>
          <w:tcPr>
            <w:tcW w:w="1596" w:type="dxa"/>
            <w:tcBorders>
              <w:top w:val="nil"/>
              <w:left w:val="nil"/>
              <w:bottom w:val="single" w:sz="4" w:space="0" w:color="auto"/>
              <w:right w:val="single" w:sz="4" w:space="0" w:color="auto"/>
            </w:tcBorders>
            <w:shd w:val="clear" w:color="auto" w:fill="auto"/>
            <w:vAlign w:val="bottom"/>
            <w:hideMark/>
          </w:tcPr>
          <w:p w14:paraId="05641F5B"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6D13AC9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4E3FFDDB" w14:textId="77777777" w:rsidTr="00D97B1E">
        <w:trPr>
          <w:trHeight w:val="630"/>
        </w:trPr>
        <w:tc>
          <w:tcPr>
            <w:tcW w:w="6380" w:type="dxa"/>
            <w:tcBorders>
              <w:top w:val="nil"/>
              <w:left w:val="single" w:sz="4" w:space="0" w:color="auto"/>
              <w:bottom w:val="single" w:sz="4" w:space="0" w:color="auto"/>
              <w:right w:val="single" w:sz="4" w:space="0" w:color="auto"/>
            </w:tcBorders>
            <w:shd w:val="clear" w:color="000000" w:fill="FFFFFF"/>
            <w:vAlign w:val="center"/>
            <w:hideMark/>
          </w:tcPr>
          <w:p w14:paraId="16A64EAC" w14:textId="77777777" w:rsidR="00D97B1E" w:rsidRPr="00D97B1E" w:rsidRDefault="00D97B1E" w:rsidP="00D97B1E">
            <w:pPr>
              <w:spacing w:after="0" w:line="240" w:lineRule="auto"/>
              <w:rPr>
                <w:rFonts w:ascii="Times New Roman" w:eastAsia="Times New Roman" w:hAnsi="Times New Roman"/>
                <w:color w:val="000000"/>
                <w:sz w:val="24"/>
                <w:szCs w:val="24"/>
              </w:rPr>
            </w:pPr>
            <w:r w:rsidRPr="00D97B1E">
              <w:rPr>
                <w:rFonts w:ascii="Times New Roman" w:eastAsia="Times New Roman" w:hAnsi="Times New Roman"/>
                <w:color w:val="000000"/>
                <w:sz w:val="24"/>
                <w:szCs w:val="24"/>
              </w:rPr>
              <w:t>Vazhdimi i ndertimit te trotuarit dhe ndricimit ne fshatrat Ruhot deri ne Trestenik dhe ndricimi ne fshatin Llabjan(Rr.Sterio Spase)</w:t>
            </w:r>
          </w:p>
        </w:tc>
        <w:tc>
          <w:tcPr>
            <w:tcW w:w="1596" w:type="dxa"/>
            <w:tcBorders>
              <w:top w:val="nil"/>
              <w:left w:val="nil"/>
              <w:bottom w:val="single" w:sz="4" w:space="0" w:color="auto"/>
              <w:right w:val="single" w:sz="4" w:space="0" w:color="auto"/>
            </w:tcBorders>
            <w:shd w:val="clear" w:color="000000" w:fill="FFFFFF"/>
            <w:vAlign w:val="bottom"/>
            <w:hideMark/>
          </w:tcPr>
          <w:p w14:paraId="0524D6C8"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21,116.00</w:t>
            </w:r>
          </w:p>
        </w:tc>
        <w:tc>
          <w:tcPr>
            <w:tcW w:w="1596" w:type="dxa"/>
            <w:tcBorders>
              <w:top w:val="nil"/>
              <w:left w:val="nil"/>
              <w:bottom w:val="single" w:sz="4" w:space="0" w:color="auto"/>
              <w:right w:val="single" w:sz="4" w:space="0" w:color="auto"/>
            </w:tcBorders>
            <w:shd w:val="clear" w:color="auto" w:fill="auto"/>
            <w:vAlign w:val="bottom"/>
            <w:hideMark/>
          </w:tcPr>
          <w:p w14:paraId="71507645"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36D61713"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7934CDBC" w14:textId="77777777" w:rsidTr="00D97B1E">
        <w:trPr>
          <w:trHeight w:val="630"/>
        </w:trPr>
        <w:tc>
          <w:tcPr>
            <w:tcW w:w="6380" w:type="dxa"/>
            <w:tcBorders>
              <w:top w:val="nil"/>
              <w:left w:val="single" w:sz="4" w:space="0" w:color="auto"/>
              <w:bottom w:val="single" w:sz="4" w:space="0" w:color="auto"/>
              <w:right w:val="single" w:sz="4" w:space="0" w:color="auto"/>
            </w:tcBorders>
            <w:shd w:val="clear" w:color="000000" w:fill="FFFFFF"/>
            <w:vAlign w:val="center"/>
            <w:hideMark/>
          </w:tcPr>
          <w:p w14:paraId="07FA9F1E" w14:textId="77777777" w:rsidR="00D97B1E" w:rsidRPr="00D97B1E" w:rsidRDefault="00D97B1E" w:rsidP="00D97B1E">
            <w:pPr>
              <w:spacing w:after="0" w:line="240" w:lineRule="auto"/>
              <w:rPr>
                <w:rFonts w:ascii="Times New Roman" w:eastAsia="Times New Roman" w:hAnsi="Times New Roman"/>
                <w:color w:val="000000"/>
                <w:sz w:val="24"/>
                <w:szCs w:val="24"/>
              </w:rPr>
            </w:pPr>
            <w:r w:rsidRPr="00D97B1E">
              <w:rPr>
                <w:rFonts w:ascii="Times New Roman" w:eastAsia="Times New Roman" w:hAnsi="Times New Roman"/>
                <w:color w:val="000000"/>
                <w:sz w:val="24"/>
                <w:szCs w:val="24"/>
              </w:rPr>
              <w:t>Ndertimi i trotuarit dhe ndricimi publik ne rrugen Isa Haxhijaj ne fshatine Dubove</w:t>
            </w:r>
          </w:p>
        </w:tc>
        <w:tc>
          <w:tcPr>
            <w:tcW w:w="1596" w:type="dxa"/>
            <w:tcBorders>
              <w:top w:val="nil"/>
              <w:left w:val="nil"/>
              <w:bottom w:val="single" w:sz="4" w:space="0" w:color="auto"/>
              <w:right w:val="single" w:sz="4" w:space="0" w:color="auto"/>
            </w:tcBorders>
            <w:shd w:val="clear" w:color="000000" w:fill="FFFFFF"/>
            <w:vAlign w:val="bottom"/>
            <w:hideMark/>
          </w:tcPr>
          <w:p w14:paraId="34B6EC3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15,129.40</w:t>
            </w:r>
          </w:p>
        </w:tc>
        <w:tc>
          <w:tcPr>
            <w:tcW w:w="1596" w:type="dxa"/>
            <w:tcBorders>
              <w:top w:val="nil"/>
              <w:left w:val="nil"/>
              <w:bottom w:val="single" w:sz="4" w:space="0" w:color="auto"/>
              <w:right w:val="single" w:sz="4" w:space="0" w:color="auto"/>
            </w:tcBorders>
            <w:shd w:val="clear" w:color="auto" w:fill="auto"/>
            <w:vAlign w:val="bottom"/>
            <w:hideMark/>
          </w:tcPr>
          <w:p w14:paraId="68918553"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31B49E97"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37D14C8F" w14:textId="77777777" w:rsidTr="00D97B1E">
        <w:trPr>
          <w:trHeight w:val="630"/>
        </w:trPr>
        <w:tc>
          <w:tcPr>
            <w:tcW w:w="6380" w:type="dxa"/>
            <w:tcBorders>
              <w:top w:val="nil"/>
              <w:left w:val="single" w:sz="4" w:space="0" w:color="auto"/>
              <w:bottom w:val="single" w:sz="4" w:space="0" w:color="auto"/>
              <w:right w:val="single" w:sz="4" w:space="0" w:color="auto"/>
            </w:tcBorders>
            <w:shd w:val="clear" w:color="000000" w:fill="FFFFFF"/>
            <w:vAlign w:val="center"/>
            <w:hideMark/>
          </w:tcPr>
          <w:p w14:paraId="79C59F0D" w14:textId="77777777" w:rsidR="00D97B1E" w:rsidRPr="00D97B1E" w:rsidRDefault="00D97B1E" w:rsidP="00D97B1E">
            <w:pPr>
              <w:spacing w:after="0" w:line="240" w:lineRule="auto"/>
              <w:rPr>
                <w:rFonts w:ascii="Times New Roman" w:eastAsia="Times New Roman" w:hAnsi="Times New Roman"/>
                <w:color w:val="000000"/>
                <w:sz w:val="24"/>
                <w:szCs w:val="24"/>
              </w:rPr>
            </w:pPr>
            <w:r w:rsidRPr="00D97B1E">
              <w:rPr>
                <w:rFonts w:ascii="Times New Roman" w:eastAsia="Times New Roman" w:hAnsi="Times New Roman"/>
                <w:color w:val="000000"/>
                <w:sz w:val="24"/>
                <w:szCs w:val="24"/>
              </w:rPr>
              <w:t>Ndertimi i trotuarit dhe ndricimi publik ne fshatin Baran deri tek hyrja ne fshatine Vranoc dhe hyrja ne fshatin Kotradiq</w:t>
            </w:r>
          </w:p>
        </w:tc>
        <w:tc>
          <w:tcPr>
            <w:tcW w:w="1596" w:type="dxa"/>
            <w:tcBorders>
              <w:top w:val="nil"/>
              <w:left w:val="nil"/>
              <w:bottom w:val="single" w:sz="4" w:space="0" w:color="auto"/>
              <w:right w:val="single" w:sz="4" w:space="0" w:color="auto"/>
            </w:tcBorders>
            <w:shd w:val="clear" w:color="000000" w:fill="FFFFFF"/>
            <w:vAlign w:val="bottom"/>
            <w:hideMark/>
          </w:tcPr>
          <w:p w14:paraId="2D73BC5F"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23,788.00</w:t>
            </w:r>
          </w:p>
        </w:tc>
        <w:tc>
          <w:tcPr>
            <w:tcW w:w="1596" w:type="dxa"/>
            <w:tcBorders>
              <w:top w:val="nil"/>
              <w:left w:val="nil"/>
              <w:bottom w:val="single" w:sz="4" w:space="0" w:color="auto"/>
              <w:right w:val="single" w:sz="4" w:space="0" w:color="auto"/>
            </w:tcBorders>
            <w:shd w:val="clear" w:color="auto" w:fill="auto"/>
            <w:vAlign w:val="bottom"/>
            <w:hideMark/>
          </w:tcPr>
          <w:p w14:paraId="4C0E4BB9"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5B7BCF6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00406FE8"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FFFFFF"/>
            <w:vAlign w:val="center"/>
            <w:hideMark/>
          </w:tcPr>
          <w:p w14:paraId="7372DA1F" w14:textId="77777777" w:rsidR="00D97B1E" w:rsidRPr="00D97B1E" w:rsidRDefault="00D97B1E" w:rsidP="00D97B1E">
            <w:pPr>
              <w:spacing w:after="0" w:line="240" w:lineRule="auto"/>
              <w:rPr>
                <w:rFonts w:ascii="Times New Roman" w:eastAsia="Times New Roman" w:hAnsi="Times New Roman"/>
                <w:color w:val="000000"/>
                <w:sz w:val="24"/>
                <w:szCs w:val="24"/>
              </w:rPr>
            </w:pPr>
            <w:r w:rsidRPr="00D97B1E">
              <w:rPr>
                <w:rFonts w:ascii="Times New Roman" w:eastAsia="Times New Roman" w:hAnsi="Times New Roman"/>
                <w:color w:val="000000"/>
                <w:sz w:val="24"/>
                <w:szCs w:val="24"/>
              </w:rPr>
              <w:t>Ndertimi i ndricimit publik Shkrel-Boge</w:t>
            </w:r>
          </w:p>
        </w:tc>
        <w:tc>
          <w:tcPr>
            <w:tcW w:w="1596" w:type="dxa"/>
            <w:tcBorders>
              <w:top w:val="nil"/>
              <w:left w:val="nil"/>
              <w:bottom w:val="single" w:sz="4" w:space="0" w:color="auto"/>
              <w:right w:val="single" w:sz="4" w:space="0" w:color="auto"/>
            </w:tcBorders>
            <w:shd w:val="clear" w:color="000000" w:fill="FFFFFF"/>
            <w:vAlign w:val="bottom"/>
            <w:hideMark/>
          </w:tcPr>
          <w:p w14:paraId="1826BEBE"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19,930.00</w:t>
            </w:r>
          </w:p>
        </w:tc>
        <w:tc>
          <w:tcPr>
            <w:tcW w:w="1596" w:type="dxa"/>
            <w:tcBorders>
              <w:top w:val="nil"/>
              <w:left w:val="nil"/>
              <w:bottom w:val="single" w:sz="4" w:space="0" w:color="auto"/>
              <w:right w:val="single" w:sz="4" w:space="0" w:color="auto"/>
            </w:tcBorders>
            <w:shd w:val="clear" w:color="auto" w:fill="auto"/>
            <w:vAlign w:val="bottom"/>
            <w:hideMark/>
          </w:tcPr>
          <w:p w14:paraId="21702CA8"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676DF442"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4DC28CFC" w14:textId="77777777" w:rsidTr="00D97B1E">
        <w:trPr>
          <w:trHeight w:val="945"/>
        </w:trPr>
        <w:tc>
          <w:tcPr>
            <w:tcW w:w="6380" w:type="dxa"/>
            <w:tcBorders>
              <w:top w:val="nil"/>
              <w:left w:val="single" w:sz="4" w:space="0" w:color="auto"/>
              <w:bottom w:val="single" w:sz="4" w:space="0" w:color="auto"/>
              <w:right w:val="single" w:sz="4" w:space="0" w:color="auto"/>
            </w:tcBorders>
            <w:shd w:val="clear" w:color="000000" w:fill="FFFFFF"/>
            <w:vAlign w:val="center"/>
            <w:hideMark/>
          </w:tcPr>
          <w:p w14:paraId="4311C849" w14:textId="77777777" w:rsidR="00D97B1E" w:rsidRPr="00D97B1E" w:rsidRDefault="00D97B1E" w:rsidP="00D97B1E">
            <w:pPr>
              <w:spacing w:after="0" w:line="240" w:lineRule="auto"/>
              <w:rPr>
                <w:rFonts w:ascii="Times New Roman" w:eastAsia="Times New Roman" w:hAnsi="Times New Roman"/>
                <w:color w:val="000000"/>
                <w:sz w:val="24"/>
                <w:szCs w:val="24"/>
              </w:rPr>
            </w:pPr>
            <w:r w:rsidRPr="00D97B1E">
              <w:rPr>
                <w:rFonts w:ascii="Times New Roman" w:eastAsia="Times New Roman" w:hAnsi="Times New Roman"/>
                <w:color w:val="000000"/>
                <w:sz w:val="24"/>
                <w:szCs w:val="24"/>
              </w:rPr>
              <w:t>Ndertimi i ndricimit publik nga rrethi Vitomirice deri te shkolla (Rr.Hasan Muratagic)dhe ndricimi ne fshatrat Kotradiq,Kristal(Lagja e Bujupt)dhe Radac (Rr.Shaqir Demaj)</w:t>
            </w:r>
          </w:p>
        </w:tc>
        <w:tc>
          <w:tcPr>
            <w:tcW w:w="1596" w:type="dxa"/>
            <w:tcBorders>
              <w:top w:val="nil"/>
              <w:left w:val="nil"/>
              <w:bottom w:val="single" w:sz="4" w:space="0" w:color="auto"/>
              <w:right w:val="single" w:sz="4" w:space="0" w:color="auto"/>
            </w:tcBorders>
            <w:shd w:val="clear" w:color="000000" w:fill="FFFFFF"/>
            <w:vAlign w:val="bottom"/>
            <w:hideMark/>
          </w:tcPr>
          <w:p w14:paraId="1C3D6A6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18,415.00</w:t>
            </w:r>
          </w:p>
        </w:tc>
        <w:tc>
          <w:tcPr>
            <w:tcW w:w="1596" w:type="dxa"/>
            <w:tcBorders>
              <w:top w:val="nil"/>
              <w:left w:val="nil"/>
              <w:bottom w:val="single" w:sz="4" w:space="0" w:color="auto"/>
              <w:right w:val="single" w:sz="4" w:space="0" w:color="auto"/>
            </w:tcBorders>
            <w:shd w:val="clear" w:color="auto" w:fill="auto"/>
            <w:vAlign w:val="bottom"/>
            <w:hideMark/>
          </w:tcPr>
          <w:p w14:paraId="7B28612F"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572551DE"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6CDA1DEE" w14:textId="77777777" w:rsidTr="00D97B1E">
        <w:trPr>
          <w:trHeight w:val="630"/>
        </w:trPr>
        <w:tc>
          <w:tcPr>
            <w:tcW w:w="6380" w:type="dxa"/>
            <w:tcBorders>
              <w:top w:val="nil"/>
              <w:left w:val="single" w:sz="4" w:space="0" w:color="auto"/>
              <w:bottom w:val="single" w:sz="4" w:space="0" w:color="auto"/>
              <w:right w:val="single" w:sz="4" w:space="0" w:color="auto"/>
            </w:tcBorders>
            <w:shd w:val="clear" w:color="000000" w:fill="FFFFFF"/>
            <w:vAlign w:val="center"/>
            <w:hideMark/>
          </w:tcPr>
          <w:p w14:paraId="3BA7897F" w14:textId="77777777" w:rsidR="00D97B1E" w:rsidRPr="00D97B1E" w:rsidRDefault="00D97B1E" w:rsidP="00D97B1E">
            <w:pPr>
              <w:spacing w:after="0" w:line="240" w:lineRule="auto"/>
              <w:rPr>
                <w:rFonts w:ascii="Times New Roman" w:eastAsia="Times New Roman" w:hAnsi="Times New Roman"/>
                <w:color w:val="000000"/>
                <w:sz w:val="24"/>
                <w:szCs w:val="24"/>
              </w:rPr>
            </w:pPr>
            <w:r w:rsidRPr="00D97B1E">
              <w:rPr>
                <w:rFonts w:ascii="Times New Roman" w:eastAsia="Times New Roman" w:hAnsi="Times New Roman"/>
                <w:color w:val="000000"/>
                <w:sz w:val="24"/>
                <w:szCs w:val="24"/>
              </w:rPr>
              <w:t>Ndertimi dhe rregullimi i hapsirave publike tek uji i zi dhe ndertimi i murrit dhe ndricimit te Zikliqt</w:t>
            </w:r>
          </w:p>
        </w:tc>
        <w:tc>
          <w:tcPr>
            <w:tcW w:w="1596" w:type="dxa"/>
            <w:tcBorders>
              <w:top w:val="nil"/>
              <w:left w:val="nil"/>
              <w:bottom w:val="single" w:sz="4" w:space="0" w:color="auto"/>
              <w:right w:val="single" w:sz="4" w:space="0" w:color="auto"/>
            </w:tcBorders>
            <w:shd w:val="clear" w:color="000000" w:fill="FFFFFF"/>
            <w:vAlign w:val="bottom"/>
            <w:hideMark/>
          </w:tcPr>
          <w:p w14:paraId="2552A0D5"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46,948.50</w:t>
            </w:r>
          </w:p>
        </w:tc>
        <w:tc>
          <w:tcPr>
            <w:tcW w:w="1596" w:type="dxa"/>
            <w:tcBorders>
              <w:top w:val="nil"/>
              <w:left w:val="nil"/>
              <w:bottom w:val="single" w:sz="4" w:space="0" w:color="auto"/>
              <w:right w:val="single" w:sz="4" w:space="0" w:color="auto"/>
            </w:tcBorders>
            <w:shd w:val="clear" w:color="auto" w:fill="auto"/>
            <w:vAlign w:val="bottom"/>
            <w:hideMark/>
          </w:tcPr>
          <w:p w14:paraId="6DF0E118"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4CF84E21"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780FFF8A"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FFFFFF"/>
            <w:vAlign w:val="center"/>
            <w:hideMark/>
          </w:tcPr>
          <w:p w14:paraId="06BB1A6B" w14:textId="77777777" w:rsidR="00D97B1E" w:rsidRPr="00D97B1E" w:rsidRDefault="00D97B1E" w:rsidP="00D97B1E">
            <w:pPr>
              <w:spacing w:after="0" w:line="240" w:lineRule="auto"/>
              <w:rPr>
                <w:rFonts w:ascii="Times New Roman" w:eastAsia="Times New Roman" w:hAnsi="Times New Roman"/>
                <w:color w:val="000000"/>
                <w:sz w:val="24"/>
                <w:szCs w:val="24"/>
              </w:rPr>
            </w:pPr>
            <w:r w:rsidRPr="00D97B1E">
              <w:rPr>
                <w:rFonts w:ascii="Times New Roman" w:eastAsia="Times New Roman" w:hAnsi="Times New Roman"/>
                <w:color w:val="000000"/>
                <w:sz w:val="24"/>
                <w:szCs w:val="24"/>
              </w:rPr>
              <w:t>Ndertimi i hapsires perreth stadionit ne fshatin Brestovik</w:t>
            </w:r>
          </w:p>
        </w:tc>
        <w:tc>
          <w:tcPr>
            <w:tcW w:w="1596" w:type="dxa"/>
            <w:tcBorders>
              <w:top w:val="nil"/>
              <w:left w:val="nil"/>
              <w:bottom w:val="single" w:sz="4" w:space="0" w:color="auto"/>
              <w:right w:val="single" w:sz="4" w:space="0" w:color="auto"/>
            </w:tcBorders>
            <w:shd w:val="clear" w:color="000000" w:fill="FFFFFF"/>
            <w:vAlign w:val="bottom"/>
            <w:hideMark/>
          </w:tcPr>
          <w:p w14:paraId="52F11E29"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34,600.00</w:t>
            </w:r>
          </w:p>
        </w:tc>
        <w:tc>
          <w:tcPr>
            <w:tcW w:w="1596" w:type="dxa"/>
            <w:tcBorders>
              <w:top w:val="nil"/>
              <w:left w:val="nil"/>
              <w:bottom w:val="single" w:sz="4" w:space="0" w:color="auto"/>
              <w:right w:val="single" w:sz="4" w:space="0" w:color="auto"/>
            </w:tcBorders>
            <w:shd w:val="clear" w:color="auto" w:fill="auto"/>
            <w:vAlign w:val="bottom"/>
            <w:hideMark/>
          </w:tcPr>
          <w:p w14:paraId="071EF9F1"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4A674D5F"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6FAF6E44" w14:textId="77777777" w:rsidTr="00D97B1E">
        <w:trPr>
          <w:trHeight w:val="557"/>
        </w:trPr>
        <w:tc>
          <w:tcPr>
            <w:tcW w:w="6380" w:type="dxa"/>
            <w:tcBorders>
              <w:top w:val="nil"/>
              <w:left w:val="single" w:sz="4" w:space="0" w:color="auto"/>
              <w:bottom w:val="single" w:sz="4" w:space="0" w:color="auto"/>
              <w:right w:val="single" w:sz="4" w:space="0" w:color="auto"/>
            </w:tcBorders>
            <w:shd w:val="clear" w:color="000000" w:fill="FFFFFF"/>
            <w:hideMark/>
          </w:tcPr>
          <w:p w14:paraId="18CB3CA8" w14:textId="77777777" w:rsidR="00D97B1E" w:rsidRPr="00D97B1E" w:rsidRDefault="00D97B1E" w:rsidP="00D97B1E">
            <w:pPr>
              <w:spacing w:after="0" w:line="240" w:lineRule="auto"/>
              <w:rPr>
                <w:rFonts w:ascii="Times New Roman" w:eastAsia="Times New Roman" w:hAnsi="Times New Roman"/>
                <w:color w:val="000000"/>
                <w:sz w:val="24"/>
                <w:szCs w:val="24"/>
              </w:rPr>
            </w:pPr>
            <w:r w:rsidRPr="00D97B1E">
              <w:rPr>
                <w:rFonts w:ascii="Times New Roman" w:eastAsia="Times New Roman" w:hAnsi="Times New Roman"/>
                <w:color w:val="000000"/>
                <w:sz w:val="24"/>
                <w:szCs w:val="24"/>
              </w:rPr>
              <w:t>Vazhdimi i ndertimit te trotuarit dhe ndricimi nga fshati Vitomirice deri te fshati Novoselle(Rruga R106)</w:t>
            </w:r>
          </w:p>
        </w:tc>
        <w:tc>
          <w:tcPr>
            <w:tcW w:w="1596" w:type="dxa"/>
            <w:tcBorders>
              <w:top w:val="nil"/>
              <w:left w:val="nil"/>
              <w:bottom w:val="single" w:sz="4" w:space="0" w:color="auto"/>
              <w:right w:val="single" w:sz="4" w:space="0" w:color="auto"/>
            </w:tcBorders>
            <w:shd w:val="clear" w:color="000000" w:fill="FFFFFF"/>
            <w:vAlign w:val="bottom"/>
            <w:hideMark/>
          </w:tcPr>
          <w:p w14:paraId="47E2C5AF"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23,418.00</w:t>
            </w:r>
          </w:p>
        </w:tc>
        <w:tc>
          <w:tcPr>
            <w:tcW w:w="1596" w:type="dxa"/>
            <w:tcBorders>
              <w:top w:val="nil"/>
              <w:left w:val="nil"/>
              <w:bottom w:val="single" w:sz="4" w:space="0" w:color="auto"/>
              <w:right w:val="single" w:sz="4" w:space="0" w:color="auto"/>
            </w:tcBorders>
            <w:shd w:val="clear" w:color="auto" w:fill="auto"/>
            <w:vAlign w:val="bottom"/>
            <w:hideMark/>
          </w:tcPr>
          <w:p w14:paraId="61C69D71"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1B92F436"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1992DE75"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FFFFFF"/>
            <w:vAlign w:val="center"/>
            <w:hideMark/>
          </w:tcPr>
          <w:p w14:paraId="38261ED0" w14:textId="77777777" w:rsidR="00D97B1E" w:rsidRPr="00D97B1E" w:rsidRDefault="00D97B1E" w:rsidP="00D97B1E">
            <w:pPr>
              <w:spacing w:after="0" w:line="240" w:lineRule="auto"/>
              <w:rPr>
                <w:rFonts w:ascii="Times New Roman" w:eastAsia="Times New Roman" w:hAnsi="Times New Roman"/>
                <w:color w:val="000000"/>
                <w:sz w:val="24"/>
                <w:szCs w:val="24"/>
              </w:rPr>
            </w:pPr>
            <w:r w:rsidRPr="00D97B1E">
              <w:rPr>
                <w:rFonts w:ascii="Times New Roman" w:eastAsia="Times New Roman" w:hAnsi="Times New Roman"/>
                <w:color w:val="000000"/>
                <w:sz w:val="24"/>
                <w:szCs w:val="24"/>
              </w:rPr>
              <w:t xml:space="preserve"> Ndertimi i trotuarit prane stacionit te autobuseve</w:t>
            </w:r>
          </w:p>
        </w:tc>
        <w:tc>
          <w:tcPr>
            <w:tcW w:w="1596" w:type="dxa"/>
            <w:tcBorders>
              <w:top w:val="nil"/>
              <w:left w:val="nil"/>
              <w:bottom w:val="single" w:sz="4" w:space="0" w:color="auto"/>
              <w:right w:val="single" w:sz="4" w:space="0" w:color="auto"/>
            </w:tcBorders>
            <w:shd w:val="clear" w:color="000000" w:fill="FFFFFF"/>
            <w:vAlign w:val="bottom"/>
            <w:hideMark/>
          </w:tcPr>
          <w:p w14:paraId="2978F1FF"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13,637.00</w:t>
            </w:r>
          </w:p>
        </w:tc>
        <w:tc>
          <w:tcPr>
            <w:tcW w:w="1596" w:type="dxa"/>
            <w:tcBorders>
              <w:top w:val="nil"/>
              <w:left w:val="nil"/>
              <w:bottom w:val="single" w:sz="4" w:space="0" w:color="auto"/>
              <w:right w:val="single" w:sz="4" w:space="0" w:color="auto"/>
            </w:tcBorders>
            <w:shd w:val="clear" w:color="auto" w:fill="auto"/>
            <w:vAlign w:val="bottom"/>
            <w:hideMark/>
          </w:tcPr>
          <w:p w14:paraId="1FE894B6"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389DD22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3973B669" w14:textId="77777777" w:rsidTr="00D97B1E">
        <w:trPr>
          <w:trHeight w:val="800"/>
        </w:trPr>
        <w:tc>
          <w:tcPr>
            <w:tcW w:w="6380" w:type="dxa"/>
            <w:tcBorders>
              <w:top w:val="nil"/>
              <w:left w:val="single" w:sz="4" w:space="0" w:color="auto"/>
              <w:bottom w:val="single" w:sz="4" w:space="0" w:color="auto"/>
              <w:right w:val="single" w:sz="4" w:space="0" w:color="auto"/>
            </w:tcBorders>
            <w:shd w:val="clear" w:color="000000" w:fill="FFFFFF"/>
            <w:vAlign w:val="center"/>
            <w:hideMark/>
          </w:tcPr>
          <w:p w14:paraId="326CF743" w14:textId="77777777" w:rsidR="00D97B1E" w:rsidRPr="00D97B1E" w:rsidRDefault="00D97B1E" w:rsidP="00D97B1E">
            <w:pPr>
              <w:spacing w:after="0" w:line="240" w:lineRule="auto"/>
              <w:rPr>
                <w:rFonts w:ascii="Times New Roman" w:eastAsia="Times New Roman" w:hAnsi="Times New Roman"/>
                <w:color w:val="000000"/>
                <w:sz w:val="24"/>
                <w:szCs w:val="24"/>
              </w:rPr>
            </w:pPr>
            <w:r w:rsidRPr="00D97B1E">
              <w:rPr>
                <w:rFonts w:ascii="Times New Roman" w:eastAsia="Times New Roman" w:hAnsi="Times New Roman"/>
                <w:color w:val="000000"/>
                <w:sz w:val="24"/>
                <w:szCs w:val="24"/>
              </w:rPr>
              <w:lastRenderedPageBreak/>
              <w:t xml:space="preserve">Ndertimi i trotuarit dhe ndricimi publik ne lagjen Asllan Qeshme,rregullimi i hapsires publike ne Qendren Zejtare dhe te Ura e Gurit </w:t>
            </w:r>
          </w:p>
        </w:tc>
        <w:tc>
          <w:tcPr>
            <w:tcW w:w="1596" w:type="dxa"/>
            <w:tcBorders>
              <w:top w:val="nil"/>
              <w:left w:val="nil"/>
              <w:bottom w:val="single" w:sz="4" w:space="0" w:color="auto"/>
              <w:right w:val="single" w:sz="4" w:space="0" w:color="auto"/>
            </w:tcBorders>
            <w:shd w:val="clear" w:color="000000" w:fill="FFFFFF"/>
            <w:vAlign w:val="bottom"/>
            <w:hideMark/>
          </w:tcPr>
          <w:p w14:paraId="19568721"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16,000.20</w:t>
            </w:r>
          </w:p>
        </w:tc>
        <w:tc>
          <w:tcPr>
            <w:tcW w:w="1596" w:type="dxa"/>
            <w:tcBorders>
              <w:top w:val="nil"/>
              <w:left w:val="nil"/>
              <w:bottom w:val="single" w:sz="4" w:space="0" w:color="auto"/>
              <w:right w:val="single" w:sz="4" w:space="0" w:color="auto"/>
            </w:tcBorders>
            <w:shd w:val="clear" w:color="auto" w:fill="auto"/>
            <w:vAlign w:val="bottom"/>
            <w:hideMark/>
          </w:tcPr>
          <w:p w14:paraId="278AC2E6"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1163B717"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50558B40" w14:textId="77777777" w:rsidTr="00D97B1E">
        <w:trPr>
          <w:trHeight w:val="782"/>
        </w:trPr>
        <w:tc>
          <w:tcPr>
            <w:tcW w:w="6380" w:type="dxa"/>
            <w:tcBorders>
              <w:top w:val="nil"/>
              <w:left w:val="single" w:sz="4" w:space="0" w:color="auto"/>
              <w:bottom w:val="single" w:sz="4" w:space="0" w:color="auto"/>
              <w:right w:val="single" w:sz="4" w:space="0" w:color="auto"/>
            </w:tcBorders>
            <w:shd w:val="clear" w:color="000000" w:fill="FFFFFF"/>
            <w:vAlign w:val="center"/>
            <w:hideMark/>
          </w:tcPr>
          <w:p w14:paraId="2729B7CF" w14:textId="77777777" w:rsidR="00D97B1E" w:rsidRPr="00D97B1E" w:rsidRDefault="00D97B1E" w:rsidP="00D97B1E">
            <w:pPr>
              <w:spacing w:after="0" w:line="240" w:lineRule="auto"/>
              <w:rPr>
                <w:rFonts w:ascii="Times New Roman" w:eastAsia="Times New Roman" w:hAnsi="Times New Roman"/>
                <w:color w:val="000000"/>
                <w:sz w:val="24"/>
                <w:szCs w:val="24"/>
              </w:rPr>
            </w:pPr>
            <w:r w:rsidRPr="00D97B1E">
              <w:rPr>
                <w:rFonts w:ascii="Times New Roman" w:eastAsia="Times New Roman" w:hAnsi="Times New Roman"/>
                <w:color w:val="000000"/>
                <w:sz w:val="24"/>
                <w:szCs w:val="24"/>
              </w:rPr>
              <w:t xml:space="preserve"> Ndertimi i trotuarit dhe ndricimi publik ne fshatrat Loxhe(Rr.Deme Isufi)dhe ne rrugen Hida Halimi ne lagjen Dardania</w:t>
            </w:r>
          </w:p>
        </w:tc>
        <w:tc>
          <w:tcPr>
            <w:tcW w:w="1596" w:type="dxa"/>
            <w:tcBorders>
              <w:top w:val="nil"/>
              <w:left w:val="nil"/>
              <w:bottom w:val="single" w:sz="4" w:space="0" w:color="auto"/>
              <w:right w:val="single" w:sz="4" w:space="0" w:color="auto"/>
            </w:tcBorders>
            <w:shd w:val="clear" w:color="000000" w:fill="FFFFFF"/>
            <w:vAlign w:val="bottom"/>
            <w:hideMark/>
          </w:tcPr>
          <w:p w14:paraId="067D35A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44,727.00</w:t>
            </w:r>
          </w:p>
        </w:tc>
        <w:tc>
          <w:tcPr>
            <w:tcW w:w="1596" w:type="dxa"/>
            <w:tcBorders>
              <w:top w:val="nil"/>
              <w:left w:val="nil"/>
              <w:bottom w:val="single" w:sz="4" w:space="0" w:color="auto"/>
              <w:right w:val="single" w:sz="4" w:space="0" w:color="auto"/>
            </w:tcBorders>
            <w:shd w:val="clear" w:color="auto" w:fill="auto"/>
            <w:vAlign w:val="bottom"/>
            <w:hideMark/>
          </w:tcPr>
          <w:p w14:paraId="0C7F0229"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7F8299D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73C5157C"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FFFFFF"/>
            <w:vAlign w:val="center"/>
            <w:hideMark/>
          </w:tcPr>
          <w:p w14:paraId="7CCBF9AD" w14:textId="77777777" w:rsidR="00D97B1E" w:rsidRPr="00D97B1E" w:rsidRDefault="00D97B1E" w:rsidP="00D97B1E">
            <w:pPr>
              <w:spacing w:after="0" w:line="240" w:lineRule="auto"/>
              <w:rPr>
                <w:rFonts w:ascii="Times New Roman" w:eastAsia="Times New Roman" w:hAnsi="Times New Roman"/>
                <w:color w:val="000000"/>
                <w:sz w:val="24"/>
                <w:szCs w:val="24"/>
              </w:rPr>
            </w:pPr>
            <w:r w:rsidRPr="00D97B1E">
              <w:rPr>
                <w:rFonts w:ascii="Times New Roman" w:eastAsia="Times New Roman" w:hAnsi="Times New Roman"/>
                <w:color w:val="000000"/>
                <w:sz w:val="24"/>
                <w:szCs w:val="24"/>
              </w:rPr>
              <w:t>Kubezimi i hapsirave publike ne lagjen Fidanishte</w:t>
            </w:r>
          </w:p>
        </w:tc>
        <w:tc>
          <w:tcPr>
            <w:tcW w:w="1596" w:type="dxa"/>
            <w:tcBorders>
              <w:top w:val="nil"/>
              <w:left w:val="nil"/>
              <w:bottom w:val="single" w:sz="4" w:space="0" w:color="auto"/>
              <w:right w:val="single" w:sz="4" w:space="0" w:color="auto"/>
            </w:tcBorders>
            <w:shd w:val="clear" w:color="000000" w:fill="FFFFFF"/>
            <w:vAlign w:val="bottom"/>
            <w:hideMark/>
          </w:tcPr>
          <w:p w14:paraId="38366379"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10,310.00</w:t>
            </w:r>
          </w:p>
        </w:tc>
        <w:tc>
          <w:tcPr>
            <w:tcW w:w="1596" w:type="dxa"/>
            <w:tcBorders>
              <w:top w:val="nil"/>
              <w:left w:val="nil"/>
              <w:bottom w:val="single" w:sz="4" w:space="0" w:color="auto"/>
              <w:right w:val="single" w:sz="4" w:space="0" w:color="auto"/>
            </w:tcBorders>
            <w:shd w:val="clear" w:color="auto" w:fill="auto"/>
            <w:vAlign w:val="bottom"/>
            <w:hideMark/>
          </w:tcPr>
          <w:p w14:paraId="1992FC17"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36DDBDBF"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27C9387F" w14:textId="77777777" w:rsidTr="00D97B1E">
        <w:trPr>
          <w:trHeight w:val="1260"/>
        </w:trPr>
        <w:tc>
          <w:tcPr>
            <w:tcW w:w="6380" w:type="dxa"/>
            <w:tcBorders>
              <w:top w:val="nil"/>
              <w:left w:val="single" w:sz="4" w:space="0" w:color="auto"/>
              <w:bottom w:val="single" w:sz="4" w:space="0" w:color="auto"/>
              <w:right w:val="single" w:sz="4" w:space="0" w:color="auto"/>
            </w:tcBorders>
            <w:shd w:val="clear" w:color="000000" w:fill="FFFFFF"/>
            <w:vAlign w:val="center"/>
            <w:hideMark/>
          </w:tcPr>
          <w:p w14:paraId="6AD632BA" w14:textId="77777777" w:rsidR="00D97B1E" w:rsidRPr="00D97B1E" w:rsidRDefault="00D97B1E" w:rsidP="00D97B1E">
            <w:pPr>
              <w:spacing w:after="0" w:line="240" w:lineRule="auto"/>
              <w:rPr>
                <w:rFonts w:ascii="Times New Roman" w:eastAsia="Times New Roman" w:hAnsi="Times New Roman"/>
                <w:color w:val="000000"/>
                <w:sz w:val="24"/>
                <w:szCs w:val="24"/>
              </w:rPr>
            </w:pPr>
            <w:r w:rsidRPr="00D97B1E">
              <w:rPr>
                <w:rFonts w:ascii="Times New Roman" w:eastAsia="Times New Roman" w:hAnsi="Times New Roman"/>
                <w:color w:val="000000"/>
                <w:sz w:val="24"/>
                <w:szCs w:val="24"/>
              </w:rPr>
              <w:t>Ndertimi i taoleteve publike ne fshatine Radac dhe rregullimi i hapesirave publike tek Hasan Beqt ne fshatin Qyshk,renovimi i shtepise ne fshatine Klicine dhe ndertimi dhe rregullimi i hapesirave ne lagjen Karargaq(Rr.Sali Bajraktari)</w:t>
            </w:r>
          </w:p>
        </w:tc>
        <w:tc>
          <w:tcPr>
            <w:tcW w:w="1596" w:type="dxa"/>
            <w:tcBorders>
              <w:top w:val="nil"/>
              <w:left w:val="nil"/>
              <w:bottom w:val="single" w:sz="4" w:space="0" w:color="auto"/>
              <w:right w:val="single" w:sz="4" w:space="0" w:color="auto"/>
            </w:tcBorders>
            <w:shd w:val="clear" w:color="000000" w:fill="FFFFFF"/>
            <w:vAlign w:val="bottom"/>
            <w:hideMark/>
          </w:tcPr>
          <w:p w14:paraId="3664ED0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12,000.00</w:t>
            </w:r>
          </w:p>
        </w:tc>
        <w:tc>
          <w:tcPr>
            <w:tcW w:w="1596" w:type="dxa"/>
            <w:tcBorders>
              <w:top w:val="nil"/>
              <w:left w:val="nil"/>
              <w:bottom w:val="single" w:sz="4" w:space="0" w:color="auto"/>
              <w:right w:val="single" w:sz="4" w:space="0" w:color="auto"/>
            </w:tcBorders>
            <w:shd w:val="clear" w:color="auto" w:fill="auto"/>
            <w:vAlign w:val="bottom"/>
            <w:hideMark/>
          </w:tcPr>
          <w:p w14:paraId="58E4F456"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627E713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71A85E65" w14:textId="77777777" w:rsidTr="00D97B1E">
        <w:trPr>
          <w:trHeight w:val="630"/>
        </w:trPr>
        <w:tc>
          <w:tcPr>
            <w:tcW w:w="6380" w:type="dxa"/>
            <w:tcBorders>
              <w:top w:val="nil"/>
              <w:left w:val="single" w:sz="4" w:space="0" w:color="auto"/>
              <w:bottom w:val="single" w:sz="4" w:space="0" w:color="auto"/>
              <w:right w:val="single" w:sz="4" w:space="0" w:color="auto"/>
            </w:tcBorders>
            <w:shd w:val="clear" w:color="000000" w:fill="FFFFFF"/>
            <w:vAlign w:val="center"/>
            <w:hideMark/>
          </w:tcPr>
          <w:p w14:paraId="6D8935DA" w14:textId="77777777" w:rsidR="00D97B1E" w:rsidRPr="00D97B1E" w:rsidRDefault="00D97B1E" w:rsidP="00D97B1E">
            <w:pPr>
              <w:spacing w:after="0" w:line="240" w:lineRule="auto"/>
              <w:rPr>
                <w:rFonts w:ascii="Times New Roman" w:eastAsia="Times New Roman" w:hAnsi="Times New Roman"/>
                <w:color w:val="000000"/>
                <w:sz w:val="24"/>
                <w:szCs w:val="24"/>
              </w:rPr>
            </w:pPr>
            <w:r w:rsidRPr="00D97B1E">
              <w:rPr>
                <w:rFonts w:ascii="Times New Roman" w:eastAsia="Times New Roman" w:hAnsi="Times New Roman"/>
                <w:color w:val="000000"/>
                <w:sz w:val="24"/>
                <w:szCs w:val="24"/>
              </w:rPr>
              <w:t>Turizmi kulturor-Diversifikimi i ofertes turistike permese trashigimise kulturore dhe promovimi i traditave</w:t>
            </w:r>
          </w:p>
        </w:tc>
        <w:tc>
          <w:tcPr>
            <w:tcW w:w="1596" w:type="dxa"/>
            <w:tcBorders>
              <w:top w:val="nil"/>
              <w:left w:val="nil"/>
              <w:bottom w:val="single" w:sz="4" w:space="0" w:color="auto"/>
              <w:right w:val="single" w:sz="4" w:space="0" w:color="auto"/>
            </w:tcBorders>
            <w:shd w:val="clear" w:color="000000" w:fill="FFFFFF"/>
            <w:vAlign w:val="bottom"/>
            <w:hideMark/>
          </w:tcPr>
          <w:p w14:paraId="43E3E49B"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31,511.50</w:t>
            </w:r>
          </w:p>
        </w:tc>
        <w:tc>
          <w:tcPr>
            <w:tcW w:w="1596" w:type="dxa"/>
            <w:tcBorders>
              <w:top w:val="nil"/>
              <w:left w:val="nil"/>
              <w:bottom w:val="single" w:sz="4" w:space="0" w:color="auto"/>
              <w:right w:val="single" w:sz="4" w:space="0" w:color="auto"/>
            </w:tcBorders>
            <w:shd w:val="clear" w:color="auto" w:fill="auto"/>
            <w:vAlign w:val="bottom"/>
            <w:hideMark/>
          </w:tcPr>
          <w:p w14:paraId="18C5E441"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7AD25233"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688DFA17" w14:textId="77777777" w:rsidTr="00D97B1E">
        <w:trPr>
          <w:trHeight w:val="630"/>
        </w:trPr>
        <w:tc>
          <w:tcPr>
            <w:tcW w:w="6380" w:type="dxa"/>
            <w:tcBorders>
              <w:top w:val="nil"/>
              <w:left w:val="single" w:sz="4" w:space="0" w:color="auto"/>
              <w:bottom w:val="single" w:sz="4" w:space="0" w:color="auto"/>
              <w:right w:val="single" w:sz="4" w:space="0" w:color="auto"/>
            </w:tcBorders>
            <w:shd w:val="clear" w:color="000000" w:fill="FFFFFF"/>
            <w:vAlign w:val="center"/>
            <w:hideMark/>
          </w:tcPr>
          <w:p w14:paraId="633A29DF" w14:textId="77777777" w:rsidR="00D97B1E" w:rsidRPr="00D97B1E" w:rsidRDefault="00D97B1E" w:rsidP="00D97B1E">
            <w:pPr>
              <w:spacing w:after="0" w:line="240" w:lineRule="auto"/>
              <w:rPr>
                <w:rFonts w:ascii="Times New Roman" w:eastAsia="Times New Roman" w:hAnsi="Times New Roman"/>
                <w:color w:val="000000"/>
                <w:sz w:val="24"/>
                <w:szCs w:val="24"/>
              </w:rPr>
            </w:pPr>
            <w:r w:rsidRPr="00D97B1E">
              <w:rPr>
                <w:rFonts w:ascii="Times New Roman" w:eastAsia="Times New Roman" w:hAnsi="Times New Roman"/>
                <w:color w:val="000000"/>
                <w:sz w:val="24"/>
                <w:szCs w:val="24"/>
              </w:rPr>
              <w:t xml:space="preserve"> Ndertimi i trotuarit dhe ndricimi publik ne fshatin Lozhan deri te Shkolla</w:t>
            </w:r>
          </w:p>
        </w:tc>
        <w:tc>
          <w:tcPr>
            <w:tcW w:w="1596" w:type="dxa"/>
            <w:tcBorders>
              <w:top w:val="nil"/>
              <w:left w:val="nil"/>
              <w:bottom w:val="single" w:sz="4" w:space="0" w:color="auto"/>
              <w:right w:val="single" w:sz="4" w:space="0" w:color="auto"/>
            </w:tcBorders>
            <w:shd w:val="clear" w:color="000000" w:fill="FFFFFF"/>
            <w:vAlign w:val="bottom"/>
            <w:hideMark/>
          </w:tcPr>
          <w:p w14:paraId="4965407B"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10,220.00</w:t>
            </w:r>
          </w:p>
        </w:tc>
        <w:tc>
          <w:tcPr>
            <w:tcW w:w="1596" w:type="dxa"/>
            <w:tcBorders>
              <w:top w:val="nil"/>
              <w:left w:val="nil"/>
              <w:bottom w:val="single" w:sz="4" w:space="0" w:color="auto"/>
              <w:right w:val="single" w:sz="4" w:space="0" w:color="auto"/>
            </w:tcBorders>
            <w:shd w:val="clear" w:color="auto" w:fill="auto"/>
            <w:vAlign w:val="bottom"/>
            <w:hideMark/>
          </w:tcPr>
          <w:p w14:paraId="4C677ACF"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38DF4605"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225B1D79"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FFFFFF"/>
            <w:vAlign w:val="center"/>
            <w:hideMark/>
          </w:tcPr>
          <w:p w14:paraId="29C0411D" w14:textId="77777777" w:rsidR="00D97B1E" w:rsidRPr="00D97B1E" w:rsidRDefault="00D97B1E" w:rsidP="00D97B1E">
            <w:pPr>
              <w:spacing w:after="0" w:line="240" w:lineRule="auto"/>
              <w:rPr>
                <w:rFonts w:ascii="Times New Roman" w:eastAsia="Times New Roman" w:hAnsi="Times New Roman"/>
                <w:color w:val="000000"/>
                <w:sz w:val="24"/>
                <w:szCs w:val="24"/>
              </w:rPr>
            </w:pPr>
            <w:r w:rsidRPr="00D97B1E">
              <w:rPr>
                <w:rFonts w:ascii="Times New Roman" w:eastAsia="Times New Roman" w:hAnsi="Times New Roman"/>
                <w:color w:val="000000"/>
                <w:sz w:val="24"/>
                <w:szCs w:val="24"/>
              </w:rPr>
              <w:t>Ndertimi i hapsires publike ne fshatin Koshutan-Rugove</w:t>
            </w:r>
          </w:p>
        </w:tc>
        <w:tc>
          <w:tcPr>
            <w:tcW w:w="1596" w:type="dxa"/>
            <w:tcBorders>
              <w:top w:val="nil"/>
              <w:left w:val="nil"/>
              <w:bottom w:val="single" w:sz="4" w:space="0" w:color="auto"/>
              <w:right w:val="single" w:sz="4" w:space="0" w:color="auto"/>
            </w:tcBorders>
            <w:shd w:val="clear" w:color="000000" w:fill="FFFFFF"/>
            <w:vAlign w:val="bottom"/>
            <w:hideMark/>
          </w:tcPr>
          <w:p w14:paraId="4F8EB992"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7,896.00</w:t>
            </w:r>
          </w:p>
        </w:tc>
        <w:tc>
          <w:tcPr>
            <w:tcW w:w="1596" w:type="dxa"/>
            <w:tcBorders>
              <w:top w:val="nil"/>
              <w:left w:val="nil"/>
              <w:bottom w:val="single" w:sz="4" w:space="0" w:color="auto"/>
              <w:right w:val="single" w:sz="4" w:space="0" w:color="auto"/>
            </w:tcBorders>
            <w:shd w:val="clear" w:color="auto" w:fill="auto"/>
            <w:vAlign w:val="bottom"/>
            <w:hideMark/>
          </w:tcPr>
          <w:p w14:paraId="3171ED2F"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7AA4E11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033EAFE0"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FFFFFF"/>
            <w:vAlign w:val="center"/>
            <w:hideMark/>
          </w:tcPr>
          <w:p w14:paraId="1C866BC6" w14:textId="77777777" w:rsidR="00D97B1E" w:rsidRPr="00D97B1E" w:rsidRDefault="00D97B1E" w:rsidP="00D97B1E">
            <w:pPr>
              <w:spacing w:after="0" w:line="240" w:lineRule="auto"/>
              <w:rPr>
                <w:rFonts w:ascii="Times New Roman" w:eastAsia="Times New Roman" w:hAnsi="Times New Roman"/>
                <w:color w:val="000000"/>
                <w:sz w:val="24"/>
                <w:szCs w:val="24"/>
              </w:rPr>
            </w:pPr>
            <w:r w:rsidRPr="00D97B1E">
              <w:rPr>
                <w:rFonts w:ascii="Times New Roman" w:eastAsia="Times New Roman" w:hAnsi="Times New Roman"/>
                <w:color w:val="000000"/>
                <w:sz w:val="24"/>
                <w:szCs w:val="24"/>
              </w:rPr>
              <w:t xml:space="preserve">Ndricimi i hapsirave publike ne lagjen Fidanishte </w:t>
            </w:r>
          </w:p>
        </w:tc>
        <w:tc>
          <w:tcPr>
            <w:tcW w:w="1596" w:type="dxa"/>
            <w:tcBorders>
              <w:top w:val="nil"/>
              <w:left w:val="nil"/>
              <w:bottom w:val="single" w:sz="4" w:space="0" w:color="auto"/>
              <w:right w:val="single" w:sz="4" w:space="0" w:color="auto"/>
            </w:tcBorders>
            <w:shd w:val="clear" w:color="000000" w:fill="FFFFFF"/>
            <w:vAlign w:val="bottom"/>
            <w:hideMark/>
          </w:tcPr>
          <w:p w14:paraId="6BE142F9"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13,005.00</w:t>
            </w:r>
          </w:p>
        </w:tc>
        <w:tc>
          <w:tcPr>
            <w:tcW w:w="1596" w:type="dxa"/>
            <w:tcBorders>
              <w:top w:val="nil"/>
              <w:left w:val="nil"/>
              <w:bottom w:val="single" w:sz="4" w:space="0" w:color="auto"/>
              <w:right w:val="single" w:sz="4" w:space="0" w:color="auto"/>
            </w:tcBorders>
            <w:shd w:val="clear" w:color="auto" w:fill="auto"/>
            <w:vAlign w:val="bottom"/>
            <w:hideMark/>
          </w:tcPr>
          <w:p w14:paraId="3BD34591"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33208FF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252B4217" w14:textId="77777777" w:rsidTr="00D97B1E">
        <w:trPr>
          <w:trHeight w:val="630"/>
        </w:trPr>
        <w:tc>
          <w:tcPr>
            <w:tcW w:w="6380" w:type="dxa"/>
            <w:tcBorders>
              <w:top w:val="nil"/>
              <w:left w:val="single" w:sz="4" w:space="0" w:color="auto"/>
              <w:bottom w:val="single" w:sz="4" w:space="0" w:color="auto"/>
              <w:right w:val="single" w:sz="4" w:space="0" w:color="auto"/>
            </w:tcBorders>
            <w:shd w:val="clear" w:color="000000" w:fill="FFFFFF"/>
            <w:vAlign w:val="center"/>
            <w:hideMark/>
          </w:tcPr>
          <w:p w14:paraId="16EDD502" w14:textId="77777777" w:rsidR="00D97B1E" w:rsidRPr="00D97B1E" w:rsidRDefault="00D97B1E" w:rsidP="00D97B1E">
            <w:pPr>
              <w:spacing w:after="0" w:line="240" w:lineRule="auto"/>
              <w:rPr>
                <w:rFonts w:ascii="Times New Roman" w:eastAsia="Times New Roman" w:hAnsi="Times New Roman"/>
                <w:color w:val="000000"/>
                <w:sz w:val="24"/>
                <w:szCs w:val="24"/>
              </w:rPr>
            </w:pPr>
            <w:r w:rsidRPr="00D97B1E">
              <w:rPr>
                <w:rFonts w:ascii="Times New Roman" w:eastAsia="Times New Roman" w:hAnsi="Times New Roman"/>
                <w:color w:val="000000"/>
                <w:sz w:val="24"/>
                <w:szCs w:val="24"/>
              </w:rPr>
              <w:t>Ndertimi i shtepise se fshatit per nevoja te ndryshme te banoreve ne fshatin Ozdrim</w:t>
            </w:r>
          </w:p>
        </w:tc>
        <w:tc>
          <w:tcPr>
            <w:tcW w:w="1596" w:type="dxa"/>
            <w:tcBorders>
              <w:top w:val="nil"/>
              <w:left w:val="nil"/>
              <w:bottom w:val="single" w:sz="4" w:space="0" w:color="auto"/>
              <w:right w:val="single" w:sz="4" w:space="0" w:color="auto"/>
            </w:tcBorders>
            <w:shd w:val="clear" w:color="000000" w:fill="FFFFFF"/>
            <w:vAlign w:val="bottom"/>
            <w:hideMark/>
          </w:tcPr>
          <w:p w14:paraId="3D115CC9"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16,488.48</w:t>
            </w:r>
          </w:p>
        </w:tc>
        <w:tc>
          <w:tcPr>
            <w:tcW w:w="1596" w:type="dxa"/>
            <w:tcBorders>
              <w:top w:val="nil"/>
              <w:left w:val="nil"/>
              <w:bottom w:val="single" w:sz="4" w:space="0" w:color="auto"/>
              <w:right w:val="single" w:sz="4" w:space="0" w:color="auto"/>
            </w:tcBorders>
            <w:shd w:val="clear" w:color="auto" w:fill="auto"/>
            <w:noWrap/>
            <w:vAlign w:val="bottom"/>
            <w:hideMark/>
          </w:tcPr>
          <w:p w14:paraId="5E215832"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40415373"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7D742F72"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FFFFFF"/>
            <w:vAlign w:val="center"/>
            <w:hideMark/>
          </w:tcPr>
          <w:p w14:paraId="079321A2" w14:textId="77777777" w:rsidR="00D97B1E" w:rsidRPr="00D97B1E" w:rsidRDefault="00D97B1E" w:rsidP="00D97B1E">
            <w:pPr>
              <w:spacing w:after="0" w:line="240" w:lineRule="auto"/>
              <w:rPr>
                <w:rFonts w:ascii="Times New Roman" w:eastAsia="Times New Roman" w:hAnsi="Times New Roman"/>
                <w:color w:val="000000"/>
                <w:sz w:val="24"/>
                <w:szCs w:val="24"/>
              </w:rPr>
            </w:pPr>
            <w:r w:rsidRPr="00D97B1E">
              <w:rPr>
                <w:rFonts w:ascii="Times New Roman" w:eastAsia="Times New Roman" w:hAnsi="Times New Roman"/>
                <w:color w:val="000000"/>
                <w:sz w:val="24"/>
                <w:szCs w:val="24"/>
              </w:rPr>
              <w:t>Ndertimi dhe rregullimi i shtigjeve ne parkun Karagaq</w:t>
            </w:r>
          </w:p>
        </w:tc>
        <w:tc>
          <w:tcPr>
            <w:tcW w:w="1596" w:type="dxa"/>
            <w:tcBorders>
              <w:top w:val="nil"/>
              <w:left w:val="nil"/>
              <w:bottom w:val="single" w:sz="4" w:space="0" w:color="auto"/>
              <w:right w:val="single" w:sz="4" w:space="0" w:color="auto"/>
            </w:tcBorders>
            <w:shd w:val="clear" w:color="000000" w:fill="FFFFFF"/>
            <w:vAlign w:val="bottom"/>
            <w:hideMark/>
          </w:tcPr>
          <w:p w14:paraId="327DFCF3"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47,001.00</w:t>
            </w:r>
          </w:p>
        </w:tc>
        <w:tc>
          <w:tcPr>
            <w:tcW w:w="1596" w:type="dxa"/>
            <w:tcBorders>
              <w:top w:val="nil"/>
              <w:left w:val="nil"/>
              <w:bottom w:val="single" w:sz="4" w:space="0" w:color="auto"/>
              <w:right w:val="single" w:sz="4" w:space="0" w:color="auto"/>
            </w:tcBorders>
            <w:shd w:val="clear" w:color="000000" w:fill="F5F5F5"/>
            <w:noWrap/>
            <w:vAlign w:val="bottom"/>
            <w:hideMark/>
          </w:tcPr>
          <w:p w14:paraId="265DB97D"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F5F5F5"/>
            <w:noWrap/>
            <w:vAlign w:val="bottom"/>
            <w:hideMark/>
          </w:tcPr>
          <w:p w14:paraId="74A1C7A0"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r>
      <w:tr w:rsidR="00D97B1E" w:rsidRPr="00D97B1E" w14:paraId="3B91148D"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FFFFFF"/>
            <w:vAlign w:val="center"/>
            <w:hideMark/>
          </w:tcPr>
          <w:p w14:paraId="6D4D1F06" w14:textId="77777777" w:rsidR="00D97B1E" w:rsidRPr="00D97B1E" w:rsidRDefault="00D97B1E" w:rsidP="00D97B1E">
            <w:pPr>
              <w:spacing w:after="0" w:line="240" w:lineRule="auto"/>
              <w:rPr>
                <w:rFonts w:ascii="Times New Roman" w:eastAsia="Times New Roman" w:hAnsi="Times New Roman"/>
                <w:color w:val="000000"/>
                <w:sz w:val="24"/>
                <w:szCs w:val="24"/>
              </w:rPr>
            </w:pPr>
            <w:r w:rsidRPr="00D97B1E">
              <w:rPr>
                <w:rFonts w:ascii="Times New Roman" w:eastAsia="Times New Roman" w:hAnsi="Times New Roman"/>
                <w:color w:val="000000"/>
                <w:sz w:val="24"/>
                <w:szCs w:val="24"/>
              </w:rPr>
              <w:t>Ndertimi i ambulantes ne fshatin Trestenik</w:t>
            </w:r>
          </w:p>
        </w:tc>
        <w:tc>
          <w:tcPr>
            <w:tcW w:w="1596" w:type="dxa"/>
            <w:tcBorders>
              <w:top w:val="nil"/>
              <w:left w:val="nil"/>
              <w:bottom w:val="single" w:sz="4" w:space="0" w:color="auto"/>
              <w:right w:val="single" w:sz="4" w:space="0" w:color="auto"/>
            </w:tcBorders>
            <w:shd w:val="clear" w:color="000000" w:fill="FFFFFF"/>
            <w:vAlign w:val="bottom"/>
            <w:hideMark/>
          </w:tcPr>
          <w:p w14:paraId="42AC17B3"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24,221.00</w:t>
            </w:r>
          </w:p>
        </w:tc>
        <w:tc>
          <w:tcPr>
            <w:tcW w:w="1596" w:type="dxa"/>
            <w:tcBorders>
              <w:top w:val="nil"/>
              <w:left w:val="nil"/>
              <w:bottom w:val="single" w:sz="4" w:space="0" w:color="auto"/>
              <w:right w:val="single" w:sz="4" w:space="0" w:color="auto"/>
            </w:tcBorders>
            <w:shd w:val="clear" w:color="000000" w:fill="F5F5F5"/>
            <w:noWrap/>
            <w:vAlign w:val="bottom"/>
            <w:hideMark/>
          </w:tcPr>
          <w:p w14:paraId="5F1604DE"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F5F5F5"/>
            <w:noWrap/>
            <w:vAlign w:val="bottom"/>
            <w:hideMark/>
          </w:tcPr>
          <w:p w14:paraId="6AC5A67E"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r>
      <w:tr w:rsidR="00D97B1E" w:rsidRPr="00D97B1E" w14:paraId="3C5A2710" w14:textId="77777777" w:rsidTr="00D97B1E">
        <w:trPr>
          <w:trHeight w:val="630"/>
        </w:trPr>
        <w:tc>
          <w:tcPr>
            <w:tcW w:w="6380" w:type="dxa"/>
            <w:tcBorders>
              <w:top w:val="nil"/>
              <w:left w:val="single" w:sz="4" w:space="0" w:color="auto"/>
              <w:bottom w:val="single" w:sz="4" w:space="0" w:color="auto"/>
              <w:right w:val="single" w:sz="4" w:space="0" w:color="auto"/>
            </w:tcBorders>
            <w:shd w:val="clear" w:color="000000" w:fill="FFFFFF"/>
            <w:vAlign w:val="center"/>
            <w:hideMark/>
          </w:tcPr>
          <w:p w14:paraId="47CE4AE6" w14:textId="77777777" w:rsidR="00D97B1E" w:rsidRPr="00D97B1E" w:rsidRDefault="00D97B1E" w:rsidP="00D97B1E">
            <w:pPr>
              <w:spacing w:after="0" w:line="240" w:lineRule="auto"/>
              <w:rPr>
                <w:rFonts w:ascii="Times New Roman" w:eastAsia="Times New Roman" w:hAnsi="Times New Roman"/>
                <w:color w:val="000000"/>
                <w:sz w:val="24"/>
                <w:szCs w:val="24"/>
              </w:rPr>
            </w:pPr>
            <w:r w:rsidRPr="00D97B1E">
              <w:rPr>
                <w:rFonts w:ascii="Times New Roman" w:eastAsia="Times New Roman" w:hAnsi="Times New Roman"/>
                <w:color w:val="000000"/>
                <w:sz w:val="24"/>
                <w:szCs w:val="24"/>
              </w:rPr>
              <w:t xml:space="preserve">Ndertimi i trotuareve dhe rregullimi i hapsirave publike ne fshatrat Leshane,Kliqine,Gllaviqice dhe Jabllanice </w:t>
            </w:r>
          </w:p>
        </w:tc>
        <w:tc>
          <w:tcPr>
            <w:tcW w:w="1596" w:type="dxa"/>
            <w:tcBorders>
              <w:top w:val="nil"/>
              <w:left w:val="nil"/>
              <w:bottom w:val="single" w:sz="4" w:space="0" w:color="auto"/>
              <w:right w:val="single" w:sz="4" w:space="0" w:color="auto"/>
            </w:tcBorders>
            <w:shd w:val="clear" w:color="000000" w:fill="FFFFFF"/>
            <w:vAlign w:val="bottom"/>
            <w:hideMark/>
          </w:tcPr>
          <w:p w14:paraId="501C460D"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127,402.66</w:t>
            </w:r>
          </w:p>
        </w:tc>
        <w:tc>
          <w:tcPr>
            <w:tcW w:w="1596" w:type="dxa"/>
            <w:tcBorders>
              <w:top w:val="nil"/>
              <w:left w:val="nil"/>
              <w:bottom w:val="single" w:sz="4" w:space="0" w:color="auto"/>
              <w:right w:val="single" w:sz="4" w:space="0" w:color="auto"/>
            </w:tcBorders>
            <w:shd w:val="clear" w:color="000000" w:fill="EBEBEB"/>
            <w:vAlign w:val="bottom"/>
            <w:hideMark/>
          </w:tcPr>
          <w:p w14:paraId="67B83B29"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EBEBEB"/>
            <w:vAlign w:val="bottom"/>
            <w:hideMark/>
          </w:tcPr>
          <w:p w14:paraId="21C276F4"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r>
      <w:tr w:rsidR="00D97B1E" w:rsidRPr="00D97B1E" w14:paraId="669CD29A"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D9D9D9"/>
            <w:vAlign w:val="center"/>
            <w:hideMark/>
          </w:tcPr>
          <w:p w14:paraId="69996208" w14:textId="77777777" w:rsidR="00D97B1E" w:rsidRPr="00D97B1E" w:rsidRDefault="00D97B1E" w:rsidP="00D97B1E">
            <w:pPr>
              <w:spacing w:after="0" w:line="240" w:lineRule="auto"/>
              <w:rPr>
                <w:rFonts w:ascii="Times New Roman" w:eastAsia="Times New Roman" w:hAnsi="Times New Roman"/>
                <w:b/>
                <w:bCs/>
                <w:color w:val="000000"/>
                <w:sz w:val="24"/>
                <w:szCs w:val="24"/>
              </w:rPr>
            </w:pPr>
            <w:r w:rsidRPr="00D97B1E">
              <w:rPr>
                <w:rFonts w:ascii="Times New Roman" w:eastAsia="Times New Roman" w:hAnsi="Times New Roman"/>
                <w:b/>
                <w:bCs/>
                <w:color w:val="000000"/>
                <w:sz w:val="24"/>
                <w:szCs w:val="24"/>
              </w:rPr>
              <w:t>Totali - Buxhet dhe Financa</w:t>
            </w:r>
          </w:p>
        </w:tc>
        <w:tc>
          <w:tcPr>
            <w:tcW w:w="1596" w:type="dxa"/>
            <w:tcBorders>
              <w:top w:val="nil"/>
              <w:left w:val="nil"/>
              <w:bottom w:val="single" w:sz="4" w:space="0" w:color="auto"/>
              <w:right w:val="single" w:sz="4" w:space="0" w:color="auto"/>
            </w:tcBorders>
            <w:shd w:val="clear" w:color="000000" w:fill="D9D9D9"/>
            <w:vAlign w:val="bottom"/>
            <w:hideMark/>
          </w:tcPr>
          <w:p w14:paraId="3C52C936"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1,795,702.13</w:t>
            </w:r>
          </w:p>
        </w:tc>
        <w:tc>
          <w:tcPr>
            <w:tcW w:w="1596" w:type="dxa"/>
            <w:tcBorders>
              <w:top w:val="nil"/>
              <w:left w:val="nil"/>
              <w:bottom w:val="single" w:sz="4" w:space="0" w:color="auto"/>
              <w:right w:val="single" w:sz="4" w:space="0" w:color="auto"/>
            </w:tcBorders>
            <w:shd w:val="clear" w:color="000000" w:fill="D9D9D9"/>
            <w:vAlign w:val="bottom"/>
            <w:hideMark/>
          </w:tcPr>
          <w:p w14:paraId="4EFE0391"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1,000,000.00</w:t>
            </w:r>
          </w:p>
        </w:tc>
        <w:tc>
          <w:tcPr>
            <w:tcW w:w="1596" w:type="dxa"/>
            <w:tcBorders>
              <w:top w:val="nil"/>
              <w:left w:val="nil"/>
              <w:bottom w:val="single" w:sz="4" w:space="0" w:color="auto"/>
              <w:right w:val="single" w:sz="4" w:space="0" w:color="auto"/>
            </w:tcBorders>
            <w:shd w:val="clear" w:color="000000" w:fill="D9D9D9"/>
            <w:vAlign w:val="bottom"/>
            <w:hideMark/>
          </w:tcPr>
          <w:p w14:paraId="01DBC18C"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1,099,841.23</w:t>
            </w:r>
          </w:p>
        </w:tc>
      </w:tr>
      <w:tr w:rsidR="00D97B1E" w:rsidRPr="00D97B1E" w14:paraId="6F8EE3CB"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FFFFFF"/>
            <w:vAlign w:val="center"/>
            <w:hideMark/>
          </w:tcPr>
          <w:p w14:paraId="29484760" w14:textId="77777777" w:rsidR="00D97B1E" w:rsidRPr="00D97B1E" w:rsidRDefault="00D97B1E" w:rsidP="00D97B1E">
            <w:pPr>
              <w:spacing w:after="0" w:line="240" w:lineRule="auto"/>
              <w:rPr>
                <w:rFonts w:ascii="Times New Roman" w:eastAsia="Times New Roman" w:hAnsi="Times New Roman"/>
                <w:color w:val="000000"/>
                <w:sz w:val="24"/>
                <w:szCs w:val="24"/>
              </w:rPr>
            </w:pPr>
            <w:r w:rsidRPr="00D97B1E">
              <w:rPr>
                <w:rFonts w:ascii="Times New Roman" w:eastAsia="Times New Roman" w:hAnsi="Times New Roman"/>
                <w:color w:val="000000"/>
                <w:sz w:val="24"/>
                <w:szCs w:val="24"/>
              </w:rPr>
              <w:t> </w:t>
            </w:r>
          </w:p>
        </w:tc>
        <w:tc>
          <w:tcPr>
            <w:tcW w:w="1596" w:type="dxa"/>
            <w:tcBorders>
              <w:top w:val="nil"/>
              <w:left w:val="nil"/>
              <w:bottom w:val="single" w:sz="4" w:space="0" w:color="auto"/>
              <w:right w:val="single" w:sz="4" w:space="0" w:color="auto"/>
            </w:tcBorders>
            <w:shd w:val="clear" w:color="000000" w:fill="FFFFFF"/>
            <w:vAlign w:val="bottom"/>
            <w:hideMark/>
          </w:tcPr>
          <w:p w14:paraId="54E6E7CB"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000000" w:fill="FFFFFF"/>
            <w:vAlign w:val="bottom"/>
            <w:hideMark/>
          </w:tcPr>
          <w:p w14:paraId="3957403F"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FFFFFF"/>
            <w:vAlign w:val="bottom"/>
            <w:hideMark/>
          </w:tcPr>
          <w:p w14:paraId="63488122"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r>
      <w:tr w:rsidR="00D97B1E" w:rsidRPr="00D97B1E" w14:paraId="122DF0D8"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D9D9D9"/>
            <w:hideMark/>
          </w:tcPr>
          <w:p w14:paraId="57C5D8E8" w14:textId="77777777" w:rsidR="00D97B1E" w:rsidRPr="00D97B1E" w:rsidRDefault="00D97B1E" w:rsidP="00D97B1E">
            <w:pPr>
              <w:spacing w:after="0" w:line="240" w:lineRule="auto"/>
              <w:rPr>
                <w:rFonts w:ascii="Times New Roman" w:eastAsia="Times New Roman" w:hAnsi="Times New Roman"/>
                <w:b/>
                <w:bCs/>
                <w:sz w:val="24"/>
                <w:szCs w:val="24"/>
              </w:rPr>
            </w:pPr>
            <w:r w:rsidRPr="00D97B1E">
              <w:rPr>
                <w:rFonts w:ascii="Times New Roman" w:eastAsia="Times New Roman" w:hAnsi="Times New Roman"/>
                <w:b/>
                <w:bCs/>
                <w:sz w:val="24"/>
                <w:szCs w:val="24"/>
              </w:rPr>
              <w:t>180190 - Infrastruktura Rrugore - Pejë</w:t>
            </w:r>
          </w:p>
        </w:tc>
        <w:tc>
          <w:tcPr>
            <w:tcW w:w="1596" w:type="dxa"/>
            <w:tcBorders>
              <w:top w:val="nil"/>
              <w:left w:val="nil"/>
              <w:bottom w:val="single" w:sz="4" w:space="0" w:color="auto"/>
              <w:right w:val="single" w:sz="4" w:space="0" w:color="auto"/>
            </w:tcBorders>
            <w:shd w:val="clear" w:color="000000" w:fill="D9D9D9"/>
            <w:vAlign w:val="bottom"/>
            <w:hideMark/>
          </w:tcPr>
          <w:p w14:paraId="5C1F275A"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D9D9D9"/>
            <w:vAlign w:val="bottom"/>
            <w:hideMark/>
          </w:tcPr>
          <w:p w14:paraId="32359731"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D9D9D9"/>
            <w:vAlign w:val="bottom"/>
            <w:hideMark/>
          </w:tcPr>
          <w:p w14:paraId="4CF5F111"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r>
      <w:tr w:rsidR="00D97B1E" w:rsidRPr="00D97B1E" w14:paraId="6D822B4A" w14:textId="77777777" w:rsidTr="00D97B1E">
        <w:trPr>
          <w:trHeight w:val="630"/>
        </w:trPr>
        <w:tc>
          <w:tcPr>
            <w:tcW w:w="6380" w:type="dxa"/>
            <w:tcBorders>
              <w:top w:val="nil"/>
              <w:left w:val="single" w:sz="4" w:space="0" w:color="auto"/>
              <w:bottom w:val="single" w:sz="4" w:space="0" w:color="auto"/>
              <w:right w:val="single" w:sz="4" w:space="0" w:color="auto"/>
            </w:tcBorders>
            <w:shd w:val="clear" w:color="auto" w:fill="auto"/>
            <w:hideMark/>
          </w:tcPr>
          <w:p w14:paraId="077D55E1"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 ujësj. në  Stankaj, Bogë, Shkrel, Pepaj, Malaj, Shtupeq i Madh, dhe Kuqishtë</w:t>
            </w:r>
          </w:p>
        </w:tc>
        <w:tc>
          <w:tcPr>
            <w:tcW w:w="1596" w:type="dxa"/>
            <w:tcBorders>
              <w:top w:val="nil"/>
              <w:left w:val="nil"/>
              <w:bottom w:val="single" w:sz="4" w:space="0" w:color="auto"/>
              <w:right w:val="single" w:sz="4" w:space="0" w:color="auto"/>
            </w:tcBorders>
            <w:shd w:val="clear" w:color="000000" w:fill="FFFFFF"/>
            <w:vAlign w:val="bottom"/>
            <w:hideMark/>
          </w:tcPr>
          <w:p w14:paraId="6E54502F"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200,000.00</w:t>
            </w:r>
          </w:p>
        </w:tc>
        <w:tc>
          <w:tcPr>
            <w:tcW w:w="1596" w:type="dxa"/>
            <w:tcBorders>
              <w:top w:val="nil"/>
              <w:left w:val="nil"/>
              <w:bottom w:val="single" w:sz="4" w:space="0" w:color="auto"/>
              <w:right w:val="single" w:sz="4" w:space="0" w:color="auto"/>
            </w:tcBorders>
            <w:shd w:val="clear" w:color="auto" w:fill="auto"/>
            <w:vAlign w:val="bottom"/>
            <w:hideMark/>
          </w:tcPr>
          <w:p w14:paraId="339504CD"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200,000.00</w:t>
            </w:r>
          </w:p>
        </w:tc>
        <w:tc>
          <w:tcPr>
            <w:tcW w:w="1596" w:type="dxa"/>
            <w:tcBorders>
              <w:top w:val="nil"/>
              <w:left w:val="nil"/>
              <w:bottom w:val="single" w:sz="4" w:space="0" w:color="auto"/>
              <w:right w:val="single" w:sz="4" w:space="0" w:color="auto"/>
            </w:tcBorders>
            <w:shd w:val="clear" w:color="auto" w:fill="auto"/>
            <w:vAlign w:val="bottom"/>
            <w:hideMark/>
          </w:tcPr>
          <w:p w14:paraId="76E5EB56"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305A6D65" w14:textId="77777777" w:rsidTr="00D97B1E">
        <w:trPr>
          <w:trHeight w:val="630"/>
        </w:trPr>
        <w:tc>
          <w:tcPr>
            <w:tcW w:w="6380" w:type="dxa"/>
            <w:tcBorders>
              <w:top w:val="nil"/>
              <w:left w:val="single" w:sz="4" w:space="0" w:color="auto"/>
              <w:bottom w:val="single" w:sz="4" w:space="0" w:color="auto"/>
              <w:right w:val="single" w:sz="4" w:space="0" w:color="auto"/>
            </w:tcBorders>
            <w:shd w:val="clear" w:color="auto" w:fill="auto"/>
            <w:hideMark/>
          </w:tcPr>
          <w:p w14:paraId="35C3A933"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Ndertimi i rrugëve në Novosell, Jabllanic e Madhe, Jabllanic e Vogel, Dubovë dhe  Radac</w:t>
            </w:r>
          </w:p>
        </w:tc>
        <w:tc>
          <w:tcPr>
            <w:tcW w:w="1596" w:type="dxa"/>
            <w:tcBorders>
              <w:top w:val="nil"/>
              <w:left w:val="nil"/>
              <w:bottom w:val="single" w:sz="4" w:space="0" w:color="auto"/>
              <w:right w:val="single" w:sz="4" w:space="0" w:color="auto"/>
            </w:tcBorders>
            <w:shd w:val="clear" w:color="000000" w:fill="FFFFFF"/>
            <w:vAlign w:val="bottom"/>
            <w:hideMark/>
          </w:tcPr>
          <w:p w14:paraId="2E3ED1F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140,077.15</w:t>
            </w:r>
          </w:p>
        </w:tc>
        <w:tc>
          <w:tcPr>
            <w:tcW w:w="1596" w:type="dxa"/>
            <w:tcBorders>
              <w:top w:val="nil"/>
              <w:left w:val="nil"/>
              <w:bottom w:val="single" w:sz="4" w:space="0" w:color="auto"/>
              <w:right w:val="single" w:sz="4" w:space="0" w:color="auto"/>
            </w:tcBorders>
            <w:shd w:val="clear" w:color="auto" w:fill="auto"/>
            <w:vAlign w:val="bottom"/>
            <w:hideMark/>
          </w:tcPr>
          <w:p w14:paraId="3B0A7CD3"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1C63810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6CECD171" w14:textId="77777777" w:rsidTr="00D97B1E">
        <w:trPr>
          <w:trHeight w:val="630"/>
        </w:trPr>
        <w:tc>
          <w:tcPr>
            <w:tcW w:w="6380" w:type="dxa"/>
            <w:tcBorders>
              <w:top w:val="nil"/>
              <w:left w:val="single" w:sz="4" w:space="0" w:color="auto"/>
              <w:bottom w:val="single" w:sz="4" w:space="0" w:color="auto"/>
              <w:right w:val="single" w:sz="4" w:space="0" w:color="auto"/>
            </w:tcBorders>
            <w:shd w:val="clear" w:color="auto" w:fill="auto"/>
            <w:hideMark/>
          </w:tcPr>
          <w:p w14:paraId="182392D6"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Ndert.i rrug.në Kosuriq, Rashiq, Baran, Baran i Epërm, Kotradiq, Turjak, Llugagji dhe Gllogjan</w:t>
            </w:r>
          </w:p>
        </w:tc>
        <w:tc>
          <w:tcPr>
            <w:tcW w:w="1596" w:type="dxa"/>
            <w:tcBorders>
              <w:top w:val="nil"/>
              <w:left w:val="nil"/>
              <w:bottom w:val="single" w:sz="4" w:space="0" w:color="auto"/>
              <w:right w:val="single" w:sz="4" w:space="0" w:color="auto"/>
            </w:tcBorders>
            <w:shd w:val="clear" w:color="000000" w:fill="FFFFFF"/>
            <w:vAlign w:val="bottom"/>
            <w:hideMark/>
          </w:tcPr>
          <w:p w14:paraId="27C4D8B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144,777.11</w:t>
            </w:r>
          </w:p>
        </w:tc>
        <w:tc>
          <w:tcPr>
            <w:tcW w:w="1596" w:type="dxa"/>
            <w:tcBorders>
              <w:top w:val="nil"/>
              <w:left w:val="nil"/>
              <w:bottom w:val="single" w:sz="4" w:space="0" w:color="auto"/>
              <w:right w:val="single" w:sz="4" w:space="0" w:color="auto"/>
            </w:tcBorders>
            <w:shd w:val="clear" w:color="auto" w:fill="auto"/>
            <w:vAlign w:val="bottom"/>
            <w:hideMark/>
          </w:tcPr>
          <w:p w14:paraId="45BB7897"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440E1FF5"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6ECEF75F" w14:textId="77777777" w:rsidTr="00D97B1E">
        <w:trPr>
          <w:trHeight w:val="630"/>
        </w:trPr>
        <w:tc>
          <w:tcPr>
            <w:tcW w:w="6380" w:type="dxa"/>
            <w:tcBorders>
              <w:top w:val="nil"/>
              <w:left w:val="single" w:sz="4" w:space="0" w:color="auto"/>
              <w:bottom w:val="single" w:sz="4" w:space="0" w:color="auto"/>
              <w:right w:val="single" w:sz="4" w:space="0" w:color="auto"/>
            </w:tcBorders>
            <w:shd w:val="clear" w:color="auto" w:fill="auto"/>
            <w:hideMark/>
          </w:tcPr>
          <w:p w14:paraId="542BDB47"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rrugëve në Kamenice, Babiq, Pishtan, Millovanc, Poqest dhe Vragoc</w:t>
            </w:r>
          </w:p>
        </w:tc>
        <w:tc>
          <w:tcPr>
            <w:tcW w:w="1596" w:type="dxa"/>
            <w:tcBorders>
              <w:top w:val="nil"/>
              <w:left w:val="nil"/>
              <w:bottom w:val="single" w:sz="4" w:space="0" w:color="auto"/>
              <w:right w:val="single" w:sz="4" w:space="0" w:color="auto"/>
            </w:tcBorders>
            <w:shd w:val="clear" w:color="000000" w:fill="FFFFFF"/>
            <w:vAlign w:val="bottom"/>
            <w:hideMark/>
          </w:tcPr>
          <w:p w14:paraId="31881D1E"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41,847.15</w:t>
            </w:r>
          </w:p>
        </w:tc>
        <w:tc>
          <w:tcPr>
            <w:tcW w:w="1596" w:type="dxa"/>
            <w:tcBorders>
              <w:top w:val="nil"/>
              <w:left w:val="nil"/>
              <w:bottom w:val="single" w:sz="4" w:space="0" w:color="auto"/>
              <w:right w:val="single" w:sz="4" w:space="0" w:color="auto"/>
            </w:tcBorders>
            <w:shd w:val="clear" w:color="auto" w:fill="auto"/>
            <w:vAlign w:val="bottom"/>
            <w:hideMark/>
          </w:tcPr>
          <w:p w14:paraId="4DD1D812"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065B1205"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54B7321B" w14:textId="77777777" w:rsidTr="00D97B1E">
        <w:trPr>
          <w:trHeight w:val="630"/>
        </w:trPr>
        <w:tc>
          <w:tcPr>
            <w:tcW w:w="6380" w:type="dxa"/>
            <w:tcBorders>
              <w:top w:val="nil"/>
              <w:left w:val="single" w:sz="4" w:space="0" w:color="auto"/>
              <w:bottom w:val="single" w:sz="4" w:space="0" w:color="auto"/>
              <w:right w:val="single" w:sz="4" w:space="0" w:color="auto"/>
            </w:tcBorders>
            <w:shd w:val="clear" w:color="auto" w:fill="auto"/>
            <w:hideMark/>
          </w:tcPr>
          <w:p w14:paraId="14F4E223"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Nërt.i rrug. në Nabërgjan, Terstenik, Ruhot, Zahaq, Llabjamn, Katund i Ri dhe Qyshk</w:t>
            </w:r>
          </w:p>
        </w:tc>
        <w:tc>
          <w:tcPr>
            <w:tcW w:w="1596" w:type="dxa"/>
            <w:tcBorders>
              <w:top w:val="nil"/>
              <w:left w:val="nil"/>
              <w:bottom w:val="single" w:sz="4" w:space="0" w:color="auto"/>
              <w:right w:val="single" w:sz="4" w:space="0" w:color="auto"/>
            </w:tcBorders>
            <w:shd w:val="clear" w:color="000000" w:fill="FFFFFF"/>
            <w:vAlign w:val="bottom"/>
            <w:hideMark/>
          </w:tcPr>
          <w:p w14:paraId="11941E7A"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167,988.00</w:t>
            </w:r>
          </w:p>
        </w:tc>
        <w:tc>
          <w:tcPr>
            <w:tcW w:w="1596" w:type="dxa"/>
            <w:tcBorders>
              <w:top w:val="nil"/>
              <w:left w:val="nil"/>
              <w:bottom w:val="single" w:sz="4" w:space="0" w:color="auto"/>
              <w:right w:val="single" w:sz="4" w:space="0" w:color="auto"/>
            </w:tcBorders>
            <w:shd w:val="clear" w:color="auto" w:fill="auto"/>
            <w:vAlign w:val="bottom"/>
            <w:hideMark/>
          </w:tcPr>
          <w:p w14:paraId="7A61E5EA"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18BE39A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136A10D2"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130A1F9C"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rrugëve në  Raushiq, Loxhë, Graboc dhe Llozhan</w:t>
            </w:r>
          </w:p>
        </w:tc>
        <w:tc>
          <w:tcPr>
            <w:tcW w:w="1596" w:type="dxa"/>
            <w:tcBorders>
              <w:top w:val="nil"/>
              <w:left w:val="nil"/>
              <w:bottom w:val="single" w:sz="4" w:space="0" w:color="auto"/>
              <w:right w:val="single" w:sz="4" w:space="0" w:color="auto"/>
            </w:tcBorders>
            <w:shd w:val="clear" w:color="000000" w:fill="FFFFFF"/>
            <w:vAlign w:val="bottom"/>
            <w:hideMark/>
          </w:tcPr>
          <w:p w14:paraId="066B696F"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255,423.05</w:t>
            </w:r>
          </w:p>
        </w:tc>
        <w:tc>
          <w:tcPr>
            <w:tcW w:w="1596" w:type="dxa"/>
            <w:tcBorders>
              <w:top w:val="nil"/>
              <w:left w:val="nil"/>
              <w:bottom w:val="single" w:sz="4" w:space="0" w:color="auto"/>
              <w:right w:val="single" w:sz="4" w:space="0" w:color="auto"/>
            </w:tcBorders>
            <w:shd w:val="clear" w:color="auto" w:fill="auto"/>
            <w:vAlign w:val="bottom"/>
            <w:hideMark/>
          </w:tcPr>
          <w:p w14:paraId="61B87EEB"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7DE9F507"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27D5A9FF" w14:textId="77777777" w:rsidTr="00D97B1E">
        <w:trPr>
          <w:trHeight w:val="630"/>
        </w:trPr>
        <w:tc>
          <w:tcPr>
            <w:tcW w:w="6380" w:type="dxa"/>
            <w:tcBorders>
              <w:top w:val="nil"/>
              <w:left w:val="single" w:sz="4" w:space="0" w:color="auto"/>
              <w:bottom w:val="single" w:sz="4" w:space="0" w:color="auto"/>
              <w:right w:val="single" w:sz="4" w:space="0" w:color="auto"/>
            </w:tcBorders>
            <w:shd w:val="clear" w:color="auto" w:fill="auto"/>
            <w:hideMark/>
          </w:tcPr>
          <w:p w14:paraId="671404C1"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 xml:space="preserve">Ndertimi i rrugeve te bazeni madh bollepoje , jarine - burgu oricredit banke </w:t>
            </w:r>
          </w:p>
        </w:tc>
        <w:tc>
          <w:tcPr>
            <w:tcW w:w="1596" w:type="dxa"/>
            <w:tcBorders>
              <w:top w:val="nil"/>
              <w:left w:val="nil"/>
              <w:bottom w:val="single" w:sz="4" w:space="0" w:color="auto"/>
              <w:right w:val="single" w:sz="4" w:space="0" w:color="auto"/>
            </w:tcBorders>
            <w:shd w:val="clear" w:color="000000" w:fill="FFFFFF"/>
            <w:vAlign w:val="bottom"/>
            <w:hideMark/>
          </w:tcPr>
          <w:p w14:paraId="0607505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61A290A4"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3493DEC3"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300,000.00</w:t>
            </w:r>
          </w:p>
        </w:tc>
      </w:tr>
      <w:tr w:rsidR="00D97B1E" w:rsidRPr="00D97B1E" w14:paraId="77D07C80"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4AE7563B"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Kanalizimit Raushiq-Loxhë - impianti</w:t>
            </w:r>
          </w:p>
        </w:tc>
        <w:tc>
          <w:tcPr>
            <w:tcW w:w="1596" w:type="dxa"/>
            <w:tcBorders>
              <w:top w:val="nil"/>
              <w:left w:val="nil"/>
              <w:bottom w:val="single" w:sz="4" w:space="0" w:color="auto"/>
              <w:right w:val="single" w:sz="4" w:space="0" w:color="auto"/>
            </w:tcBorders>
            <w:shd w:val="clear" w:color="000000" w:fill="FFFFFF"/>
            <w:vAlign w:val="bottom"/>
            <w:hideMark/>
          </w:tcPr>
          <w:p w14:paraId="27E3F0E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230,000.00</w:t>
            </w:r>
          </w:p>
        </w:tc>
        <w:tc>
          <w:tcPr>
            <w:tcW w:w="1596" w:type="dxa"/>
            <w:tcBorders>
              <w:top w:val="nil"/>
              <w:left w:val="nil"/>
              <w:bottom w:val="single" w:sz="4" w:space="0" w:color="auto"/>
              <w:right w:val="single" w:sz="4" w:space="0" w:color="auto"/>
            </w:tcBorders>
            <w:shd w:val="clear" w:color="auto" w:fill="auto"/>
            <w:vAlign w:val="bottom"/>
            <w:hideMark/>
          </w:tcPr>
          <w:p w14:paraId="6E9E5F41"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4CB9326E"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6697F263"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144532D6"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Ndertimi i Sheshit Hotel Korze  - Ura e zallit</w:t>
            </w:r>
          </w:p>
        </w:tc>
        <w:tc>
          <w:tcPr>
            <w:tcW w:w="1596" w:type="dxa"/>
            <w:tcBorders>
              <w:top w:val="nil"/>
              <w:left w:val="nil"/>
              <w:bottom w:val="single" w:sz="4" w:space="0" w:color="auto"/>
              <w:right w:val="single" w:sz="4" w:space="0" w:color="auto"/>
            </w:tcBorders>
            <w:shd w:val="clear" w:color="000000" w:fill="FFFFFF"/>
            <w:vAlign w:val="bottom"/>
            <w:hideMark/>
          </w:tcPr>
          <w:p w14:paraId="3DBC0ACB"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120,000.00</w:t>
            </w:r>
          </w:p>
        </w:tc>
        <w:tc>
          <w:tcPr>
            <w:tcW w:w="1596" w:type="dxa"/>
            <w:tcBorders>
              <w:top w:val="nil"/>
              <w:left w:val="nil"/>
              <w:bottom w:val="single" w:sz="4" w:space="0" w:color="auto"/>
              <w:right w:val="single" w:sz="4" w:space="0" w:color="auto"/>
            </w:tcBorders>
            <w:shd w:val="clear" w:color="auto" w:fill="auto"/>
            <w:vAlign w:val="bottom"/>
            <w:hideMark/>
          </w:tcPr>
          <w:p w14:paraId="71F6D96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25FFEF9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01C2790C"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6E3A9B13"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lastRenderedPageBreak/>
              <w:t>Asfalltimi i Rruges Sejnove - Gjore</w:t>
            </w:r>
          </w:p>
        </w:tc>
        <w:tc>
          <w:tcPr>
            <w:tcW w:w="1596" w:type="dxa"/>
            <w:tcBorders>
              <w:top w:val="nil"/>
              <w:left w:val="nil"/>
              <w:bottom w:val="single" w:sz="4" w:space="0" w:color="auto"/>
              <w:right w:val="single" w:sz="4" w:space="0" w:color="auto"/>
            </w:tcBorders>
            <w:shd w:val="clear" w:color="000000" w:fill="FFFFFF"/>
            <w:noWrap/>
            <w:vAlign w:val="bottom"/>
            <w:hideMark/>
          </w:tcPr>
          <w:p w14:paraId="595C234F"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300,000.00</w:t>
            </w:r>
          </w:p>
        </w:tc>
        <w:tc>
          <w:tcPr>
            <w:tcW w:w="1596" w:type="dxa"/>
            <w:tcBorders>
              <w:top w:val="nil"/>
              <w:left w:val="nil"/>
              <w:bottom w:val="single" w:sz="4" w:space="0" w:color="auto"/>
              <w:right w:val="single" w:sz="4" w:space="0" w:color="auto"/>
            </w:tcBorders>
            <w:shd w:val="clear" w:color="auto" w:fill="auto"/>
            <w:noWrap/>
            <w:vAlign w:val="bottom"/>
            <w:hideMark/>
          </w:tcPr>
          <w:p w14:paraId="3EC36DD5"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300,000.00</w:t>
            </w:r>
          </w:p>
        </w:tc>
        <w:tc>
          <w:tcPr>
            <w:tcW w:w="1596" w:type="dxa"/>
            <w:tcBorders>
              <w:top w:val="nil"/>
              <w:left w:val="nil"/>
              <w:bottom w:val="single" w:sz="4" w:space="0" w:color="auto"/>
              <w:right w:val="single" w:sz="4" w:space="0" w:color="auto"/>
            </w:tcBorders>
            <w:shd w:val="clear" w:color="auto" w:fill="auto"/>
            <w:vAlign w:val="bottom"/>
            <w:hideMark/>
          </w:tcPr>
          <w:p w14:paraId="6A595FF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0B80FBB4"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1CAA6255"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Ndertimi i Ures se automjeteve Kapeshnicë - Qendër</w:t>
            </w:r>
          </w:p>
        </w:tc>
        <w:tc>
          <w:tcPr>
            <w:tcW w:w="1596" w:type="dxa"/>
            <w:tcBorders>
              <w:top w:val="nil"/>
              <w:left w:val="nil"/>
              <w:bottom w:val="single" w:sz="4" w:space="0" w:color="auto"/>
              <w:right w:val="single" w:sz="4" w:space="0" w:color="auto"/>
            </w:tcBorders>
            <w:shd w:val="clear" w:color="000000" w:fill="FFFFFF"/>
            <w:vAlign w:val="center"/>
            <w:hideMark/>
          </w:tcPr>
          <w:p w14:paraId="4F8B075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129,736.50</w:t>
            </w:r>
          </w:p>
        </w:tc>
        <w:tc>
          <w:tcPr>
            <w:tcW w:w="1596" w:type="dxa"/>
            <w:tcBorders>
              <w:top w:val="nil"/>
              <w:left w:val="nil"/>
              <w:bottom w:val="single" w:sz="4" w:space="0" w:color="auto"/>
              <w:right w:val="single" w:sz="4" w:space="0" w:color="auto"/>
            </w:tcBorders>
            <w:shd w:val="clear" w:color="auto" w:fill="auto"/>
            <w:vAlign w:val="bottom"/>
            <w:hideMark/>
          </w:tcPr>
          <w:p w14:paraId="23A632E9"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39FBC9FF"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076AF107"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6E44E77A"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Deponisë së mbeturinave në Sferkë</w:t>
            </w:r>
          </w:p>
        </w:tc>
        <w:tc>
          <w:tcPr>
            <w:tcW w:w="1596" w:type="dxa"/>
            <w:tcBorders>
              <w:top w:val="nil"/>
              <w:left w:val="nil"/>
              <w:bottom w:val="single" w:sz="4" w:space="0" w:color="auto"/>
              <w:right w:val="single" w:sz="4" w:space="0" w:color="auto"/>
            </w:tcBorders>
            <w:shd w:val="clear" w:color="000000" w:fill="FFFFFF"/>
            <w:vAlign w:val="bottom"/>
            <w:hideMark/>
          </w:tcPr>
          <w:p w14:paraId="64713146"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382,247.62</w:t>
            </w:r>
          </w:p>
        </w:tc>
        <w:tc>
          <w:tcPr>
            <w:tcW w:w="1596" w:type="dxa"/>
            <w:tcBorders>
              <w:top w:val="nil"/>
              <w:left w:val="nil"/>
              <w:bottom w:val="single" w:sz="4" w:space="0" w:color="auto"/>
              <w:right w:val="single" w:sz="4" w:space="0" w:color="auto"/>
            </w:tcBorders>
            <w:shd w:val="clear" w:color="auto" w:fill="auto"/>
            <w:vAlign w:val="bottom"/>
            <w:hideMark/>
          </w:tcPr>
          <w:p w14:paraId="657C314E"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969,675.52</w:t>
            </w:r>
          </w:p>
        </w:tc>
        <w:tc>
          <w:tcPr>
            <w:tcW w:w="1596" w:type="dxa"/>
            <w:tcBorders>
              <w:top w:val="nil"/>
              <w:left w:val="nil"/>
              <w:bottom w:val="single" w:sz="4" w:space="0" w:color="auto"/>
              <w:right w:val="single" w:sz="4" w:space="0" w:color="auto"/>
            </w:tcBorders>
            <w:shd w:val="clear" w:color="auto" w:fill="auto"/>
            <w:vAlign w:val="bottom"/>
            <w:hideMark/>
          </w:tcPr>
          <w:p w14:paraId="687C663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1,200,000.00</w:t>
            </w:r>
          </w:p>
        </w:tc>
      </w:tr>
      <w:tr w:rsidR="00D97B1E" w:rsidRPr="00D97B1E" w14:paraId="3077FAB0"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2CAD5C3B"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Regullimi i Shetitores prej Ures se Novoselles - Mulliri Berdynajve</w:t>
            </w:r>
          </w:p>
        </w:tc>
        <w:tc>
          <w:tcPr>
            <w:tcW w:w="1596" w:type="dxa"/>
            <w:tcBorders>
              <w:top w:val="nil"/>
              <w:left w:val="nil"/>
              <w:bottom w:val="single" w:sz="4" w:space="0" w:color="auto"/>
              <w:right w:val="single" w:sz="4" w:space="0" w:color="auto"/>
            </w:tcBorders>
            <w:shd w:val="clear" w:color="000000" w:fill="FFFFFF"/>
            <w:vAlign w:val="bottom"/>
            <w:hideMark/>
          </w:tcPr>
          <w:p w14:paraId="11B8103D"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100,000.00</w:t>
            </w:r>
          </w:p>
        </w:tc>
        <w:tc>
          <w:tcPr>
            <w:tcW w:w="1596" w:type="dxa"/>
            <w:tcBorders>
              <w:top w:val="nil"/>
              <w:left w:val="nil"/>
              <w:bottom w:val="single" w:sz="4" w:space="0" w:color="auto"/>
              <w:right w:val="single" w:sz="4" w:space="0" w:color="auto"/>
            </w:tcBorders>
            <w:shd w:val="clear" w:color="auto" w:fill="auto"/>
            <w:vAlign w:val="bottom"/>
            <w:hideMark/>
          </w:tcPr>
          <w:p w14:paraId="5D53AE9A"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300,000.00</w:t>
            </w:r>
          </w:p>
        </w:tc>
        <w:tc>
          <w:tcPr>
            <w:tcW w:w="1596" w:type="dxa"/>
            <w:tcBorders>
              <w:top w:val="nil"/>
              <w:left w:val="nil"/>
              <w:bottom w:val="single" w:sz="4" w:space="0" w:color="auto"/>
              <w:right w:val="single" w:sz="4" w:space="0" w:color="auto"/>
            </w:tcBorders>
            <w:shd w:val="clear" w:color="auto" w:fill="auto"/>
            <w:vAlign w:val="bottom"/>
            <w:hideMark/>
          </w:tcPr>
          <w:p w14:paraId="6E5E3DDB"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300,000.00</w:t>
            </w:r>
          </w:p>
        </w:tc>
      </w:tr>
      <w:tr w:rsidR="00D97B1E" w:rsidRPr="00D97B1E" w14:paraId="10FE9B3D" w14:textId="77777777" w:rsidTr="00D97B1E">
        <w:trPr>
          <w:trHeight w:val="630"/>
        </w:trPr>
        <w:tc>
          <w:tcPr>
            <w:tcW w:w="6380" w:type="dxa"/>
            <w:tcBorders>
              <w:top w:val="nil"/>
              <w:left w:val="single" w:sz="4" w:space="0" w:color="auto"/>
              <w:bottom w:val="single" w:sz="4" w:space="0" w:color="auto"/>
              <w:right w:val="single" w:sz="4" w:space="0" w:color="auto"/>
            </w:tcBorders>
            <w:shd w:val="clear" w:color="auto" w:fill="auto"/>
            <w:hideMark/>
          </w:tcPr>
          <w:p w14:paraId="05D8FCCB"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Rindërtimi i rrugeve në Rugove nga reshqitjet e dheut ne fshatrat:Pepaj,Kuqishte,Boge dhe Majën e Zezë</w:t>
            </w:r>
          </w:p>
        </w:tc>
        <w:tc>
          <w:tcPr>
            <w:tcW w:w="1596" w:type="dxa"/>
            <w:tcBorders>
              <w:top w:val="nil"/>
              <w:left w:val="nil"/>
              <w:bottom w:val="single" w:sz="4" w:space="0" w:color="auto"/>
              <w:right w:val="single" w:sz="4" w:space="0" w:color="auto"/>
            </w:tcBorders>
            <w:shd w:val="clear" w:color="000000" w:fill="FFFFFF"/>
            <w:vAlign w:val="bottom"/>
            <w:hideMark/>
          </w:tcPr>
          <w:p w14:paraId="7066BCD4"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20,000.00</w:t>
            </w:r>
          </w:p>
        </w:tc>
        <w:tc>
          <w:tcPr>
            <w:tcW w:w="1596" w:type="dxa"/>
            <w:tcBorders>
              <w:top w:val="nil"/>
              <w:left w:val="nil"/>
              <w:bottom w:val="single" w:sz="4" w:space="0" w:color="auto"/>
              <w:right w:val="single" w:sz="4" w:space="0" w:color="auto"/>
            </w:tcBorders>
            <w:shd w:val="clear" w:color="auto" w:fill="auto"/>
            <w:vAlign w:val="bottom"/>
            <w:hideMark/>
          </w:tcPr>
          <w:p w14:paraId="3066FCFD"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200,000.00</w:t>
            </w:r>
          </w:p>
        </w:tc>
        <w:tc>
          <w:tcPr>
            <w:tcW w:w="1596" w:type="dxa"/>
            <w:tcBorders>
              <w:top w:val="nil"/>
              <w:left w:val="nil"/>
              <w:bottom w:val="single" w:sz="4" w:space="0" w:color="auto"/>
              <w:right w:val="single" w:sz="4" w:space="0" w:color="auto"/>
            </w:tcBorders>
            <w:shd w:val="clear" w:color="auto" w:fill="auto"/>
            <w:vAlign w:val="bottom"/>
            <w:hideMark/>
          </w:tcPr>
          <w:p w14:paraId="7A044601"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200,000.00</w:t>
            </w:r>
          </w:p>
        </w:tc>
      </w:tr>
      <w:tr w:rsidR="00D97B1E" w:rsidRPr="00D97B1E" w14:paraId="05413DEC" w14:textId="77777777" w:rsidTr="00D97B1E">
        <w:trPr>
          <w:trHeight w:val="945"/>
        </w:trPr>
        <w:tc>
          <w:tcPr>
            <w:tcW w:w="6380" w:type="dxa"/>
            <w:tcBorders>
              <w:top w:val="nil"/>
              <w:left w:val="single" w:sz="4" w:space="0" w:color="auto"/>
              <w:bottom w:val="single" w:sz="4" w:space="0" w:color="auto"/>
              <w:right w:val="single" w:sz="4" w:space="0" w:color="auto"/>
            </w:tcBorders>
            <w:shd w:val="clear" w:color="auto" w:fill="auto"/>
            <w:hideMark/>
          </w:tcPr>
          <w:p w14:paraId="129624D7"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rrethojave të varrezave nëpër fshatrat: Broliq,Lutogllavë,Dardani 3, Zllopek,Maja e Zezë,Jabllanice e Madhe dhe Çallapek</w:t>
            </w:r>
          </w:p>
        </w:tc>
        <w:tc>
          <w:tcPr>
            <w:tcW w:w="1596" w:type="dxa"/>
            <w:tcBorders>
              <w:top w:val="nil"/>
              <w:left w:val="nil"/>
              <w:bottom w:val="single" w:sz="4" w:space="0" w:color="auto"/>
              <w:right w:val="single" w:sz="4" w:space="0" w:color="auto"/>
            </w:tcBorders>
            <w:shd w:val="clear" w:color="000000" w:fill="FFFFFF"/>
            <w:noWrap/>
            <w:vAlign w:val="bottom"/>
            <w:hideMark/>
          </w:tcPr>
          <w:p w14:paraId="25100FFE"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78,800.00</w:t>
            </w:r>
          </w:p>
        </w:tc>
        <w:tc>
          <w:tcPr>
            <w:tcW w:w="1596" w:type="dxa"/>
            <w:tcBorders>
              <w:top w:val="nil"/>
              <w:left w:val="nil"/>
              <w:bottom w:val="single" w:sz="4" w:space="0" w:color="auto"/>
              <w:right w:val="single" w:sz="4" w:space="0" w:color="auto"/>
            </w:tcBorders>
            <w:shd w:val="clear" w:color="000000" w:fill="FFFFFF"/>
            <w:noWrap/>
            <w:vAlign w:val="bottom"/>
            <w:hideMark/>
          </w:tcPr>
          <w:p w14:paraId="74424C7A"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50,000.00</w:t>
            </w:r>
          </w:p>
        </w:tc>
        <w:tc>
          <w:tcPr>
            <w:tcW w:w="1596" w:type="dxa"/>
            <w:tcBorders>
              <w:top w:val="nil"/>
              <w:left w:val="nil"/>
              <w:bottom w:val="single" w:sz="4" w:space="0" w:color="auto"/>
              <w:right w:val="single" w:sz="4" w:space="0" w:color="auto"/>
            </w:tcBorders>
            <w:shd w:val="clear" w:color="000000" w:fill="FFFFFF"/>
            <w:noWrap/>
            <w:vAlign w:val="bottom"/>
            <w:hideMark/>
          </w:tcPr>
          <w:p w14:paraId="2E7CCFEB"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50,000.00</w:t>
            </w:r>
          </w:p>
        </w:tc>
      </w:tr>
      <w:tr w:rsidR="00D97B1E" w:rsidRPr="00D97B1E" w14:paraId="7A05CEDA"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32F12827"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Varrezave me rrethoja metalike</w:t>
            </w:r>
          </w:p>
        </w:tc>
        <w:tc>
          <w:tcPr>
            <w:tcW w:w="1596" w:type="dxa"/>
            <w:tcBorders>
              <w:top w:val="nil"/>
              <w:left w:val="nil"/>
              <w:bottom w:val="single" w:sz="4" w:space="0" w:color="auto"/>
              <w:right w:val="single" w:sz="4" w:space="0" w:color="auto"/>
            </w:tcBorders>
            <w:shd w:val="clear" w:color="000000" w:fill="FFFFFF"/>
            <w:vAlign w:val="bottom"/>
            <w:hideMark/>
          </w:tcPr>
          <w:p w14:paraId="689E3A74"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150,000.00</w:t>
            </w:r>
          </w:p>
        </w:tc>
        <w:tc>
          <w:tcPr>
            <w:tcW w:w="1596" w:type="dxa"/>
            <w:tcBorders>
              <w:top w:val="nil"/>
              <w:left w:val="nil"/>
              <w:bottom w:val="single" w:sz="4" w:space="0" w:color="auto"/>
              <w:right w:val="single" w:sz="4" w:space="0" w:color="auto"/>
            </w:tcBorders>
            <w:shd w:val="clear" w:color="auto" w:fill="auto"/>
            <w:vAlign w:val="bottom"/>
            <w:hideMark/>
          </w:tcPr>
          <w:p w14:paraId="19356FA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32080DCA"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38AAA2AC" w14:textId="77777777" w:rsidTr="00D97B1E">
        <w:trPr>
          <w:trHeight w:val="630"/>
        </w:trPr>
        <w:tc>
          <w:tcPr>
            <w:tcW w:w="6380" w:type="dxa"/>
            <w:tcBorders>
              <w:top w:val="nil"/>
              <w:left w:val="single" w:sz="4" w:space="0" w:color="auto"/>
              <w:bottom w:val="single" w:sz="4" w:space="0" w:color="auto"/>
              <w:right w:val="single" w:sz="4" w:space="0" w:color="auto"/>
            </w:tcBorders>
            <w:shd w:val="clear" w:color="auto" w:fill="auto"/>
            <w:hideMark/>
          </w:tcPr>
          <w:p w14:paraId="4BDD848B"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Kanalizimit në lagjet Kapeshnice,Lagjen e Gurit, Lagjen Kristal, Fshatin Baran</w:t>
            </w:r>
          </w:p>
        </w:tc>
        <w:tc>
          <w:tcPr>
            <w:tcW w:w="1596" w:type="dxa"/>
            <w:tcBorders>
              <w:top w:val="nil"/>
              <w:left w:val="nil"/>
              <w:bottom w:val="single" w:sz="4" w:space="0" w:color="auto"/>
              <w:right w:val="single" w:sz="4" w:space="0" w:color="auto"/>
            </w:tcBorders>
            <w:shd w:val="clear" w:color="000000" w:fill="FFFFFF"/>
            <w:noWrap/>
            <w:vAlign w:val="bottom"/>
            <w:hideMark/>
          </w:tcPr>
          <w:p w14:paraId="0C32B26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50,000.00</w:t>
            </w:r>
          </w:p>
        </w:tc>
        <w:tc>
          <w:tcPr>
            <w:tcW w:w="1596" w:type="dxa"/>
            <w:tcBorders>
              <w:top w:val="nil"/>
              <w:left w:val="nil"/>
              <w:bottom w:val="single" w:sz="4" w:space="0" w:color="auto"/>
              <w:right w:val="single" w:sz="4" w:space="0" w:color="auto"/>
            </w:tcBorders>
            <w:shd w:val="clear" w:color="auto" w:fill="auto"/>
            <w:noWrap/>
            <w:vAlign w:val="bottom"/>
            <w:hideMark/>
          </w:tcPr>
          <w:p w14:paraId="0FF1B33E"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4676050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0A698540"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052F79E1"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Rindërtimi i Murit të lumit dhe mveshja e murit me gurë</w:t>
            </w:r>
          </w:p>
        </w:tc>
        <w:tc>
          <w:tcPr>
            <w:tcW w:w="1596" w:type="dxa"/>
            <w:tcBorders>
              <w:top w:val="nil"/>
              <w:left w:val="nil"/>
              <w:bottom w:val="single" w:sz="4" w:space="0" w:color="auto"/>
              <w:right w:val="single" w:sz="4" w:space="0" w:color="auto"/>
            </w:tcBorders>
            <w:shd w:val="clear" w:color="000000" w:fill="FFFFFF"/>
            <w:vAlign w:val="bottom"/>
            <w:hideMark/>
          </w:tcPr>
          <w:p w14:paraId="0963549B"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180,000.00</w:t>
            </w:r>
          </w:p>
        </w:tc>
        <w:tc>
          <w:tcPr>
            <w:tcW w:w="1596" w:type="dxa"/>
            <w:tcBorders>
              <w:top w:val="nil"/>
              <w:left w:val="nil"/>
              <w:bottom w:val="single" w:sz="4" w:space="0" w:color="auto"/>
              <w:right w:val="single" w:sz="4" w:space="0" w:color="auto"/>
            </w:tcBorders>
            <w:shd w:val="clear" w:color="auto" w:fill="auto"/>
            <w:vAlign w:val="bottom"/>
            <w:hideMark/>
          </w:tcPr>
          <w:p w14:paraId="42B163B3"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2A4A9602"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0A988C5B" w14:textId="77777777" w:rsidTr="00D97B1E">
        <w:trPr>
          <w:trHeight w:val="945"/>
        </w:trPr>
        <w:tc>
          <w:tcPr>
            <w:tcW w:w="6380" w:type="dxa"/>
            <w:tcBorders>
              <w:top w:val="nil"/>
              <w:left w:val="single" w:sz="4" w:space="0" w:color="auto"/>
              <w:bottom w:val="single" w:sz="4" w:space="0" w:color="auto"/>
              <w:right w:val="single" w:sz="4" w:space="0" w:color="auto"/>
            </w:tcBorders>
            <w:shd w:val="clear" w:color="auto" w:fill="auto"/>
            <w:hideMark/>
          </w:tcPr>
          <w:p w14:paraId="0D299669"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rrugëve ne Rekë të Allagës -Pecaj,Varri Sykut Llaz-Bellopaq,Shtupeq I Madh - Qafa e Broqit ,Dukaive,Kucishte,Koshutan,Boge-Shkrel,Podi Jaku</w:t>
            </w:r>
          </w:p>
        </w:tc>
        <w:tc>
          <w:tcPr>
            <w:tcW w:w="1596" w:type="dxa"/>
            <w:tcBorders>
              <w:top w:val="nil"/>
              <w:left w:val="nil"/>
              <w:bottom w:val="single" w:sz="4" w:space="0" w:color="auto"/>
              <w:right w:val="single" w:sz="4" w:space="0" w:color="auto"/>
            </w:tcBorders>
            <w:shd w:val="clear" w:color="000000" w:fill="FFFFFF"/>
            <w:vAlign w:val="bottom"/>
            <w:hideMark/>
          </w:tcPr>
          <w:p w14:paraId="0F7BE96D"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1,100,000.00</w:t>
            </w:r>
          </w:p>
        </w:tc>
        <w:tc>
          <w:tcPr>
            <w:tcW w:w="1596" w:type="dxa"/>
            <w:tcBorders>
              <w:top w:val="nil"/>
              <w:left w:val="nil"/>
              <w:bottom w:val="single" w:sz="4" w:space="0" w:color="auto"/>
              <w:right w:val="single" w:sz="4" w:space="0" w:color="auto"/>
            </w:tcBorders>
            <w:shd w:val="clear" w:color="auto" w:fill="auto"/>
            <w:vAlign w:val="bottom"/>
            <w:hideMark/>
          </w:tcPr>
          <w:p w14:paraId="1FB6C5AE"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41CA57D6"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446E18BE" w14:textId="77777777" w:rsidTr="00D97B1E">
        <w:trPr>
          <w:trHeight w:val="630"/>
        </w:trPr>
        <w:tc>
          <w:tcPr>
            <w:tcW w:w="6380" w:type="dxa"/>
            <w:tcBorders>
              <w:top w:val="nil"/>
              <w:left w:val="single" w:sz="4" w:space="0" w:color="auto"/>
              <w:bottom w:val="single" w:sz="4" w:space="0" w:color="auto"/>
              <w:right w:val="single" w:sz="4" w:space="0" w:color="auto"/>
            </w:tcBorders>
            <w:shd w:val="clear" w:color="auto" w:fill="auto"/>
            <w:hideMark/>
          </w:tcPr>
          <w:p w14:paraId="194D29D8"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dhe regullimi i hapësirave gjelbruese buzë Lumbardhit dhe në lagjen Asllan Çeshme -shpronsime -impianti Gorozhdec</w:t>
            </w:r>
          </w:p>
        </w:tc>
        <w:tc>
          <w:tcPr>
            <w:tcW w:w="1596" w:type="dxa"/>
            <w:tcBorders>
              <w:top w:val="nil"/>
              <w:left w:val="nil"/>
              <w:bottom w:val="single" w:sz="4" w:space="0" w:color="auto"/>
              <w:right w:val="single" w:sz="4" w:space="0" w:color="auto"/>
            </w:tcBorders>
            <w:shd w:val="clear" w:color="000000" w:fill="FFFFFF"/>
            <w:vAlign w:val="bottom"/>
            <w:hideMark/>
          </w:tcPr>
          <w:p w14:paraId="404B1272"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800,000.00</w:t>
            </w:r>
          </w:p>
        </w:tc>
        <w:tc>
          <w:tcPr>
            <w:tcW w:w="1596" w:type="dxa"/>
            <w:tcBorders>
              <w:top w:val="nil"/>
              <w:left w:val="nil"/>
              <w:bottom w:val="single" w:sz="4" w:space="0" w:color="auto"/>
              <w:right w:val="single" w:sz="4" w:space="0" w:color="auto"/>
            </w:tcBorders>
            <w:shd w:val="clear" w:color="auto" w:fill="auto"/>
            <w:vAlign w:val="bottom"/>
            <w:hideMark/>
          </w:tcPr>
          <w:p w14:paraId="1B0F642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800,000.00</w:t>
            </w:r>
          </w:p>
        </w:tc>
        <w:tc>
          <w:tcPr>
            <w:tcW w:w="1596" w:type="dxa"/>
            <w:tcBorders>
              <w:top w:val="nil"/>
              <w:left w:val="nil"/>
              <w:bottom w:val="single" w:sz="4" w:space="0" w:color="auto"/>
              <w:right w:val="single" w:sz="4" w:space="0" w:color="auto"/>
            </w:tcBorders>
            <w:shd w:val="clear" w:color="auto" w:fill="auto"/>
            <w:vAlign w:val="bottom"/>
            <w:hideMark/>
          </w:tcPr>
          <w:p w14:paraId="3880E8C1"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400,000.00</w:t>
            </w:r>
          </w:p>
        </w:tc>
      </w:tr>
      <w:tr w:rsidR="00D97B1E" w:rsidRPr="00D97B1E" w14:paraId="32DBB280"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4EB808B0"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Sheshit Shkelzen Haradinaj - Haxhi Zeka</w:t>
            </w:r>
          </w:p>
        </w:tc>
        <w:tc>
          <w:tcPr>
            <w:tcW w:w="1596" w:type="dxa"/>
            <w:tcBorders>
              <w:top w:val="nil"/>
              <w:left w:val="nil"/>
              <w:bottom w:val="single" w:sz="4" w:space="0" w:color="auto"/>
              <w:right w:val="single" w:sz="4" w:space="0" w:color="auto"/>
            </w:tcBorders>
            <w:shd w:val="clear" w:color="000000" w:fill="FFFFFF"/>
            <w:vAlign w:val="bottom"/>
            <w:hideMark/>
          </w:tcPr>
          <w:p w14:paraId="053235B6"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72433E9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1,000,000.00</w:t>
            </w:r>
          </w:p>
        </w:tc>
        <w:tc>
          <w:tcPr>
            <w:tcW w:w="1596" w:type="dxa"/>
            <w:tcBorders>
              <w:top w:val="nil"/>
              <w:left w:val="nil"/>
              <w:bottom w:val="single" w:sz="4" w:space="0" w:color="auto"/>
              <w:right w:val="single" w:sz="4" w:space="0" w:color="auto"/>
            </w:tcBorders>
            <w:shd w:val="clear" w:color="auto" w:fill="auto"/>
            <w:vAlign w:val="bottom"/>
            <w:hideMark/>
          </w:tcPr>
          <w:p w14:paraId="18C4040A"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1,000,000.00</w:t>
            </w:r>
          </w:p>
        </w:tc>
      </w:tr>
      <w:tr w:rsidR="00D97B1E" w:rsidRPr="00D97B1E" w14:paraId="6F2DF3C7"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315B9B30"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Ndertim i Hapesirave te Drini i Bardhe</w:t>
            </w:r>
          </w:p>
        </w:tc>
        <w:tc>
          <w:tcPr>
            <w:tcW w:w="1596" w:type="dxa"/>
            <w:tcBorders>
              <w:top w:val="nil"/>
              <w:left w:val="nil"/>
              <w:bottom w:val="single" w:sz="4" w:space="0" w:color="auto"/>
              <w:right w:val="single" w:sz="4" w:space="0" w:color="auto"/>
            </w:tcBorders>
            <w:shd w:val="clear" w:color="000000" w:fill="FFFFFF"/>
            <w:vAlign w:val="bottom"/>
            <w:hideMark/>
          </w:tcPr>
          <w:p w14:paraId="225D4D3E"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7068FDF7"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200,000.00</w:t>
            </w:r>
          </w:p>
        </w:tc>
        <w:tc>
          <w:tcPr>
            <w:tcW w:w="1596" w:type="dxa"/>
            <w:tcBorders>
              <w:top w:val="nil"/>
              <w:left w:val="nil"/>
              <w:bottom w:val="single" w:sz="4" w:space="0" w:color="auto"/>
              <w:right w:val="single" w:sz="4" w:space="0" w:color="auto"/>
            </w:tcBorders>
            <w:shd w:val="clear" w:color="auto" w:fill="auto"/>
            <w:vAlign w:val="bottom"/>
            <w:hideMark/>
          </w:tcPr>
          <w:p w14:paraId="06E3E0A6"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200,000.00</w:t>
            </w:r>
          </w:p>
        </w:tc>
      </w:tr>
      <w:tr w:rsidR="00D97B1E" w:rsidRPr="00D97B1E" w14:paraId="0A762592"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50EE1154"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Ndertimi i rrugës së Bjeshkës së Jabllanices së Vogel</w:t>
            </w:r>
          </w:p>
        </w:tc>
        <w:tc>
          <w:tcPr>
            <w:tcW w:w="1596" w:type="dxa"/>
            <w:tcBorders>
              <w:top w:val="nil"/>
              <w:left w:val="nil"/>
              <w:bottom w:val="single" w:sz="4" w:space="0" w:color="auto"/>
              <w:right w:val="single" w:sz="4" w:space="0" w:color="auto"/>
            </w:tcBorders>
            <w:shd w:val="clear" w:color="000000" w:fill="FFFFFF"/>
            <w:vAlign w:val="bottom"/>
            <w:hideMark/>
          </w:tcPr>
          <w:p w14:paraId="581B9D0E"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3664FE4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300,000.00</w:t>
            </w:r>
          </w:p>
        </w:tc>
        <w:tc>
          <w:tcPr>
            <w:tcW w:w="1596" w:type="dxa"/>
            <w:tcBorders>
              <w:top w:val="nil"/>
              <w:left w:val="nil"/>
              <w:bottom w:val="single" w:sz="4" w:space="0" w:color="auto"/>
              <w:right w:val="single" w:sz="4" w:space="0" w:color="auto"/>
            </w:tcBorders>
            <w:shd w:val="clear" w:color="auto" w:fill="auto"/>
            <w:vAlign w:val="bottom"/>
            <w:hideMark/>
          </w:tcPr>
          <w:p w14:paraId="5B7AA0C2"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300,000.00</w:t>
            </w:r>
          </w:p>
        </w:tc>
      </w:tr>
      <w:tr w:rsidR="00D97B1E" w:rsidRPr="00D97B1E" w14:paraId="58E9BF3E"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718C0583"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rrugës Varri i Sykyt - Qafe Hajle</w:t>
            </w:r>
          </w:p>
        </w:tc>
        <w:tc>
          <w:tcPr>
            <w:tcW w:w="1596" w:type="dxa"/>
            <w:tcBorders>
              <w:top w:val="nil"/>
              <w:left w:val="nil"/>
              <w:bottom w:val="single" w:sz="4" w:space="0" w:color="auto"/>
              <w:right w:val="single" w:sz="4" w:space="0" w:color="auto"/>
            </w:tcBorders>
            <w:shd w:val="clear" w:color="000000" w:fill="FFFFFF"/>
            <w:vAlign w:val="bottom"/>
            <w:hideMark/>
          </w:tcPr>
          <w:p w14:paraId="23BC6AA1"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0E5355AB"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500,000.00</w:t>
            </w:r>
          </w:p>
        </w:tc>
        <w:tc>
          <w:tcPr>
            <w:tcW w:w="1596" w:type="dxa"/>
            <w:tcBorders>
              <w:top w:val="nil"/>
              <w:left w:val="nil"/>
              <w:bottom w:val="single" w:sz="4" w:space="0" w:color="auto"/>
              <w:right w:val="single" w:sz="4" w:space="0" w:color="auto"/>
            </w:tcBorders>
            <w:shd w:val="clear" w:color="auto" w:fill="auto"/>
            <w:vAlign w:val="bottom"/>
            <w:hideMark/>
          </w:tcPr>
          <w:p w14:paraId="2E0A36E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500,000.00</w:t>
            </w:r>
          </w:p>
        </w:tc>
      </w:tr>
      <w:tr w:rsidR="00D97B1E" w:rsidRPr="00D97B1E" w14:paraId="1C8EBFFA"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1A5AA09E"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kanalit në lagjen Asllan Çeshme</w:t>
            </w:r>
          </w:p>
        </w:tc>
        <w:tc>
          <w:tcPr>
            <w:tcW w:w="1596" w:type="dxa"/>
            <w:tcBorders>
              <w:top w:val="nil"/>
              <w:left w:val="nil"/>
              <w:bottom w:val="single" w:sz="4" w:space="0" w:color="auto"/>
              <w:right w:val="single" w:sz="4" w:space="0" w:color="auto"/>
            </w:tcBorders>
            <w:shd w:val="clear" w:color="000000" w:fill="FFFFFF"/>
            <w:vAlign w:val="bottom"/>
            <w:hideMark/>
          </w:tcPr>
          <w:p w14:paraId="21D080E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123,185.00</w:t>
            </w:r>
          </w:p>
        </w:tc>
        <w:tc>
          <w:tcPr>
            <w:tcW w:w="1596" w:type="dxa"/>
            <w:tcBorders>
              <w:top w:val="nil"/>
              <w:left w:val="nil"/>
              <w:bottom w:val="single" w:sz="4" w:space="0" w:color="auto"/>
              <w:right w:val="single" w:sz="4" w:space="0" w:color="auto"/>
            </w:tcBorders>
            <w:shd w:val="clear" w:color="auto" w:fill="auto"/>
            <w:vAlign w:val="bottom"/>
            <w:hideMark/>
          </w:tcPr>
          <w:p w14:paraId="56ECE30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150,000.00</w:t>
            </w:r>
          </w:p>
        </w:tc>
        <w:tc>
          <w:tcPr>
            <w:tcW w:w="1596" w:type="dxa"/>
            <w:tcBorders>
              <w:top w:val="nil"/>
              <w:left w:val="nil"/>
              <w:bottom w:val="single" w:sz="4" w:space="0" w:color="auto"/>
              <w:right w:val="single" w:sz="4" w:space="0" w:color="auto"/>
            </w:tcBorders>
            <w:shd w:val="clear" w:color="auto" w:fill="auto"/>
            <w:vAlign w:val="bottom"/>
            <w:hideMark/>
          </w:tcPr>
          <w:p w14:paraId="58CF1CBF"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0CC8D14E"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2B67A593"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Ndertimi i impiantit ne  fshatin Kryshec</w:t>
            </w:r>
          </w:p>
        </w:tc>
        <w:tc>
          <w:tcPr>
            <w:tcW w:w="1596" w:type="dxa"/>
            <w:tcBorders>
              <w:top w:val="nil"/>
              <w:left w:val="nil"/>
              <w:bottom w:val="single" w:sz="4" w:space="0" w:color="auto"/>
              <w:right w:val="single" w:sz="4" w:space="0" w:color="auto"/>
            </w:tcBorders>
            <w:shd w:val="clear" w:color="000000" w:fill="FFFFFF"/>
            <w:vAlign w:val="bottom"/>
            <w:hideMark/>
          </w:tcPr>
          <w:p w14:paraId="4247C461"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200,000.00</w:t>
            </w:r>
          </w:p>
        </w:tc>
        <w:tc>
          <w:tcPr>
            <w:tcW w:w="1596" w:type="dxa"/>
            <w:tcBorders>
              <w:top w:val="nil"/>
              <w:left w:val="nil"/>
              <w:bottom w:val="single" w:sz="4" w:space="0" w:color="auto"/>
              <w:right w:val="single" w:sz="4" w:space="0" w:color="auto"/>
            </w:tcBorders>
            <w:shd w:val="clear" w:color="auto" w:fill="auto"/>
            <w:vAlign w:val="bottom"/>
            <w:hideMark/>
          </w:tcPr>
          <w:p w14:paraId="56459E1F"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47CFDFC8"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35063CD2"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0F12420E"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impiantit në Jabllanicë të Leshanit</w:t>
            </w:r>
          </w:p>
        </w:tc>
        <w:tc>
          <w:tcPr>
            <w:tcW w:w="1596" w:type="dxa"/>
            <w:tcBorders>
              <w:top w:val="nil"/>
              <w:left w:val="nil"/>
              <w:bottom w:val="single" w:sz="4" w:space="0" w:color="auto"/>
              <w:right w:val="single" w:sz="4" w:space="0" w:color="auto"/>
            </w:tcBorders>
            <w:shd w:val="clear" w:color="000000" w:fill="FFFFFF"/>
            <w:noWrap/>
            <w:vAlign w:val="bottom"/>
            <w:hideMark/>
          </w:tcPr>
          <w:p w14:paraId="4A7CC6B6"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200,000.00</w:t>
            </w:r>
          </w:p>
        </w:tc>
        <w:tc>
          <w:tcPr>
            <w:tcW w:w="1596" w:type="dxa"/>
            <w:tcBorders>
              <w:top w:val="nil"/>
              <w:left w:val="nil"/>
              <w:bottom w:val="single" w:sz="4" w:space="0" w:color="auto"/>
              <w:right w:val="single" w:sz="4" w:space="0" w:color="auto"/>
            </w:tcBorders>
            <w:shd w:val="clear" w:color="auto" w:fill="auto"/>
            <w:noWrap/>
            <w:vAlign w:val="bottom"/>
            <w:hideMark/>
          </w:tcPr>
          <w:p w14:paraId="2FE013BA"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500,000.00</w:t>
            </w:r>
          </w:p>
        </w:tc>
        <w:tc>
          <w:tcPr>
            <w:tcW w:w="1596" w:type="dxa"/>
            <w:tcBorders>
              <w:top w:val="nil"/>
              <w:left w:val="nil"/>
              <w:bottom w:val="single" w:sz="4" w:space="0" w:color="auto"/>
              <w:right w:val="single" w:sz="4" w:space="0" w:color="auto"/>
            </w:tcBorders>
            <w:shd w:val="clear" w:color="auto" w:fill="auto"/>
            <w:noWrap/>
            <w:vAlign w:val="bottom"/>
            <w:hideMark/>
          </w:tcPr>
          <w:p w14:paraId="426197B8"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36D6F095"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4B5808FF"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impiantit në Kuçishte</w:t>
            </w:r>
          </w:p>
        </w:tc>
        <w:tc>
          <w:tcPr>
            <w:tcW w:w="1596" w:type="dxa"/>
            <w:tcBorders>
              <w:top w:val="nil"/>
              <w:left w:val="nil"/>
              <w:bottom w:val="single" w:sz="4" w:space="0" w:color="auto"/>
              <w:right w:val="single" w:sz="4" w:space="0" w:color="auto"/>
            </w:tcBorders>
            <w:shd w:val="clear" w:color="000000" w:fill="FFFFFF"/>
            <w:vAlign w:val="bottom"/>
            <w:hideMark/>
          </w:tcPr>
          <w:p w14:paraId="0B5E0E22"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3250EC9E"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6592411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750,000.00</w:t>
            </w:r>
          </w:p>
        </w:tc>
      </w:tr>
      <w:tr w:rsidR="00D97B1E" w:rsidRPr="00D97B1E" w14:paraId="755DAE7B" w14:textId="77777777" w:rsidTr="00D97B1E">
        <w:trPr>
          <w:trHeight w:val="630"/>
        </w:trPr>
        <w:tc>
          <w:tcPr>
            <w:tcW w:w="6380" w:type="dxa"/>
            <w:tcBorders>
              <w:top w:val="nil"/>
              <w:left w:val="single" w:sz="4" w:space="0" w:color="auto"/>
              <w:bottom w:val="single" w:sz="4" w:space="0" w:color="auto"/>
              <w:right w:val="single" w:sz="4" w:space="0" w:color="auto"/>
            </w:tcBorders>
            <w:shd w:val="clear" w:color="auto" w:fill="auto"/>
            <w:hideMark/>
          </w:tcPr>
          <w:p w14:paraId="6ED861F0"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rrugëve në fshatrat Kamenicë,Çallapek, Zllapek, Kryshec dhe Turjakë</w:t>
            </w:r>
          </w:p>
        </w:tc>
        <w:tc>
          <w:tcPr>
            <w:tcW w:w="1596" w:type="dxa"/>
            <w:tcBorders>
              <w:top w:val="nil"/>
              <w:left w:val="nil"/>
              <w:bottom w:val="single" w:sz="4" w:space="0" w:color="auto"/>
              <w:right w:val="single" w:sz="4" w:space="0" w:color="auto"/>
            </w:tcBorders>
            <w:shd w:val="clear" w:color="000000" w:fill="FFFFFF"/>
            <w:vAlign w:val="bottom"/>
            <w:hideMark/>
          </w:tcPr>
          <w:p w14:paraId="7E321DE8"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89,548.30</w:t>
            </w:r>
          </w:p>
        </w:tc>
        <w:tc>
          <w:tcPr>
            <w:tcW w:w="1596" w:type="dxa"/>
            <w:tcBorders>
              <w:top w:val="nil"/>
              <w:left w:val="nil"/>
              <w:bottom w:val="single" w:sz="4" w:space="0" w:color="auto"/>
              <w:right w:val="single" w:sz="4" w:space="0" w:color="auto"/>
            </w:tcBorders>
            <w:shd w:val="clear" w:color="auto" w:fill="auto"/>
            <w:vAlign w:val="bottom"/>
            <w:hideMark/>
          </w:tcPr>
          <w:p w14:paraId="63B258DF"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4C084C23"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3729893F" w14:textId="77777777" w:rsidTr="00D97B1E">
        <w:trPr>
          <w:trHeight w:val="630"/>
        </w:trPr>
        <w:tc>
          <w:tcPr>
            <w:tcW w:w="6380" w:type="dxa"/>
            <w:tcBorders>
              <w:top w:val="nil"/>
              <w:left w:val="single" w:sz="4" w:space="0" w:color="auto"/>
              <w:bottom w:val="single" w:sz="4" w:space="0" w:color="auto"/>
              <w:right w:val="single" w:sz="4" w:space="0" w:color="auto"/>
            </w:tcBorders>
            <w:shd w:val="clear" w:color="auto" w:fill="auto"/>
            <w:hideMark/>
          </w:tcPr>
          <w:p w14:paraId="25FBA7BC"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rrugëve në fshatrat Zahaq,Qyshk,Katundi I Ri, Leshan, Kliqinë, Ozdrim dhe Dubove</w:t>
            </w:r>
          </w:p>
        </w:tc>
        <w:tc>
          <w:tcPr>
            <w:tcW w:w="1596" w:type="dxa"/>
            <w:tcBorders>
              <w:top w:val="nil"/>
              <w:left w:val="nil"/>
              <w:bottom w:val="single" w:sz="4" w:space="0" w:color="auto"/>
              <w:right w:val="single" w:sz="4" w:space="0" w:color="auto"/>
            </w:tcBorders>
            <w:shd w:val="clear" w:color="000000" w:fill="FFFFFF"/>
            <w:vAlign w:val="bottom"/>
            <w:hideMark/>
          </w:tcPr>
          <w:p w14:paraId="425EA54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157,790.00</w:t>
            </w:r>
          </w:p>
        </w:tc>
        <w:tc>
          <w:tcPr>
            <w:tcW w:w="1596" w:type="dxa"/>
            <w:tcBorders>
              <w:top w:val="nil"/>
              <w:left w:val="nil"/>
              <w:bottom w:val="single" w:sz="4" w:space="0" w:color="auto"/>
              <w:right w:val="single" w:sz="4" w:space="0" w:color="auto"/>
            </w:tcBorders>
            <w:shd w:val="clear" w:color="auto" w:fill="auto"/>
            <w:vAlign w:val="bottom"/>
            <w:hideMark/>
          </w:tcPr>
          <w:p w14:paraId="43F831D2"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239C1DA2"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59E5BF40"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4F8314F8"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 xml:space="preserve">Ndertimi I rrugeve  dhe trotuarve ne qytet </w:t>
            </w:r>
          </w:p>
        </w:tc>
        <w:tc>
          <w:tcPr>
            <w:tcW w:w="1596" w:type="dxa"/>
            <w:tcBorders>
              <w:top w:val="nil"/>
              <w:left w:val="nil"/>
              <w:bottom w:val="single" w:sz="4" w:space="0" w:color="auto"/>
              <w:right w:val="single" w:sz="4" w:space="0" w:color="auto"/>
            </w:tcBorders>
            <w:shd w:val="clear" w:color="000000" w:fill="FFFFFF"/>
            <w:vAlign w:val="bottom"/>
            <w:hideMark/>
          </w:tcPr>
          <w:p w14:paraId="72C85B3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500,000.00</w:t>
            </w:r>
          </w:p>
        </w:tc>
        <w:tc>
          <w:tcPr>
            <w:tcW w:w="1596" w:type="dxa"/>
            <w:tcBorders>
              <w:top w:val="nil"/>
              <w:left w:val="nil"/>
              <w:bottom w:val="single" w:sz="4" w:space="0" w:color="auto"/>
              <w:right w:val="single" w:sz="4" w:space="0" w:color="auto"/>
            </w:tcBorders>
            <w:shd w:val="clear" w:color="auto" w:fill="auto"/>
            <w:vAlign w:val="bottom"/>
            <w:hideMark/>
          </w:tcPr>
          <w:p w14:paraId="0B5F2C43"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500,000.00</w:t>
            </w:r>
          </w:p>
        </w:tc>
        <w:tc>
          <w:tcPr>
            <w:tcW w:w="1596" w:type="dxa"/>
            <w:tcBorders>
              <w:top w:val="nil"/>
              <w:left w:val="nil"/>
              <w:bottom w:val="single" w:sz="4" w:space="0" w:color="auto"/>
              <w:right w:val="single" w:sz="4" w:space="0" w:color="auto"/>
            </w:tcBorders>
            <w:shd w:val="clear" w:color="auto" w:fill="auto"/>
            <w:vAlign w:val="bottom"/>
            <w:hideMark/>
          </w:tcPr>
          <w:p w14:paraId="5D31C88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800,000.00</w:t>
            </w:r>
          </w:p>
        </w:tc>
      </w:tr>
      <w:tr w:rsidR="00D97B1E" w:rsidRPr="00D97B1E" w14:paraId="7E22FBCC"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5DE6D18A"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 xml:space="preserve">Ndertimi I rrugeve ne fshatra </w:t>
            </w:r>
          </w:p>
        </w:tc>
        <w:tc>
          <w:tcPr>
            <w:tcW w:w="1596" w:type="dxa"/>
            <w:tcBorders>
              <w:top w:val="nil"/>
              <w:left w:val="nil"/>
              <w:bottom w:val="single" w:sz="4" w:space="0" w:color="auto"/>
              <w:right w:val="single" w:sz="4" w:space="0" w:color="auto"/>
            </w:tcBorders>
            <w:shd w:val="clear" w:color="000000" w:fill="FFFFFF"/>
            <w:vAlign w:val="bottom"/>
            <w:hideMark/>
          </w:tcPr>
          <w:p w14:paraId="7B018C6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600,000.00</w:t>
            </w:r>
          </w:p>
        </w:tc>
        <w:tc>
          <w:tcPr>
            <w:tcW w:w="1596" w:type="dxa"/>
            <w:tcBorders>
              <w:top w:val="nil"/>
              <w:left w:val="nil"/>
              <w:bottom w:val="single" w:sz="4" w:space="0" w:color="auto"/>
              <w:right w:val="single" w:sz="4" w:space="0" w:color="auto"/>
            </w:tcBorders>
            <w:shd w:val="clear" w:color="auto" w:fill="auto"/>
            <w:vAlign w:val="bottom"/>
            <w:hideMark/>
          </w:tcPr>
          <w:p w14:paraId="0574FDA7"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500,000.00</w:t>
            </w:r>
          </w:p>
        </w:tc>
        <w:tc>
          <w:tcPr>
            <w:tcW w:w="1596" w:type="dxa"/>
            <w:tcBorders>
              <w:top w:val="nil"/>
              <w:left w:val="nil"/>
              <w:bottom w:val="single" w:sz="4" w:space="0" w:color="auto"/>
              <w:right w:val="single" w:sz="4" w:space="0" w:color="auto"/>
            </w:tcBorders>
            <w:shd w:val="clear" w:color="auto" w:fill="auto"/>
            <w:vAlign w:val="bottom"/>
            <w:hideMark/>
          </w:tcPr>
          <w:p w14:paraId="7433B13A"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800,000.00</w:t>
            </w:r>
          </w:p>
        </w:tc>
      </w:tr>
      <w:tr w:rsidR="00D97B1E" w:rsidRPr="00D97B1E" w14:paraId="2B7022EA"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1F22B985"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 xml:space="preserve">Nndertimi I sheshit prej ures se zallit deri te </w:t>
            </w:r>
          </w:p>
        </w:tc>
        <w:tc>
          <w:tcPr>
            <w:tcW w:w="1596" w:type="dxa"/>
            <w:tcBorders>
              <w:top w:val="nil"/>
              <w:left w:val="nil"/>
              <w:bottom w:val="single" w:sz="4" w:space="0" w:color="auto"/>
              <w:right w:val="single" w:sz="4" w:space="0" w:color="auto"/>
            </w:tcBorders>
            <w:shd w:val="clear" w:color="000000" w:fill="FFFFFF"/>
            <w:vAlign w:val="bottom"/>
            <w:hideMark/>
          </w:tcPr>
          <w:p w14:paraId="1233F943"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6EEE3FED"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500,000.00</w:t>
            </w:r>
          </w:p>
        </w:tc>
        <w:tc>
          <w:tcPr>
            <w:tcW w:w="1596" w:type="dxa"/>
            <w:tcBorders>
              <w:top w:val="nil"/>
              <w:left w:val="nil"/>
              <w:bottom w:val="single" w:sz="4" w:space="0" w:color="auto"/>
              <w:right w:val="single" w:sz="4" w:space="0" w:color="auto"/>
            </w:tcBorders>
            <w:shd w:val="clear" w:color="auto" w:fill="auto"/>
            <w:vAlign w:val="bottom"/>
            <w:hideMark/>
          </w:tcPr>
          <w:p w14:paraId="451756F7"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500,000.00</w:t>
            </w:r>
          </w:p>
        </w:tc>
      </w:tr>
      <w:tr w:rsidR="00D97B1E" w:rsidRPr="00D97B1E" w14:paraId="6EC64FFF"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FFFFFF"/>
            <w:hideMark/>
          </w:tcPr>
          <w:p w14:paraId="07F8350A"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 xml:space="preserve">Rregullimi I infrastrukures per rreth bizneseve ne hapsirave publike </w:t>
            </w:r>
          </w:p>
        </w:tc>
        <w:tc>
          <w:tcPr>
            <w:tcW w:w="1596" w:type="dxa"/>
            <w:tcBorders>
              <w:top w:val="nil"/>
              <w:left w:val="nil"/>
              <w:bottom w:val="single" w:sz="4" w:space="0" w:color="auto"/>
              <w:right w:val="single" w:sz="4" w:space="0" w:color="auto"/>
            </w:tcBorders>
            <w:shd w:val="clear" w:color="000000" w:fill="FFFFFF"/>
            <w:vAlign w:val="bottom"/>
            <w:hideMark/>
          </w:tcPr>
          <w:p w14:paraId="581785CA"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150,000.00</w:t>
            </w:r>
          </w:p>
        </w:tc>
        <w:tc>
          <w:tcPr>
            <w:tcW w:w="1596" w:type="dxa"/>
            <w:tcBorders>
              <w:top w:val="nil"/>
              <w:left w:val="nil"/>
              <w:bottom w:val="single" w:sz="4" w:space="0" w:color="auto"/>
              <w:right w:val="single" w:sz="4" w:space="0" w:color="auto"/>
            </w:tcBorders>
            <w:shd w:val="clear" w:color="auto" w:fill="auto"/>
            <w:vAlign w:val="bottom"/>
            <w:hideMark/>
          </w:tcPr>
          <w:p w14:paraId="19748953"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250,000.00</w:t>
            </w:r>
          </w:p>
        </w:tc>
        <w:tc>
          <w:tcPr>
            <w:tcW w:w="1596" w:type="dxa"/>
            <w:tcBorders>
              <w:top w:val="nil"/>
              <w:left w:val="nil"/>
              <w:bottom w:val="single" w:sz="4" w:space="0" w:color="auto"/>
              <w:right w:val="single" w:sz="4" w:space="0" w:color="auto"/>
            </w:tcBorders>
            <w:shd w:val="clear" w:color="auto" w:fill="auto"/>
            <w:vAlign w:val="bottom"/>
            <w:hideMark/>
          </w:tcPr>
          <w:p w14:paraId="26C5010E"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250,000.00</w:t>
            </w:r>
          </w:p>
        </w:tc>
      </w:tr>
      <w:tr w:rsidR="00D97B1E" w:rsidRPr="00D97B1E" w14:paraId="596E9299"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48F7E8A4"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Ndertimi I rruges ne zonen industriale ne Zahaq</w:t>
            </w:r>
          </w:p>
        </w:tc>
        <w:tc>
          <w:tcPr>
            <w:tcW w:w="1596" w:type="dxa"/>
            <w:tcBorders>
              <w:top w:val="nil"/>
              <w:left w:val="nil"/>
              <w:bottom w:val="single" w:sz="4" w:space="0" w:color="auto"/>
              <w:right w:val="single" w:sz="4" w:space="0" w:color="auto"/>
            </w:tcBorders>
            <w:shd w:val="clear" w:color="000000" w:fill="FFFFFF"/>
            <w:vAlign w:val="bottom"/>
            <w:hideMark/>
          </w:tcPr>
          <w:p w14:paraId="69A4B0EB"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100,000.00</w:t>
            </w:r>
          </w:p>
        </w:tc>
        <w:tc>
          <w:tcPr>
            <w:tcW w:w="1596" w:type="dxa"/>
            <w:tcBorders>
              <w:top w:val="nil"/>
              <w:left w:val="nil"/>
              <w:bottom w:val="single" w:sz="4" w:space="0" w:color="auto"/>
              <w:right w:val="single" w:sz="4" w:space="0" w:color="auto"/>
            </w:tcBorders>
            <w:shd w:val="clear" w:color="auto" w:fill="auto"/>
            <w:vAlign w:val="bottom"/>
            <w:hideMark/>
          </w:tcPr>
          <w:p w14:paraId="6E24234D"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7B6B2B71"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650,000.00</w:t>
            </w:r>
          </w:p>
        </w:tc>
      </w:tr>
      <w:tr w:rsidR="00D97B1E" w:rsidRPr="00D97B1E" w14:paraId="7B99DB7E" w14:textId="77777777" w:rsidTr="00D97B1E">
        <w:trPr>
          <w:trHeight w:val="630"/>
        </w:trPr>
        <w:tc>
          <w:tcPr>
            <w:tcW w:w="6380" w:type="dxa"/>
            <w:tcBorders>
              <w:top w:val="nil"/>
              <w:left w:val="single" w:sz="4" w:space="0" w:color="auto"/>
              <w:bottom w:val="single" w:sz="4" w:space="0" w:color="auto"/>
              <w:right w:val="single" w:sz="4" w:space="0" w:color="auto"/>
            </w:tcBorders>
            <w:shd w:val="clear" w:color="auto" w:fill="auto"/>
            <w:hideMark/>
          </w:tcPr>
          <w:p w14:paraId="01FADDDD"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rrugëve ne lagjet Karagaq, Kapeshnice dhe Puhovc,Jarine, Asllan Çeshme, Xh.Kada dhe Kristal</w:t>
            </w:r>
          </w:p>
        </w:tc>
        <w:tc>
          <w:tcPr>
            <w:tcW w:w="1596" w:type="dxa"/>
            <w:tcBorders>
              <w:top w:val="nil"/>
              <w:left w:val="nil"/>
              <w:bottom w:val="single" w:sz="4" w:space="0" w:color="auto"/>
              <w:right w:val="single" w:sz="4" w:space="0" w:color="auto"/>
            </w:tcBorders>
            <w:shd w:val="clear" w:color="000000" w:fill="FFFFFF"/>
            <w:noWrap/>
            <w:vAlign w:val="center"/>
            <w:hideMark/>
          </w:tcPr>
          <w:p w14:paraId="101E1871"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185,459.24</w:t>
            </w:r>
          </w:p>
        </w:tc>
        <w:tc>
          <w:tcPr>
            <w:tcW w:w="1596" w:type="dxa"/>
            <w:tcBorders>
              <w:top w:val="nil"/>
              <w:left w:val="nil"/>
              <w:bottom w:val="single" w:sz="4" w:space="0" w:color="auto"/>
              <w:right w:val="single" w:sz="4" w:space="0" w:color="auto"/>
            </w:tcBorders>
            <w:shd w:val="clear" w:color="auto" w:fill="auto"/>
            <w:noWrap/>
            <w:vAlign w:val="bottom"/>
            <w:hideMark/>
          </w:tcPr>
          <w:p w14:paraId="6D9C6085"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232FCB6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5161FFA7"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D9D9D9"/>
            <w:hideMark/>
          </w:tcPr>
          <w:p w14:paraId="588664C3" w14:textId="77777777" w:rsidR="00D97B1E" w:rsidRPr="00D97B1E" w:rsidRDefault="00D97B1E" w:rsidP="00D97B1E">
            <w:pPr>
              <w:spacing w:after="0" w:line="240" w:lineRule="auto"/>
              <w:rPr>
                <w:rFonts w:ascii="Times New Roman" w:eastAsia="Times New Roman" w:hAnsi="Times New Roman"/>
                <w:b/>
                <w:bCs/>
                <w:sz w:val="24"/>
                <w:szCs w:val="24"/>
              </w:rPr>
            </w:pPr>
            <w:r w:rsidRPr="00D97B1E">
              <w:rPr>
                <w:rFonts w:ascii="Times New Roman" w:eastAsia="Times New Roman" w:hAnsi="Times New Roman"/>
                <w:b/>
                <w:bCs/>
                <w:sz w:val="24"/>
                <w:szCs w:val="24"/>
              </w:rPr>
              <w:t>Totali - Infrastruktura Rrugore - Pejë</w:t>
            </w:r>
          </w:p>
        </w:tc>
        <w:tc>
          <w:tcPr>
            <w:tcW w:w="1596" w:type="dxa"/>
            <w:tcBorders>
              <w:top w:val="nil"/>
              <w:left w:val="nil"/>
              <w:bottom w:val="single" w:sz="4" w:space="0" w:color="auto"/>
              <w:right w:val="single" w:sz="4" w:space="0" w:color="auto"/>
            </w:tcBorders>
            <w:shd w:val="clear" w:color="000000" w:fill="D9D9D9"/>
            <w:noWrap/>
            <w:vAlign w:val="bottom"/>
            <w:hideMark/>
          </w:tcPr>
          <w:p w14:paraId="36D46D93"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6,896,879.12</w:t>
            </w:r>
          </w:p>
        </w:tc>
        <w:tc>
          <w:tcPr>
            <w:tcW w:w="1596" w:type="dxa"/>
            <w:tcBorders>
              <w:top w:val="nil"/>
              <w:left w:val="nil"/>
              <w:bottom w:val="single" w:sz="4" w:space="0" w:color="auto"/>
              <w:right w:val="single" w:sz="4" w:space="0" w:color="auto"/>
            </w:tcBorders>
            <w:shd w:val="clear" w:color="000000" w:fill="D9D9D9"/>
            <w:noWrap/>
            <w:vAlign w:val="bottom"/>
            <w:hideMark/>
          </w:tcPr>
          <w:p w14:paraId="0E7C66FD"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7,219,675.52</w:t>
            </w:r>
          </w:p>
        </w:tc>
        <w:tc>
          <w:tcPr>
            <w:tcW w:w="1596" w:type="dxa"/>
            <w:tcBorders>
              <w:top w:val="nil"/>
              <w:left w:val="nil"/>
              <w:bottom w:val="single" w:sz="4" w:space="0" w:color="auto"/>
              <w:right w:val="single" w:sz="4" w:space="0" w:color="auto"/>
            </w:tcBorders>
            <w:shd w:val="clear" w:color="000000" w:fill="D9D9D9"/>
            <w:noWrap/>
            <w:vAlign w:val="bottom"/>
            <w:hideMark/>
          </w:tcPr>
          <w:p w14:paraId="5587AF6E"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8,200,000.00</w:t>
            </w:r>
          </w:p>
        </w:tc>
      </w:tr>
      <w:tr w:rsidR="00D97B1E" w:rsidRPr="00D97B1E" w14:paraId="2622BD42"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F5F5F5"/>
            <w:hideMark/>
          </w:tcPr>
          <w:p w14:paraId="37998AB3"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lastRenderedPageBreak/>
              <w:t> </w:t>
            </w:r>
          </w:p>
        </w:tc>
        <w:tc>
          <w:tcPr>
            <w:tcW w:w="1596" w:type="dxa"/>
            <w:tcBorders>
              <w:top w:val="nil"/>
              <w:left w:val="nil"/>
              <w:bottom w:val="single" w:sz="4" w:space="0" w:color="auto"/>
              <w:right w:val="single" w:sz="4" w:space="0" w:color="auto"/>
            </w:tcBorders>
            <w:shd w:val="clear" w:color="000000" w:fill="F5F5F5"/>
            <w:noWrap/>
            <w:vAlign w:val="bottom"/>
            <w:hideMark/>
          </w:tcPr>
          <w:p w14:paraId="186AD77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000000" w:fill="F5F5F5"/>
            <w:noWrap/>
            <w:vAlign w:val="bottom"/>
            <w:hideMark/>
          </w:tcPr>
          <w:p w14:paraId="55D97D72"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F5F5F5"/>
            <w:noWrap/>
            <w:vAlign w:val="bottom"/>
            <w:hideMark/>
          </w:tcPr>
          <w:p w14:paraId="13AE709C"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r>
      <w:tr w:rsidR="00D97B1E" w:rsidRPr="00D97B1E" w14:paraId="26AB68CC"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D9D9D9"/>
            <w:hideMark/>
          </w:tcPr>
          <w:p w14:paraId="1DC34360" w14:textId="77777777" w:rsidR="00D97B1E" w:rsidRPr="00D97B1E" w:rsidRDefault="00D97B1E" w:rsidP="00D97B1E">
            <w:pPr>
              <w:spacing w:after="0" w:line="240" w:lineRule="auto"/>
              <w:rPr>
                <w:rFonts w:ascii="Times New Roman" w:eastAsia="Times New Roman" w:hAnsi="Times New Roman"/>
                <w:b/>
                <w:bCs/>
                <w:sz w:val="24"/>
                <w:szCs w:val="24"/>
              </w:rPr>
            </w:pPr>
            <w:r w:rsidRPr="00D97B1E">
              <w:rPr>
                <w:rFonts w:ascii="Times New Roman" w:eastAsia="Times New Roman" w:hAnsi="Times New Roman"/>
                <w:b/>
                <w:bCs/>
                <w:sz w:val="24"/>
                <w:szCs w:val="24"/>
              </w:rPr>
              <w:t>195950 - Zyra komunale pë r komunitete dhe kthim</w:t>
            </w:r>
          </w:p>
        </w:tc>
        <w:tc>
          <w:tcPr>
            <w:tcW w:w="1596" w:type="dxa"/>
            <w:tcBorders>
              <w:top w:val="nil"/>
              <w:left w:val="nil"/>
              <w:bottom w:val="single" w:sz="4" w:space="0" w:color="auto"/>
              <w:right w:val="single" w:sz="4" w:space="0" w:color="auto"/>
            </w:tcBorders>
            <w:shd w:val="clear" w:color="000000" w:fill="D9D9D9"/>
            <w:vAlign w:val="bottom"/>
            <w:hideMark/>
          </w:tcPr>
          <w:p w14:paraId="66FC8EC4"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D9D9D9"/>
            <w:vAlign w:val="bottom"/>
            <w:hideMark/>
          </w:tcPr>
          <w:p w14:paraId="01FDEDB1"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D9D9D9"/>
            <w:vAlign w:val="bottom"/>
            <w:hideMark/>
          </w:tcPr>
          <w:p w14:paraId="059455C7"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r>
      <w:tr w:rsidR="00D97B1E" w:rsidRPr="00D97B1E" w14:paraId="6DAAF953" w14:textId="77777777" w:rsidTr="00D97B1E">
        <w:trPr>
          <w:trHeight w:val="630"/>
        </w:trPr>
        <w:tc>
          <w:tcPr>
            <w:tcW w:w="6380" w:type="dxa"/>
            <w:tcBorders>
              <w:top w:val="nil"/>
              <w:left w:val="single" w:sz="4" w:space="0" w:color="auto"/>
              <w:bottom w:val="single" w:sz="4" w:space="0" w:color="auto"/>
              <w:right w:val="single" w:sz="4" w:space="0" w:color="auto"/>
            </w:tcBorders>
            <w:shd w:val="clear" w:color="auto" w:fill="auto"/>
            <w:hideMark/>
          </w:tcPr>
          <w:p w14:paraId="18E018BE"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rrugëve në fshatrat Vitomiricë, Zllapek dhe Çungur dhe Brestovik</w:t>
            </w:r>
          </w:p>
        </w:tc>
        <w:tc>
          <w:tcPr>
            <w:tcW w:w="1596" w:type="dxa"/>
            <w:tcBorders>
              <w:top w:val="nil"/>
              <w:left w:val="nil"/>
              <w:bottom w:val="single" w:sz="4" w:space="0" w:color="auto"/>
              <w:right w:val="single" w:sz="4" w:space="0" w:color="auto"/>
            </w:tcBorders>
            <w:shd w:val="clear" w:color="000000" w:fill="FFFFFF"/>
            <w:noWrap/>
            <w:vAlign w:val="bottom"/>
            <w:hideMark/>
          </w:tcPr>
          <w:p w14:paraId="6821F5EB"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537,090.00</w:t>
            </w:r>
          </w:p>
        </w:tc>
        <w:tc>
          <w:tcPr>
            <w:tcW w:w="1596" w:type="dxa"/>
            <w:tcBorders>
              <w:top w:val="nil"/>
              <w:left w:val="nil"/>
              <w:bottom w:val="single" w:sz="4" w:space="0" w:color="auto"/>
              <w:right w:val="single" w:sz="4" w:space="0" w:color="auto"/>
            </w:tcBorders>
            <w:shd w:val="clear" w:color="auto" w:fill="auto"/>
            <w:noWrap/>
            <w:vAlign w:val="bottom"/>
            <w:hideMark/>
          </w:tcPr>
          <w:p w14:paraId="79E4261A"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420,000.00</w:t>
            </w:r>
          </w:p>
        </w:tc>
        <w:tc>
          <w:tcPr>
            <w:tcW w:w="1596" w:type="dxa"/>
            <w:tcBorders>
              <w:top w:val="nil"/>
              <w:left w:val="nil"/>
              <w:bottom w:val="single" w:sz="4" w:space="0" w:color="auto"/>
              <w:right w:val="single" w:sz="4" w:space="0" w:color="auto"/>
            </w:tcBorders>
            <w:shd w:val="clear" w:color="auto" w:fill="auto"/>
            <w:noWrap/>
            <w:vAlign w:val="bottom"/>
            <w:hideMark/>
          </w:tcPr>
          <w:p w14:paraId="4096A0FE"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450,000.00</w:t>
            </w:r>
          </w:p>
        </w:tc>
      </w:tr>
      <w:tr w:rsidR="00D97B1E" w:rsidRPr="00D97B1E" w14:paraId="69F5B336"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D9D9D9"/>
            <w:hideMark/>
          </w:tcPr>
          <w:p w14:paraId="532BE92D" w14:textId="77777777" w:rsidR="00D97B1E" w:rsidRPr="00D97B1E" w:rsidRDefault="00D97B1E" w:rsidP="00D97B1E">
            <w:pPr>
              <w:spacing w:after="0" w:line="240" w:lineRule="auto"/>
              <w:rPr>
                <w:rFonts w:ascii="Times New Roman" w:eastAsia="Times New Roman" w:hAnsi="Times New Roman"/>
                <w:b/>
                <w:bCs/>
                <w:sz w:val="24"/>
                <w:szCs w:val="24"/>
              </w:rPr>
            </w:pPr>
            <w:r w:rsidRPr="00D97B1E">
              <w:rPr>
                <w:rFonts w:ascii="Times New Roman" w:eastAsia="Times New Roman" w:hAnsi="Times New Roman"/>
                <w:b/>
                <w:bCs/>
                <w:sz w:val="24"/>
                <w:szCs w:val="24"/>
              </w:rPr>
              <w:t>Totali - Zyra komunale për komunitete dhe kthim</w:t>
            </w:r>
          </w:p>
        </w:tc>
        <w:tc>
          <w:tcPr>
            <w:tcW w:w="1596" w:type="dxa"/>
            <w:tcBorders>
              <w:top w:val="nil"/>
              <w:left w:val="nil"/>
              <w:bottom w:val="single" w:sz="4" w:space="0" w:color="auto"/>
              <w:right w:val="single" w:sz="4" w:space="0" w:color="auto"/>
            </w:tcBorders>
            <w:shd w:val="clear" w:color="000000" w:fill="D9D9D9"/>
            <w:noWrap/>
            <w:vAlign w:val="bottom"/>
            <w:hideMark/>
          </w:tcPr>
          <w:p w14:paraId="569D3F49"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537,090.00</w:t>
            </w:r>
          </w:p>
        </w:tc>
        <w:tc>
          <w:tcPr>
            <w:tcW w:w="1596" w:type="dxa"/>
            <w:tcBorders>
              <w:top w:val="nil"/>
              <w:left w:val="nil"/>
              <w:bottom w:val="single" w:sz="4" w:space="0" w:color="auto"/>
              <w:right w:val="single" w:sz="4" w:space="0" w:color="auto"/>
            </w:tcBorders>
            <w:shd w:val="clear" w:color="000000" w:fill="D9D9D9"/>
            <w:noWrap/>
            <w:vAlign w:val="bottom"/>
            <w:hideMark/>
          </w:tcPr>
          <w:p w14:paraId="6991A87C"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420,000.00</w:t>
            </w:r>
          </w:p>
        </w:tc>
        <w:tc>
          <w:tcPr>
            <w:tcW w:w="1596" w:type="dxa"/>
            <w:tcBorders>
              <w:top w:val="nil"/>
              <w:left w:val="nil"/>
              <w:bottom w:val="single" w:sz="4" w:space="0" w:color="auto"/>
              <w:right w:val="single" w:sz="4" w:space="0" w:color="auto"/>
            </w:tcBorders>
            <w:shd w:val="clear" w:color="000000" w:fill="D9D9D9"/>
            <w:noWrap/>
            <w:vAlign w:val="bottom"/>
            <w:hideMark/>
          </w:tcPr>
          <w:p w14:paraId="13F99C81"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450,000.00</w:t>
            </w:r>
          </w:p>
        </w:tc>
      </w:tr>
      <w:tr w:rsidR="00D97B1E" w:rsidRPr="00D97B1E" w14:paraId="5267E1F3"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F5F5F5"/>
            <w:hideMark/>
          </w:tcPr>
          <w:p w14:paraId="11E92138"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000000" w:fill="FFFFFF"/>
            <w:noWrap/>
            <w:vAlign w:val="bottom"/>
            <w:hideMark/>
          </w:tcPr>
          <w:p w14:paraId="37AC2BD3"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000000" w:fill="FFFFFF"/>
            <w:noWrap/>
            <w:vAlign w:val="bottom"/>
            <w:hideMark/>
          </w:tcPr>
          <w:p w14:paraId="631A0642"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FFFFFF"/>
            <w:noWrap/>
            <w:vAlign w:val="bottom"/>
            <w:hideMark/>
          </w:tcPr>
          <w:p w14:paraId="786EEC30"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r>
      <w:tr w:rsidR="00D97B1E" w:rsidRPr="00D97B1E" w14:paraId="686C4B94"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D9D9D9"/>
            <w:hideMark/>
          </w:tcPr>
          <w:p w14:paraId="7654127F" w14:textId="77777777" w:rsidR="00D97B1E" w:rsidRPr="00D97B1E" w:rsidRDefault="00D97B1E" w:rsidP="00D97B1E">
            <w:pPr>
              <w:spacing w:after="0" w:line="240" w:lineRule="auto"/>
              <w:rPr>
                <w:rFonts w:ascii="Times New Roman" w:eastAsia="Times New Roman" w:hAnsi="Times New Roman"/>
                <w:b/>
                <w:bCs/>
                <w:sz w:val="24"/>
                <w:szCs w:val="24"/>
              </w:rPr>
            </w:pPr>
            <w:r w:rsidRPr="00D97B1E">
              <w:rPr>
                <w:rFonts w:ascii="Times New Roman" w:eastAsia="Times New Roman" w:hAnsi="Times New Roman"/>
                <w:b/>
                <w:bCs/>
                <w:sz w:val="24"/>
                <w:szCs w:val="24"/>
              </w:rPr>
              <w:t>470190 - Bujqësi - Pejë</w:t>
            </w:r>
          </w:p>
        </w:tc>
        <w:tc>
          <w:tcPr>
            <w:tcW w:w="1596" w:type="dxa"/>
            <w:tcBorders>
              <w:top w:val="nil"/>
              <w:left w:val="nil"/>
              <w:bottom w:val="single" w:sz="4" w:space="0" w:color="auto"/>
              <w:right w:val="single" w:sz="4" w:space="0" w:color="auto"/>
            </w:tcBorders>
            <w:shd w:val="clear" w:color="000000" w:fill="D9D9D9"/>
            <w:vAlign w:val="bottom"/>
            <w:hideMark/>
          </w:tcPr>
          <w:p w14:paraId="12568F92"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D9D9D9"/>
            <w:vAlign w:val="bottom"/>
            <w:hideMark/>
          </w:tcPr>
          <w:p w14:paraId="1DCE8A37"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D9D9D9"/>
            <w:vAlign w:val="bottom"/>
            <w:hideMark/>
          </w:tcPr>
          <w:p w14:paraId="17991FF9"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r>
      <w:tr w:rsidR="00D97B1E" w:rsidRPr="00D97B1E" w14:paraId="7BE7588A" w14:textId="77777777" w:rsidTr="00D97B1E">
        <w:trPr>
          <w:trHeight w:val="630"/>
        </w:trPr>
        <w:tc>
          <w:tcPr>
            <w:tcW w:w="6380" w:type="dxa"/>
            <w:tcBorders>
              <w:top w:val="nil"/>
              <w:left w:val="single" w:sz="4" w:space="0" w:color="auto"/>
              <w:bottom w:val="single" w:sz="4" w:space="0" w:color="auto"/>
              <w:right w:val="single" w:sz="4" w:space="0" w:color="auto"/>
            </w:tcBorders>
            <w:shd w:val="clear" w:color="auto" w:fill="auto"/>
            <w:hideMark/>
          </w:tcPr>
          <w:p w14:paraId="1D9C487B"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kanaleve të ujitjes në regjionin e lugut të Baranit,Trestenikut, Leshanit, Podgurit dhe Fusha e Pejes</w:t>
            </w:r>
          </w:p>
        </w:tc>
        <w:tc>
          <w:tcPr>
            <w:tcW w:w="1596" w:type="dxa"/>
            <w:tcBorders>
              <w:top w:val="nil"/>
              <w:left w:val="nil"/>
              <w:bottom w:val="single" w:sz="4" w:space="0" w:color="auto"/>
              <w:right w:val="single" w:sz="4" w:space="0" w:color="auto"/>
            </w:tcBorders>
            <w:shd w:val="clear" w:color="000000" w:fill="FFFFFF"/>
            <w:vAlign w:val="bottom"/>
            <w:hideMark/>
          </w:tcPr>
          <w:p w14:paraId="0F9556C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500,000.00</w:t>
            </w:r>
          </w:p>
        </w:tc>
        <w:tc>
          <w:tcPr>
            <w:tcW w:w="1596" w:type="dxa"/>
            <w:tcBorders>
              <w:top w:val="nil"/>
              <w:left w:val="nil"/>
              <w:bottom w:val="single" w:sz="4" w:space="0" w:color="auto"/>
              <w:right w:val="single" w:sz="4" w:space="0" w:color="auto"/>
            </w:tcBorders>
            <w:shd w:val="clear" w:color="auto" w:fill="auto"/>
            <w:vAlign w:val="bottom"/>
            <w:hideMark/>
          </w:tcPr>
          <w:p w14:paraId="6F2DC2D6"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450,000.00</w:t>
            </w:r>
          </w:p>
        </w:tc>
        <w:tc>
          <w:tcPr>
            <w:tcW w:w="1596" w:type="dxa"/>
            <w:tcBorders>
              <w:top w:val="nil"/>
              <w:left w:val="nil"/>
              <w:bottom w:val="single" w:sz="4" w:space="0" w:color="auto"/>
              <w:right w:val="single" w:sz="4" w:space="0" w:color="auto"/>
            </w:tcBorders>
            <w:shd w:val="clear" w:color="auto" w:fill="auto"/>
            <w:vAlign w:val="bottom"/>
            <w:hideMark/>
          </w:tcPr>
          <w:p w14:paraId="499889B2"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475,660.00</w:t>
            </w:r>
          </w:p>
        </w:tc>
      </w:tr>
      <w:tr w:rsidR="00D97B1E" w:rsidRPr="00D97B1E" w14:paraId="24657B32"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D9D9D9"/>
            <w:hideMark/>
          </w:tcPr>
          <w:p w14:paraId="753C8F08" w14:textId="77777777" w:rsidR="00D97B1E" w:rsidRPr="00D97B1E" w:rsidRDefault="00D97B1E" w:rsidP="00D97B1E">
            <w:pPr>
              <w:spacing w:after="0" w:line="240" w:lineRule="auto"/>
              <w:rPr>
                <w:rFonts w:ascii="Times New Roman" w:eastAsia="Times New Roman" w:hAnsi="Times New Roman"/>
                <w:b/>
                <w:bCs/>
                <w:sz w:val="24"/>
                <w:szCs w:val="24"/>
              </w:rPr>
            </w:pPr>
            <w:r w:rsidRPr="00D97B1E">
              <w:rPr>
                <w:rFonts w:ascii="Times New Roman" w:eastAsia="Times New Roman" w:hAnsi="Times New Roman"/>
                <w:b/>
                <w:bCs/>
                <w:sz w:val="24"/>
                <w:szCs w:val="24"/>
              </w:rPr>
              <w:t>Totali - Bujqesia, Pylltaria dhe Zhvillimi Rural</w:t>
            </w:r>
          </w:p>
        </w:tc>
        <w:tc>
          <w:tcPr>
            <w:tcW w:w="1596" w:type="dxa"/>
            <w:tcBorders>
              <w:top w:val="nil"/>
              <w:left w:val="nil"/>
              <w:bottom w:val="single" w:sz="4" w:space="0" w:color="auto"/>
              <w:right w:val="single" w:sz="4" w:space="0" w:color="auto"/>
            </w:tcBorders>
            <w:shd w:val="clear" w:color="000000" w:fill="D9D9D9"/>
            <w:noWrap/>
            <w:vAlign w:val="bottom"/>
            <w:hideMark/>
          </w:tcPr>
          <w:p w14:paraId="2F480B23"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500,000.00</w:t>
            </w:r>
          </w:p>
        </w:tc>
        <w:tc>
          <w:tcPr>
            <w:tcW w:w="1596" w:type="dxa"/>
            <w:tcBorders>
              <w:top w:val="nil"/>
              <w:left w:val="nil"/>
              <w:bottom w:val="single" w:sz="4" w:space="0" w:color="auto"/>
              <w:right w:val="single" w:sz="4" w:space="0" w:color="auto"/>
            </w:tcBorders>
            <w:shd w:val="clear" w:color="000000" w:fill="D9D9D9"/>
            <w:noWrap/>
            <w:vAlign w:val="bottom"/>
            <w:hideMark/>
          </w:tcPr>
          <w:p w14:paraId="79E00079"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450,000.00</w:t>
            </w:r>
          </w:p>
        </w:tc>
        <w:tc>
          <w:tcPr>
            <w:tcW w:w="1596" w:type="dxa"/>
            <w:tcBorders>
              <w:top w:val="nil"/>
              <w:left w:val="nil"/>
              <w:bottom w:val="single" w:sz="4" w:space="0" w:color="auto"/>
              <w:right w:val="single" w:sz="4" w:space="0" w:color="auto"/>
            </w:tcBorders>
            <w:shd w:val="clear" w:color="000000" w:fill="D9D9D9"/>
            <w:noWrap/>
            <w:vAlign w:val="bottom"/>
            <w:hideMark/>
          </w:tcPr>
          <w:p w14:paraId="217F1C18"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475,660.00</w:t>
            </w:r>
          </w:p>
        </w:tc>
      </w:tr>
      <w:tr w:rsidR="00D97B1E" w:rsidRPr="00D97B1E" w14:paraId="4787678D"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FFFFFF"/>
            <w:vAlign w:val="center"/>
            <w:hideMark/>
          </w:tcPr>
          <w:p w14:paraId="6433E2A9" w14:textId="77777777" w:rsidR="00D97B1E" w:rsidRPr="00D97B1E" w:rsidRDefault="00D97B1E" w:rsidP="00D97B1E">
            <w:pPr>
              <w:spacing w:after="0" w:line="240" w:lineRule="auto"/>
              <w:rPr>
                <w:rFonts w:ascii="Times New Roman" w:eastAsia="Times New Roman" w:hAnsi="Times New Roman"/>
                <w:color w:val="000000"/>
                <w:sz w:val="24"/>
                <w:szCs w:val="24"/>
              </w:rPr>
            </w:pPr>
            <w:r w:rsidRPr="00D97B1E">
              <w:rPr>
                <w:rFonts w:ascii="Times New Roman" w:eastAsia="Times New Roman" w:hAnsi="Times New Roman"/>
                <w:color w:val="000000"/>
                <w:sz w:val="24"/>
                <w:szCs w:val="24"/>
              </w:rPr>
              <w:t> </w:t>
            </w:r>
          </w:p>
        </w:tc>
        <w:tc>
          <w:tcPr>
            <w:tcW w:w="1596" w:type="dxa"/>
            <w:tcBorders>
              <w:top w:val="nil"/>
              <w:left w:val="nil"/>
              <w:bottom w:val="single" w:sz="4" w:space="0" w:color="auto"/>
              <w:right w:val="single" w:sz="4" w:space="0" w:color="auto"/>
            </w:tcBorders>
            <w:shd w:val="clear" w:color="000000" w:fill="FFFFFF"/>
            <w:vAlign w:val="bottom"/>
            <w:hideMark/>
          </w:tcPr>
          <w:p w14:paraId="358B61C2"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000000" w:fill="FFFFFF"/>
            <w:vAlign w:val="bottom"/>
            <w:hideMark/>
          </w:tcPr>
          <w:p w14:paraId="3F322CB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000000" w:fill="FFFFFF"/>
            <w:vAlign w:val="bottom"/>
            <w:hideMark/>
          </w:tcPr>
          <w:p w14:paraId="02E93448"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4B98E395"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D9D9D9"/>
            <w:hideMark/>
          </w:tcPr>
          <w:p w14:paraId="309C6B4F" w14:textId="77777777" w:rsidR="00D97B1E" w:rsidRPr="00D97B1E" w:rsidRDefault="00D97B1E" w:rsidP="00D97B1E">
            <w:pPr>
              <w:spacing w:after="0" w:line="240" w:lineRule="auto"/>
              <w:rPr>
                <w:rFonts w:ascii="Times New Roman" w:eastAsia="Times New Roman" w:hAnsi="Times New Roman"/>
                <w:b/>
                <w:bCs/>
                <w:sz w:val="24"/>
                <w:szCs w:val="24"/>
              </w:rPr>
            </w:pPr>
            <w:r w:rsidRPr="00D97B1E">
              <w:rPr>
                <w:rFonts w:ascii="Times New Roman" w:eastAsia="Times New Roman" w:hAnsi="Times New Roman"/>
                <w:b/>
                <w:bCs/>
                <w:sz w:val="24"/>
                <w:szCs w:val="24"/>
              </w:rPr>
              <w:t>480190 - Planifikimi dhe Zhvillimi Ekonomik - Pejë</w:t>
            </w:r>
          </w:p>
        </w:tc>
        <w:tc>
          <w:tcPr>
            <w:tcW w:w="1596" w:type="dxa"/>
            <w:tcBorders>
              <w:top w:val="nil"/>
              <w:left w:val="nil"/>
              <w:bottom w:val="single" w:sz="4" w:space="0" w:color="auto"/>
              <w:right w:val="single" w:sz="4" w:space="0" w:color="auto"/>
            </w:tcBorders>
            <w:shd w:val="clear" w:color="000000" w:fill="D9D9D9"/>
            <w:vAlign w:val="bottom"/>
            <w:hideMark/>
          </w:tcPr>
          <w:p w14:paraId="7BCD936E"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D9D9D9"/>
            <w:vAlign w:val="bottom"/>
            <w:hideMark/>
          </w:tcPr>
          <w:p w14:paraId="189DEC15"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D9D9D9"/>
            <w:vAlign w:val="bottom"/>
            <w:hideMark/>
          </w:tcPr>
          <w:p w14:paraId="7D76A4B0"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r>
      <w:tr w:rsidR="00D97B1E" w:rsidRPr="00D97B1E" w14:paraId="4EB256BF"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435F977B"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 xml:space="preserve">Projktet e zhvillimit ekonomike </w:t>
            </w:r>
          </w:p>
        </w:tc>
        <w:tc>
          <w:tcPr>
            <w:tcW w:w="1596" w:type="dxa"/>
            <w:tcBorders>
              <w:top w:val="nil"/>
              <w:left w:val="nil"/>
              <w:bottom w:val="single" w:sz="4" w:space="0" w:color="auto"/>
              <w:right w:val="single" w:sz="4" w:space="0" w:color="auto"/>
            </w:tcBorders>
            <w:shd w:val="clear" w:color="000000" w:fill="FFFFFF"/>
            <w:vAlign w:val="bottom"/>
            <w:hideMark/>
          </w:tcPr>
          <w:p w14:paraId="4543270B"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200,000.00</w:t>
            </w:r>
          </w:p>
        </w:tc>
        <w:tc>
          <w:tcPr>
            <w:tcW w:w="1596" w:type="dxa"/>
            <w:tcBorders>
              <w:top w:val="nil"/>
              <w:left w:val="nil"/>
              <w:bottom w:val="single" w:sz="4" w:space="0" w:color="auto"/>
              <w:right w:val="single" w:sz="4" w:space="0" w:color="auto"/>
            </w:tcBorders>
            <w:shd w:val="clear" w:color="auto" w:fill="auto"/>
            <w:vAlign w:val="bottom"/>
            <w:hideMark/>
          </w:tcPr>
          <w:p w14:paraId="3C3DB746"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200,000.00</w:t>
            </w:r>
          </w:p>
        </w:tc>
        <w:tc>
          <w:tcPr>
            <w:tcW w:w="1596" w:type="dxa"/>
            <w:tcBorders>
              <w:top w:val="nil"/>
              <w:left w:val="nil"/>
              <w:bottom w:val="single" w:sz="4" w:space="0" w:color="auto"/>
              <w:right w:val="single" w:sz="4" w:space="0" w:color="auto"/>
            </w:tcBorders>
            <w:shd w:val="clear" w:color="auto" w:fill="auto"/>
            <w:vAlign w:val="bottom"/>
            <w:hideMark/>
          </w:tcPr>
          <w:p w14:paraId="26ACCFF3"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200,000.00</w:t>
            </w:r>
          </w:p>
        </w:tc>
      </w:tr>
      <w:tr w:rsidR="00D97B1E" w:rsidRPr="00D97B1E" w14:paraId="2FE15C32"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D9D9D9"/>
            <w:hideMark/>
          </w:tcPr>
          <w:p w14:paraId="2AB6C371" w14:textId="77777777" w:rsidR="00D97B1E" w:rsidRPr="00D97B1E" w:rsidRDefault="00D97B1E" w:rsidP="00D97B1E">
            <w:pPr>
              <w:spacing w:after="0" w:line="240" w:lineRule="auto"/>
              <w:rPr>
                <w:rFonts w:ascii="Times New Roman" w:eastAsia="Times New Roman" w:hAnsi="Times New Roman"/>
                <w:b/>
                <w:bCs/>
                <w:sz w:val="24"/>
                <w:szCs w:val="24"/>
              </w:rPr>
            </w:pPr>
            <w:r w:rsidRPr="00D97B1E">
              <w:rPr>
                <w:rFonts w:ascii="Times New Roman" w:eastAsia="Times New Roman" w:hAnsi="Times New Roman"/>
                <w:b/>
                <w:bCs/>
                <w:sz w:val="24"/>
                <w:szCs w:val="24"/>
              </w:rPr>
              <w:t>Totali - Zhvillimi Ekonomik</w:t>
            </w:r>
          </w:p>
        </w:tc>
        <w:tc>
          <w:tcPr>
            <w:tcW w:w="1596" w:type="dxa"/>
            <w:tcBorders>
              <w:top w:val="nil"/>
              <w:left w:val="nil"/>
              <w:bottom w:val="single" w:sz="4" w:space="0" w:color="auto"/>
              <w:right w:val="single" w:sz="4" w:space="0" w:color="auto"/>
            </w:tcBorders>
            <w:shd w:val="clear" w:color="000000" w:fill="D9D9D9"/>
            <w:noWrap/>
            <w:vAlign w:val="bottom"/>
            <w:hideMark/>
          </w:tcPr>
          <w:p w14:paraId="407488AA"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200,000.00</w:t>
            </w:r>
          </w:p>
        </w:tc>
        <w:tc>
          <w:tcPr>
            <w:tcW w:w="1596" w:type="dxa"/>
            <w:tcBorders>
              <w:top w:val="nil"/>
              <w:left w:val="nil"/>
              <w:bottom w:val="single" w:sz="4" w:space="0" w:color="auto"/>
              <w:right w:val="single" w:sz="4" w:space="0" w:color="auto"/>
            </w:tcBorders>
            <w:shd w:val="clear" w:color="000000" w:fill="D9D9D9"/>
            <w:noWrap/>
            <w:vAlign w:val="bottom"/>
            <w:hideMark/>
          </w:tcPr>
          <w:p w14:paraId="51ABA797"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200,000.00</w:t>
            </w:r>
          </w:p>
        </w:tc>
        <w:tc>
          <w:tcPr>
            <w:tcW w:w="1596" w:type="dxa"/>
            <w:tcBorders>
              <w:top w:val="nil"/>
              <w:left w:val="nil"/>
              <w:bottom w:val="single" w:sz="4" w:space="0" w:color="auto"/>
              <w:right w:val="single" w:sz="4" w:space="0" w:color="auto"/>
            </w:tcBorders>
            <w:shd w:val="clear" w:color="000000" w:fill="D9D9D9"/>
            <w:noWrap/>
            <w:vAlign w:val="bottom"/>
            <w:hideMark/>
          </w:tcPr>
          <w:p w14:paraId="414930C9"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200,000.00</w:t>
            </w:r>
          </w:p>
        </w:tc>
      </w:tr>
      <w:tr w:rsidR="00D97B1E" w:rsidRPr="00D97B1E" w14:paraId="10116DA4"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FFFFFF"/>
            <w:vAlign w:val="center"/>
            <w:hideMark/>
          </w:tcPr>
          <w:p w14:paraId="739AC772" w14:textId="77777777" w:rsidR="00D97B1E" w:rsidRPr="00D97B1E" w:rsidRDefault="00D97B1E" w:rsidP="00D97B1E">
            <w:pPr>
              <w:spacing w:after="0" w:line="240" w:lineRule="auto"/>
              <w:rPr>
                <w:rFonts w:ascii="Times New Roman" w:eastAsia="Times New Roman" w:hAnsi="Times New Roman"/>
                <w:color w:val="000000"/>
                <w:sz w:val="24"/>
                <w:szCs w:val="24"/>
              </w:rPr>
            </w:pPr>
            <w:r w:rsidRPr="00D97B1E">
              <w:rPr>
                <w:rFonts w:ascii="Times New Roman" w:eastAsia="Times New Roman" w:hAnsi="Times New Roman"/>
                <w:color w:val="000000"/>
                <w:sz w:val="24"/>
                <w:szCs w:val="24"/>
              </w:rPr>
              <w:t> </w:t>
            </w:r>
          </w:p>
        </w:tc>
        <w:tc>
          <w:tcPr>
            <w:tcW w:w="1596" w:type="dxa"/>
            <w:tcBorders>
              <w:top w:val="nil"/>
              <w:left w:val="nil"/>
              <w:bottom w:val="single" w:sz="4" w:space="0" w:color="auto"/>
              <w:right w:val="single" w:sz="4" w:space="0" w:color="auto"/>
            </w:tcBorders>
            <w:shd w:val="clear" w:color="000000" w:fill="FFFFFF"/>
            <w:vAlign w:val="bottom"/>
            <w:hideMark/>
          </w:tcPr>
          <w:p w14:paraId="13E26617"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000000" w:fill="FFFFFF"/>
            <w:vAlign w:val="bottom"/>
            <w:hideMark/>
          </w:tcPr>
          <w:p w14:paraId="6F7335A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000000" w:fill="FFFFFF"/>
            <w:vAlign w:val="bottom"/>
            <w:hideMark/>
          </w:tcPr>
          <w:p w14:paraId="31DD40F3"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2D26E4D9"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D9D9D9"/>
            <w:noWrap/>
            <w:hideMark/>
          </w:tcPr>
          <w:p w14:paraId="07A7EB5F" w14:textId="77777777" w:rsidR="00D97B1E" w:rsidRPr="00D97B1E" w:rsidRDefault="00D97B1E" w:rsidP="00D97B1E">
            <w:pPr>
              <w:spacing w:after="0" w:line="240" w:lineRule="auto"/>
              <w:rPr>
                <w:rFonts w:ascii="Times New Roman" w:eastAsia="Times New Roman" w:hAnsi="Times New Roman"/>
                <w:b/>
                <w:bCs/>
                <w:sz w:val="24"/>
                <w:szCs w:val="24"/>
              </w:rPr>
            </w:pPr>
            <w:r w:rsidRPr="00D97B1E">
              <w:rPr>
                <w:rFonts w:ascii="Times New Roman" w:eastAsia="Times New Roman" w:hAnsi="Times New Roman"/>
                <w:b/>
                <w:bCs/>
                <w:sz w:val="24"/>
                <w:szCs w:val="24"/>
              </w:rPr>
              <w:t>661000 - Planifikimi Hapsinor dhe Rregullativ - Pejë</w:t>
            </w:r>
          </w:p>
        </w:tc>
        <w:tc>
          <w:tcPr>
            <w:tcW w:w="1596" w:type="dxa"/>
            <w:tcBorders>
              <w:top w:val="nil"/>
              <w:left w:val="nil"/>
              <w:bottom w:val="single" w:sz="4" w:space="0" w:color="auto"/>
              <w:right w:val="single" w:sz="4" w:space="0" w:color="auto"/>
            </w:tcBorders>
            <w:shd w:val="clear" w:color="000000" w:fill="D9D9D9"/>
            <w:vAlign w:val="bottom"/>
            <w:hideMark/>
          </w:tcPr>
          <w:p w14:paraId="4FFD573B"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D9D9D9"/>
            <w:vAlign w:val="bottom"/>
            <w:hideMark/>
          </w:tcPr>
          <w:p w14:paraId="4508435B"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D9D9D9"/>
            <w:vAlign w:val="bottom"/>
            <w:hideMark/>
          </w:tcPr>
          <w:p w14:paraId="690CDA7D"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r>
      <w:tr w:rsidR="00D97B1E" w:rsidRPr="00D97B1E" w14:paraId="07E1872C"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482620D7"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kanaleve të Seravisë, Katundi I ri dhe fshati Zahaq</w:t>
            </w:r>
          </w:p>
        </w:tc>
        <w:tc>
          <w:tcPr>
            <w:tcW w:w="1596" w:type="dxa"/>
            <w:tcBorders>
              <w:top w:val="nil"/>
              <w:left w:val="nil"/>
              <w:bottom w:val="single" w:sz="4" w:space="0" w:color="auto"/>
              <w:right w:val="single" w:sz="4" w:space="0" w:color="auto"/>
            </w:tcBorders>
            <w:shd w:val="clear" w:color="000000" w:fill="FFFFFF"/>
            <w:noWrap/>
            <w:vAlign w:val="bottom"/>
            <w:hideMark/>
          </w:tcPr>
          <w:p w14:paraId="79C6A0EF"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250,000.00</w:t>
            </w:r>
          </w:p>
        </w:tc>
        <w:tc>
          <w:tcPr>
            <w:tcW w:w="1596" w:type="dxa"/>
            <w:tcBorders>
              <w:top w:val="nil"/>
              <w:left w:val="nil"/>
              <w:bottom w:val="single" w:sz="4" w:space="0" w:color="auto"/>
              <w:right w:val="single" w:sz="4" w:space="0" w:color="auto"/>
            </w:tcBorders>
            <w:shd w:val="clear" w:color="auto" w:fill="auto"/>
            <w:noWrap/>
            <w:vAlign w:val="bottom"/>
            <w:hideMark/>
          </w:tcPr>
          <w:p w14:paraId="5418DFF1"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200,000.00</w:t>
            </w:r>
          </w:p>
        </w:tc>
        <w:tc>
          <w:tcPr>
            <w:tcW w:w="1596" w:type="dxa"/>
            <w:tcBorders>
              <w:top w:val="nil"/>
              <w:left w:val="nil"/>
              <w:bottom w:val="single" w:sz="4" w:space="0" w:color="auto"/>
              <w:right w:val="single" w:sz="4" w:space="0" w:color="auto"/>
            </w:tcBorders>
            <w:shd w:val="clear" w:color="auto" w:fill="auto"/>
            <w:noWrap/>
            <w:vAlign w:val="bottom"/>
            <w:hideMark/>
          </w:tcPr>
          <w:p w14:paraId="595408C6"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200,000.00</w:t>
            </w:r>
          </w:p>
        </w:tc>
      </w:tr>
      <w:tr w:rsidR="00D97B1E" w:rsidRPr="00D97B1E" w14:paraId="35FBD9AB" w14:textId="77777777" w:rsidTr="00D97B1E">
        <w:trPr>
          <w:trHeight w:val="630"/>
        </w:trPr>
        <w:tc>
          <w:tcPr>
            <w:tcW w:w="6380" w:type="dxa"/>
            <w:tcBorders>
              <w:top w:val="nil"/>
              <w:left w:val="single" w:sz="4" w:space="0" w:color="auto"/>
              <w:bottom w:val="single" w:sz="4" w:space="0" w:color="auto"/>
              <w:right w:val="single" w:sz="4" w:space="0" w:color="auto"/>
            </w:tcBorders>
            <w:shd w:val="clear" w:color="auto" w:fill="auto"/>
            <w:hideMark/>
          </w:tcPr>
          <w:p w14:paraId="720B6465"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 xml:space="preserve">Gjelbrimi i hapesires se rrugeve ne qytet , Ura e Gurit-Duli dhe Tranzit </w:t>
            </w:r>
          </w:p>
        </w:tc>
        <w:tc>
          <w:tcPr>
            <w:tcW w:w="1596" w:type="dxa"/>
            <w:tcBorders>
              <w:top w:val="nil"/>
              <w:left w:val="nil"/>
              <w:bottom w:val="single" w:sz="4" w:space="0" w:color="auto"/>
              <w:right w:val="single" w:sz="4" w:space="0" w:color="auto"/>
            </w:tcBorders>
            <w:shd w:val="clear" w:color="000000" w:fill="FFFFFF"/>
            <w:vAlign w:val="bottom"/>
            <w:hideMark/>
          </w:tcPr>
          <w:p w14:paraId="3A17667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30,000.00</w:t>
            </w:r>
          </w:p>
        </w:tc>
        <w:tc>
          <w:tcPr>
            <w:tcW w:w="1596" w:type="dxa"/>
            <w:tcBorders>
              <w:top w:val="nil"/>
              <w:left w:val="nil"/>
              <w:bottom w:val="single" w:sz="4" w:space="0" w:color="auto"/>
              <w:right w:val="single" w:sz="4" w:space="0" w:color="auto"/>
            </w:tcBorders>
            <w:shd w:val="clear" w:color="auto" w:fill="auto"/>
            <w:vAlign w:val="bottom"/>
            <w:hideMark/>
          </w:tcPr>
          <w:p w14:paraId="2EC37D3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40,000.00</w:t>
            </w:r>
          </w:p>
        </w:tc>
        <w:tc>
          <w:tcPr>
            <w:tcW w:w="1596" w:type="dxa"/>
            <w:tcBorders>
              <w:top w:val="nil"/>
              <w:left w:val="nil"/>
              <w:bottom w:val="single" w:sz="4" w:space="0" w:color="auto"/>
              <w:right w:val="single" w:sz="4" w:space="0" w:color="auto"/>
            </w:tcBorders>
            <w:shd w:val="clear" w:color="auto" w:fill="auto"/>
            <w:vAlign w:val="bottom"/>
            <w:hideMark/>
          </w:tcPr>
          <w:p w14:paraId="1CA6619F"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50,000.00</w:t>
            </w:r>
          </w:p>
        </w:tc>
      </w:tr>
      <w:tr w:rsidR="00D97B1E" w:rsidRPr="00D97B1E" w14:paraId="7C422CB7"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D9D9D9"/>
            <w:hideMark/>
          </w:tcPr>
          <w:p w14:paraId="19DA44D9" w14:textId="77777777" w:rsidR="00D97B1E" w:rsidRPr="00D97B1E" w:rsidRDefault="00D97B1E" w:rsidP="00D97B1E">
            <w:pPr>
              <w:spacing w:after="0" w:line="240" w:lineRule="auto"/>
              <w:rPr>
                <w:rFonts w:ascii="Times New Roman" w:eastAsia="Times New Roman" w:hAnsi="Times New Roman"/>
                <w:b/>
                <w:bCs/>
                <w:sz w:val="24"/>
                <w:szCs w:val="24"/>
              </w:rPr>
            </w:pPr>
            <w:r w:rsidRPr="00D97B1E">
              <w:rPr>
                <w:rFonts w:ascii="Times New Roman" w:eastAsia="Times New Roman" w:hAnsi="Times New Roman"/>
                <w:b/>
                <w:bCs/>
                <w:sz w:val="24"/>
                <w:szCs w:val="24"/>
              </w:rPr>
              <w:t>Totali - Planifikimi Urban dhe Mjedisi</w:t>
            </w:r>
          </w:p>
        </w:tc>
        <w:tc>
          <w:tcPr>
            <w:tcW w:w="1596" w:type="dxa"/>
            <w:tcBorders>
              <w:top w:val="nil"/>
              <w:left w:val="nil"/>
              <w:bottom w:val="single" w:sz="4" w:space="0" w:color="auto"/>
              <w:right w:val="single" w:sz="4" w:space="0" w:color="auto"/>
            </w:tcBorders>
            <w:shd w:val="clear" w:color="000000" w:fill="D9D9D9"/>
            <w:noWrap/>
            <w:vAlign w:val="bottom"/>
            <w:hideMark/>
          </w:tcPr>
          <w:p w14:paraId="658FF67F"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280,000.00</w:t>
            </w:r>
          </w:p>
        </w:tc>
        <w:tc>
          <w:tcPr>
            <w:tcW w:w="1596" w:type="dxa"/>
            <w:tcBorders>
              <w:top w:val="nil"/>
              <w:left w:val="nil"/>
              <w:bottom w:val="single" w:sz="4" w:space="0" w:color="auto"/>
              <w:right w:val="single" w:sz="4" w:space="0" w:color="auto"/>
            </w:tcBorders>
            <w:shd w:val="clear" w:color="000000" w:fill="D9D9D9"/>
            <w:noWrap/>
            <w:vAlign w:val="bottom"/>
            <w:hideMark/>
          </w:tcPr>
          <w:p w14:paraId="5EF052C8"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240,000.00</w:t>
            </w:r>
          </w:p>
        </w:tc>
        <w:tc>
          <w:tcPr>
            <w:tcW w:w="1596" w:type="dxa"/>
            <w:tcBorders>
              <w:top w:val="nil"/>
              <w:left w:val="nil"/>
              <w:bottom w:val="single" w:sz="4" w:space="0" w:color="auto"/>
              <w:right w:val="single" w:sz="4" w:space="0" w:color="auto"/>
            </w:tcBorders>
            <w:shd w:val="clear" w:color="000000" w:fill="D9D9D9"/>
            <w:noWrap/>
            <w:vAlign w:val="bottom"/>
            <w:hideMark/>
          </w:tcPr>
          <w:p w14:paraId="44A4AB08"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250,000.00</w:t>
            </w:r>
          </w:p>
        </w:tc>
      </w:tr>
      <w:tr w:rsidR="00D97B1E" w:rsidRPr="00D97B1E" w14:paraId="6A0E6ED0"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FFFFFF"/>
            <w:hideMark/>
          </w:tcPr>
          <w:p w14:paraId="11BA6E61"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000000" w:fill="FFFFFF"/>
            <w:noWrap/>
            <w:vAlign w:val="bottom"/>
            <w:hideMark/>
          </w:tcPr>
          <w:p w14:paraId="3829497E"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000000" w:fill="FFFFFF"/>
            <w:noWrap/>
            <w:vAlign w:val="bottom"/>
            <w:hideMark/>
          </w:tcPr>
          <w:p w14:paraId="22F540D7"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FFFFFF"/>
            <w:noWrap/>
            <w:vAlign w:val="bottom"/>
            <w:hideMark/>
          </w:tcPr>
          <w:p w14:paraId="35C53852"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r>
      <w:tr w:rsidR="00D97B1E" w:rsidRPr="00D97B1E" w14:paraId="3BADF40E"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D9D9D9"/>
            <w:hideMark/>
          </w:tcPr>
          <w:p w14:paraId="46BE1746" w14:textId="77777777" w:rsidR="00D97B1E" w:rsidRPr="00D97B1E" w:rsidRDefault="00D97B1E" w:rsidP="00D97B1E">
            <w:pPr>
              <w:spacing w:after="0" w:line="240" w:lineRule="auto"/>
              <w:rPr>
                <w:rFonts w:ascii="Times New Roman" w:eastAsia="Times New Roman" w:hAnsi="Times New Roman"/>
                <w:b/>
                <w:bCs/>
                <w:sz w:val="24"/>
                <w:szCs w:val="24"/>
              </w:rPr>
            </w:pPr>
            <w:r w:rsidRPr="00D97B1E">
              <w:rPr>
                <w:rFonts w:ascii="Times New Roman" w:eastAsia="Times New Roman" w:hAnsi="Times New Roman"/>
                <w:b/>
                <w:bCs/>
                <w:sz w:val="24"/>
                <w:szCs w:val="24"/>
              </w:rPr>
              <w:t>741000 - Shërbimet e shëndetësisë primare</w:t>
            </w:r>
          </w:p>
        </w:tc>
        <w:tc>
          <w:tcPr>
            <w:tcW w:w="1596" w:type="dxa"/>
            <w:tcBorders>
              <w:top w:val="nil"/>
              <w:left w:val="nil"/>
              <w:bottom w:val="single" w:sz="4" w:space="0" w:color="auto"/>
              <w:right w:val="single" w:sz="4" w:space="0" w:color="auto"/>
            </w:tcBorders>
            <w:shd w:val="clear" w:color="000000" w:fill="D9D9D9"/>
            <w:vAlign w:val="bottom"/>
            <w:hideMark/>
          </w:tcPr>
          <w:p w14:paraId="058FBFFC"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D9D9D9"/>
            <w:vAlign w:val="bottom"/>
            <w:hideMark/>
          </w:tcPr>
          <w:p w14:paraId="76C4DB12"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D9D9D9"/>
            <w:vAlign w:val="bottom"/>
            <w:hideMark/>
          </w:tcPr>
          <w:p w14:paraId="7915280A"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r>
      <w:tr w:rsidR="00D97B1E" w:rsidRPr="00D97B1E" w14:paraId="71DD1622" w14:textId="77777777" w:rsidTr="00D97B1E">
        <w:trPr>
          <w:trHeight w:val="630"/>
        </w:trPr>
        <w:tc>
          <w:tcPr>
            <w:tcW w:w="6380" w:type="dxa"/>
            <w:tcBorders>
              <w:top w:val="nil"/>
              <w:left w:val="single" w:sz="4" w:space="0" w:color="auto"/>
              <w:bottom w:val="single" w:sz="4" w:space="0" w:color="auto"/>
              <w:right w:val="single" w:sz="4" w:space="0" w:color="auto"/>
            </w:tcBorders>
            <w:shd w:val="clear" w:color="auto" w:fill="auto"/>
            <w:hideMark/>
          </w:tcPr>
          <w:p w14:paraId="1B7890A2"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qendres multifunksionale të trajnimeve faza 2 në lagjen 2Korriku</w:t>
            </w:r>
          </w:p>
        </w:tc>
        <w:tc>
          <w:tcPr>
            <w:tcW w:w="1596" w:type="dxa"/>
            <w:tcBorders>
              <w:top w:val="nil"/>
              <w:left w:val="nil"/>
              <w:bottom w:val="single" w:sz="4" w:space="0" w:color="auto"/>
              <w:right w:val="single" w:sz="4" w:space="0" w:color="auto"/>
            </w:tcBorders>
            <w:shd w:val="clear" w:color="000000" w:fill="FFFFFF"/>
            <w:noWrap/>
            <w:vAlign w:val="bottom"/>
            <w:hideMark/>
          </w:tcPr>
          <w:p w14:paraId="7B515EA1"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250,000.00</w:t>
            </w:r>
          </w:p>
        </w:tc>
        <w:tc>
          <w:tcPr>
            <w:tcW w:w="1596" w:type="dxa"/>
            <w:tcBorders>
              <w:top w:val="nil"/>
              <w:left w:val="nil"/>
              <w:bottom w:val="single" w:sz="4" w:space="0" w:color="auto"/>
              <w:right w:val="single" w:sz="4" w:space="0" w:color="auto"/>
            </w:tcBorders>
            <w:shd w:val="clear" w:color="auto" w:fill="auto"/>
            <w:noWrap/>
            <w:vAlign w:val="bottom"/>
            <w:hideMark/>
          </w:tcPr>
          <w:p w14:paraId="7BA84723"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200,000.00</w:t>
            </w:r>
          </w:p>
        </w:tc>
        <w:tc>
          <w:tcPr>
            <w:tcW w:w="1596" w:type="dxa"/>
            <w:tcBorders>
              <w:top w:val="nil"/>
              <w:left w:val="nil"/>
              <w:bottom w:val="single" w:sz="4" w:space="0" w:color="auto"/>
              <w:right w:val="single" w:sz="4" w:space="0" w:color="auto"/>
            </w:tcBorders>
            <w:shd w:val="clear" w:color="auto" w:fill="auto"/>
            <w:vAlign w:val="bottom"/>
            <w:hideMark/>
          </w:tcPr>
          <w:p w14:paraId="01BE0547"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1BB827FB"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49A7100A"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 xml:space="preserve">Rindërtimet ne  QKMF -et </w:t>
            </w:r>
          </w:p>
        </w:tc>
        <w:tc>
          <w:tcPr>
            <w:tcW w:w="1596" w:type="dxa"/>
            <w:tcBorders>
              <w:top w:val="nil"/>
              <w:left w:val="nil"/>
              <w:bottom w:val="single" w:sz="4" w:space="0" w:color="auto"/>
              <w:right w:val="single" w:sz="4" w:space="0" w:color="auto"/>
            </w:tcBorders>
            <w:shd w:val="clear" w:color="000000" w:fill="FFFFFF"/>
            <w:noWrap/>
            <w:vAlign w:val="bottom"/>
            <w:hideMark/>
          </w:tcPr>
          <w:p w14:paraId="291F1997"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64,271.00</w:t>
            </w:r>
          </w:p>
        </w:tc>
        <w:tc>
          <w:tcPr>
            <w:tcW w:w="1596" w:type="dxa"/>
            <w:tcBorders>
              <w:top w:val="nil"/>
              <w:left w:val="nil"/>
              <w:bottom w:val="single" w:sz="4" w:space="0" w:color="auto"/>
              <w:right w:val="single" w:sz="4" w:space="0" w:color="auto"/>
            </w:tcBorders>
            <w:shd w:val="clear" w:color="auto" w:fill="auto"/>
            <w:noWrap/>
            <w:vAlign w:val="bottom"/>
            <w:hideMark/>
          </w:tcPr>
          <w:p w14:paraId="2925740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200,000.00</w:t>
            </w:r>
          </w:p>
        </w:tc>
        <w:tc>
          <w:tcPr>
            <w:tcW w:w="1596" w:type="dxa"/>
            <w:tcBorders>
              <w:top w:val="nil"/>
              <w:left w:val="nil"/>
              <w:bottom w:val="single" w:sz="4" w:space="0" w:color="auto"/>
              <w:right w:val="single" w:sz="4" w:space="0" w:color="auto"/>
            </w:tcBorders>
            <w:shd w:val="clear" w:color="auto" w:fill="auto"/>
            <w:noWrap/>
            <w:vAlign w:val="bottom"/>
            <w:hideMark/>
          </w:tcPr>
          <w:p w14:paraId="1CE1C10F"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7E371CAD"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02E27F43"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QMFsë në Radac</w:t>
            </w:r>
          </w:p>
        </w:tc>
        <w:tc>
          <w:tcPr>
            <w:tcW w:w="1596" w:type="dxa"/>
            <w:tcBorders>
              <w:top w:val="nil"/>
              <w:left w:val="nil"/>
              <w:bottom w:val="single" w:sz="4" w:space="0" w:color="auto"/>
              <w:right w:val="single" w:sz="4" w:space="0" w:color="auto"/>
            </w:tcBorders>
            <w:shd w:val="clear" w:color="000000" w:fill="FFFFFF"/>
            <w:vAlign w:val="bottom"/>
            <w:hideMark/>
          </w:tcPr>
          <w:p w14:paraId="4638CDD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0C3E4453"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100,000.00</w:t>
            </w:r>
          </w:p>
        </w:tc>
        <w:tc>
          <w:tcPr>
            <w:tcW w:w="1596" w:type="dxa"/>
            <w:tcBorders>
              <w:top w:val="nil"/>
              <w:left w:val="nil"/>
              <w:bottom w:val="single" w:sz="4" w:space="0" w:color="auto"/>
              <w:right w:val="single" w:sz="4" w:space="0" w:color="auto"/>
            </w:tcBorders>
            <w:shd w:val="clear" w:color="auto" w:fill="auto"/>
            <w:vAlign w:val="bottom"/>
            <w:hideMark/>
          </w:tcPr>
          <w:p w14:paraId="4BCFCEA3"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100,000.00</w:t>
            </w:r>
          </w:p>
        </w:tc>
      </w:tr>
      <w:tr w:rsidR="00D97B1E" w:rsidRPr="00D97B1E" w14:paraId="168924A4" w14:textId="77777777" w:rsidTr="00D97B1E">
        <w:trPr>
          <w:trHeight w:val="630"/>
        </w:trPr>
        <w:tc>
          <w:tcPr>
            <w:tcW w:w="6380" w:type="dxa"/>
            <w:tcBorders>
              <w:top w:val="nil"/>
              <w:left w:val="single" w:sz="4" w:space="0" w:color="auto"/>
              <w:bottom w:val="single" w:sz="4" w:space="0" w:color="auto"/>
              <w:right w:val="single" w:sz="4" w:space="0" w:color="auto"/>
            </w:tcBorders>
            <w:shd w:val="clear" w:color="auto" w:fill="auto"/>
            <w:hideMark/>
          </w:tcPr>
          <w:p w14:paraId="23541468"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Blerja e paisjeve mjekesore  aparat Radiologjik, Ortopan, aparat oksigjen formuese dhe  autokllav</w:t>
            </w:r>
          </w:p>
        </w:tc>
        <w:tc>
          <w:tcPr>
            <w:tcW w:w="1596" w:type="dxa"/>
            <w:tcBorders>
              <w:top w:val="nil"/>
              <w:left w:val="nil"/>
              <w:bottom w:val="single" w:sz="4" w:space="0" w:color="auto"/>
              <w:right w:val="single" w:sz="4" w:space="0" w:color="auto"/>
            </w:tcBorders>
            <w:shd w:val="clear" w:color="000000" w:fill="FFFFFF"/>
            <w:noWrap/>
            <w:vAlign w:val="bottom"/>
            <w:hideMark/>
          </w:tcPr>
          <w:p w14:paraId="6B9FA17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60,000.00</w:t>
            </w:r>
          </w:p>
        </w:tc>
        <w:tc>
          <w:tcPr>
            <w:tcW w:w="1596" w:type="dxa"/>
            <w:tcBorders>
              <w:top w:val="nil"/>
              <w:left w:val="nil"/>
              <w:bottom w:val="single" w:sz="4" w:space="0" w:color="auto"/>
              <w:right w:val="single" w:sz="4" w:space="0" w:color="auto"/>
            </w:tcBorders>
            <w:shd w:val="clear" w:color="auto" w:fill="auto"/>
            <w:noWrap/>
            <w:vAlign w:val="bottom"/>
            <w:hideMark/>
          </w:tcPr>
          <w:p w14:paraId="66030BBA"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80,000.00</w:t>
            </w:r>
          </w:p>
        </w:tc>
        <w:tc>
          <w:tcPr>
            <w:tcW w:w="1596" w:type="dxa"/>
            <w:tcBorders>
              <w:top w:val="nil"/>
              <w:left w:val="nil"/>
              <w:bottom w:val="single" w:sz="4" w:space="0" w:color="auto"/>
              <w:right w:val="single" w:sz="4" w:space="0" w:color="auto"/>
            </w:tcBorders>
            <w:shd w:val="clear" w:color="auto" w:fill="auto"/>
            <w:noWrap/>
            <w:vAlign w:val="bottom"/>
            <w:hideMark/>
          </w:tcPr>
          <w:p w14:paraId="1DE5DE2D"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60,000.00</w:t>
            </w:r>
          </w:p>
        </w:tc>
      </w:tr>
      <w:tr w:rsidR="00D97B1E" w:rsidRPr="00D97B1E" w14:paraId="087EA859"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264F5536"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Ndertimi i Objektit te ri te QKMF-se</w:t>
            </w:r>
          </w:p>
        </w:tc>
        <w:tc>
          <w:tcPr>
            <w:tcW w:w="1596" w:type="dxa"/>
            <w:tcBorders>
              <w:top w:val="nil"/>
              <w:left w:val="nil"/>
              <w:bottom w:val="single" w:sz="4" w:space="0" w:color="auto"/>
              <w:right w:val="single" w:sz="4" w:space="0" w:color="auto"/>
            </w:tcBorders>
            <w:shd w:val="clear" w:color="000000" w:fill="FFFFFF"/>
            <w:vAlign w:val="bottom"/>
            <w:hideMark/>
          </w:tcPr>
          <w:p w14:paraId="4C84C3D8"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1C5A1D66"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544,025.38</w:t>
            </w:r>
          </w:p>
        </w:tc>
        <w:tc>
          <w:tcPr>
            <w:tcW w:w="1596" w:type="dxa"/>
            <w:tcBorders>
              <w:top w:val="nil"/>
              <w:left w:val="nil"/>
              <w:bottom w:val="single" w:sz="4" w:space="0" w:color="auto"/>
              <w:right w:val="single" w:sz="4" w:space="0" w:color="auto"/>
            </w:tcBorders>
            <w:shd w:val="clear" w:color="auto" w:fill="auto"/>
            <w:vAlign w:val="bottom"/>
            <w:hideMark/>
          </w:tcPr>
          <w:p w14:paraId="4826830F"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700,000.00</w:t>
            </w:r>
          </w:p>
        </w:tc>
      </w:tr>
      <w:tr w:rsidR="00D97B1E" w:rsidRPr="00D97B1E" w14:paraId="54563752"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D9D9D9"/>
            <w:hideMark/>
          </w:tcPr>
          <w:p w14:paraId="7E0D2642" w14:textId="77777777" w:rsidR="00D97B1E" w:rsidRPr="00D97B1E" w:rsidRDefault="00D97B1E" w:rsidP="00D97B1E">
            <w:pPr>
              <w:spacing w:after="0" w:line="240" w:lineRule="auto"/>
              <w:rPr>
                <w:rFonts w:ascii="Times New Roman" w:eastAsia="Times New Roman" w:hAnsi="Times New Roman"/>
                <w:b/>
                <w:bCs/>
                <w:sz w:val="24"/>
                <w:szCs w:val="24"/>
              </w:rPr>
            </w:pPr>
            <w:r w:rsidRPr="00D97B1E">
              <w:rPr>
                <w:rFonts w:ascii="Times New Roman" w:eastAsia="Times New Roman" w:hAnsi="Times New Roman"/>
                <w:b/>
                <w:bCs/>
                <w:sz w:val="24"/>
                <w:szCs w:val="24"/>
              </w:rPr>
              <w:t>Totali - Shëndetësia dhe mirëqenia sociale</w:t>
            </w:r>
          </w:p>
        </w:tc>
        <w:tc>
          <w:tcPr>
            <w:tcW w:w="1596" w:type="dxa"/>
            <w:tcBorders>
              <w:top w:val="nil"/>
              <w:left w:val="nil"/>
              <w:bottom w:val="single" w:sz="4" w:space="0" w:color="auto"/>
              <w:right w:val="single" w:sz="4" w:space="0" w:color="auto"/>
            </w:tcBorders>
            <w:shd w:val="clear" w:color="000000" w:fill="D9D9D9"/>
            <w:noWrap/>
            <w:vAlign w:val="bottom"/>
            <w:hideMark/>
          </w:tcPr>
          <w:p w14:paraId="5981C090"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374,271.00</w:t>
            </w:r>
          </w:p>
        </w:tc>
        <w:tc>
          <w:tcPr>
            <w:tcW w:w="1596" w:type="dxa"/>
            <w:tcBorders>
              <w:top w:val="nil"/>
              <w:left w:val="nil"/>
              <w:bottom w:val="single" w:sz="4" w:space="0" w:color="auto"/>
              <w:right w:val="single" w:sz="4" w:space="0" w:color="auto"/>
            </w:tcBorders>
            <w:shd w:val="clear" w:color="000000" w:fill="D9D9D9"/>
            <w:noWrap/>
            <w:vAlign w:val="bottom"/>
            <w:hideMark/>
          </w:tcPr>
          <w:p w14:paraId="61C547A0"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1,124,025.38</w:t>
            </w:r>
          </w:p>
        </w:tc>
        <w:tc>
          <w:tcPr>
            <w:tcW w:w="1596" w:type="dxa"/>
            <w:tcBorders>
              <w:top w:val="nil"/>
              <w:left w:val="nil"/>
              <w:bottom w:val="single" w:sz="4" w:space="0" w:color="auto"/>
              <w:right w:val="single" w:sz="4" w:space="0" w:color="auto"/>
            </w:tcBorders>
            <w:shd w:val="clear" w:color="000000" w:fill="D9D9D9"/>
            <w:noWrap/>
            <w:vAlign w:val="bottom"/>
            <w:hideMark/>
          </w:tcPr>
          <w:p w14:paraId="6859B3DE"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860,000.00</w:t>
            </w:r>
          </w:p>
        </w:tc>
      </w:tr>
      <w:tr w:rsidR="00D97B1E" w:rsidRPr="00D97B1E" w14:paraId="3BACA976"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FFFFFF"/>
            <w:hideMark/>
          </w:tcPr>
          <w:p w14:paraId="0A951F4E"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000000" w:fill="FFFFFF"/>
            <w:noWrap/>
            <w:vAlign w:val="bottom"/>
            <w:hideMark/>
          </w:tcPr>
          <w:p w14:paraId="15DEB70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000000" w:fill="FFFFFF"/>
            <w:noWrap/>
            <w:vAlign w:val="bottom"/>
            <w:hideMark/>
          </w:tcPr>
          <w:p w14:paraId="1C1F2F4D"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FFFFFF"/>
            <w:noWrap/>
            <w:vAlign w:val="bottom"/>
            <w:hideMark/>
          </w:tcPr>
          <w:p w14:paraId="73666E91"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r>
      <w:tr w:rsidR="00D97B1E" w:rsidRPr="00D97B1E" w14:paraId="48831191"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D9D9D9"/>
            <w:noWrap/>
            <w:hideMark/>
          </w:tcPr>
          <w:p w14:paraId="69EDE636" w14:textId="77777777" w:rsidR="00D97B1E" w:rsidRPr="00D97B1E" w:rsidRDefault="00D97B1E" w:rsidP="00D97B1E">
            <w:pPr>
              <w:spacing w:after="0" w:line="240" w:lineRule="auto"/>
              <w:rPr>
                <w:rFonts w:ascii="Times New Roman" w:eastAsia="Times New Roman" w:hAnsi="Times New Roman"/>
                <w:b/>
                <w:bCs/>
                <w:sz w:val="24"/>
                <w:szCs w:val="24"/>
              </w:rPr>
            </w:pPr>
            <w:r w:rsidRPr="00D97B1E">
              <w:rPr>
                <w:rFonts w:ascii="Times New Roman" w:eastAsia="Times New Roman" w:hAnsi="Times New Roman"/>
                <w:b/>
                <w:bCs/>
                <w:sz w:val="24"/>
                <w:szCs w:val="24"/>
              </w:rPr>
              <w:t>755920 - Shërbimet Rezidenciale</w:t>
            </w:r>
          </w:p>
        </w:tc>
        <w:tc>
          <w:tcPr>
            <w:tcW w:w="1596" w:type="dxa"/>
            <w:tcBorders>
              <w:top w:val="nil"/>
              <w:left w:val="nil"/>
              <w:bottom w:val="single" w:sz="4" w:space="0" w:color="auto"/>
              <w:right w:val="single" w:sz="4" w:space="0" w:color="auto"/>
            </w:tcBorders>
            <w:shd w:val="clear" w:color="000000" w:fill="D9D9D9"/>
            <w:vAlign w:val="bottom"/>
            <w:hideMark/>
          </w:tcPr>
          <w:p w14:paraId="66A5975B"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D9D9D9"/>
            <w:vAlign w:val="bottom"/>
            <w:hideMark/>
          </w:tcPr>
          <w:p w14:paraId="79AC73EB"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D9D9D9"/>
            <w:vAlign w:val="bottom"/>
            <w:hideMark/>
          </w:tcPr>
          <w:p w14:paraId="67E7F3DB"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r>
      <w:tr w:rsidR="00D97B1E" w:rsidRPr="00D97B1E" w14:paraId="7619FE96"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6745CEED"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objektit për persona me aftësi të kufizuar në Vitomericë</w:t>
            </w:r>
          </w:p>
        </w:tc>
        <w:tc>
          <w:tcPr>
            <w:tcW w:w="1596" w:type="dxa"/>
            <w:tcBorders>
              <w:top w:val="nil"/>
              <w:left w:val="nil"/>
              <w:bottom w:val="single" w:sz="4" w:space="0" w:color="auto"/>
              <w:right w:val="single" w:sz="4" w:space="0" w:color="auto"/>
            </w:tcBorders>
            <w:shd w:val="clear" w:color="000000" w:fill="FFFFFF"/>
            <w:noWrap/>
            <w:vAlign w:val="bottom"/>
            <w:hideMark/>
          </w:tcPr>
          <w:p w14:paraId="7C203F79"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100,000.00</w:t>
            </w:r>
          </w:p>
        </w:tc>
        <w:tc>
          <w:tcPr>
            <w:tcW w:w="1596" w:type="dxa"/>
            <w:tcBorders>
              <w:top w:val="nil"/>
              <w:left w:val="nil"/>
              <w:bottom w:val="single" w:sz="4" w:space="0" w:color="auto"/>
              <w:right w:val="single" w:sz="4" w:space="0" w:color="auto"/>
            </w:tcBorders>
            <w:shd w:val="clear" w:color="auto" w:fill="auto"/>
            <w:noWrap/>
            <w:vAlign w:val="bottom"/>
            <w:hideMark/>
          </w:tcPr>
          <w:p w14:paraId="7C2FFBF1"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150,000.00</w:t>
            </w:r>
          </w:p>
        </w:tc>
        <w:tc>
          <w:tcPr>
            <w:tcW w:w="1596" w:type="dxa"/>
            <w:tcBorders>
              <w:top w:val="nil"/>
              <w:left w:val="nil"/>
              <w:bottom w:val="single" w:sz="4" w:space="0" w:color="auto"/>
              <w:right w:val="single" w:sz="4" w:space="0" w:color="auto"/>
            </w:tcBorders>
            <w:shd w:val="clear" w:color="auto" w:fill="auto"/>
            <w:vAlign w:val="bottom"/>
            <w:hideMark/>
          </w:tcPr>
          <w:p w14:paraId="57E13779"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100,000.00</w:t>
            </w:r>
          </w:p>
        </w:tc>
      </w:tr>
      <w:tr w:rsidR="00D97B1E" w:rsidRPr="00D97B1E" w14:paraId="3F6F0E8A"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5E48B454"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Shtëpia e komunitetit për persona me aftësi të kufizuar</w:t>
            </w:r>
          </w:p>
        </w:tc>
        <w:tc>
          <w:tcPr>
            <w:tcW w:w="1596" w:type="dxa"/>
            <w:tcBorders>
              <w:top w:val="nil"/>
              <w:left w:val="nil"/>
              <w:bottom w:val="single" w:sz="4" w:space="0" w:color="auto"/>
              <w:right w:val="single" w:sz="4" w:space="0" w:color="auto"/>
            </w:tcBorders>
            <w:shd w:val="clear" w:color="000000" w:fill="FFFFFF"/>
            <w:vAlign w:val="bottom"/>
            <w:hideMark/>
          </w:tcPr>
          <w:p w14:paraId="263AF3D4"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14:paraId="3EA8C26A"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250,000.00</w:t>
            </w:r>
          </w:p>
        </w:tc>
        <w:tc>
          <w:tcPr>
            <w:tcW w:w="1596" w:type="dxa"/>
            <w:tcBorders>
              <w:top w:val="nil"/>
              <w:left w:val="nil"/>
              <w:bottom w:val="single" w:sz="4" w:space="0" w:color="auto"/>
              <w:right w:val="single" w:sz="4" w:space="0" w:color="auto"/>
            </w:tcBorders>
            <w:shd w:val="clear" w:color="auto" w:fill="auto"/>
            <w:noWrap/>
            <w:vAlign w:val="bottom"/>
            <w:hideMark/>
          </w:tcPr>
          <w:p w14:paraId="6B373166"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200,000.00</w:t>
            </w:r>
          </w:p>
        </w:tc>
      </w:tr>
      <w:tr w:rsidR="00D97B1E" w:rsidRPr="00D97B1E" w14:paraId="6D431CBE"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228DA0F9"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Shtepia per mbrojtjen e femijeve</w:t>
            </w:r>
          </w:p>
        </w:tc>
        <w:tc>
          <w:tcPr>
            <w:tcW w:w="1596" w:type="dxa"/>
            <w:tcBorders>
              <w:top w:val="nil"/>
              <w:left w:val="nil"/>
              <w:bottom w:val="single" w:sz="4" w:space="0" w:color="auto"/>
              <w:right w:val="single" w:sz="4" w:space="0" w:color="auto"/>
            </w:tcBorders>
            <w:shd w:val="clear" w:color="000000" w:fill="FFFFFF"/>
            <w:vAlign w:val="bottom"/>
            <w:hideMark/>
          </w:tcPr>
          <w:p w14:paraId="2E6525F5"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50,000.00</w:t>
            </w:r>
          </w:p>
        </w:tc>
        <w:tc>
          <w:tcPr>
            <w:tcW w:w="1596" w:type="dxa"/>
            <w:tcBorders>
              <w:top w:val="nil"/>
              <w:left w:val="nil"/>
              <w:bottom w:val="single" w:sz="4" w:space="0" w:color="auto"/>
              <w:right w:val="single" w:sz="4" w:space="0" w:color="auto"/>
            </w:tcBorders>
            <w:shd w:val="clear" w:color="auto" w:fill="auto"/>
            <w:vAlign w:val="bottom"/>
            <w:hideMark/>
          </w:tcPr>
          <w:p w14:paraId="796DF60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50,000.00</w:t>
            </w:r>
          </w:p>
        </w:tc>
        <w:tc>
          <w:tcPr>
            <w:tcW w:w="1596" w:type="dxa"/>
            <w:tcBorders>
              <w:top w:val="nil"/>
              <w:left w:val="nil"/>
              <w:bottom w:val="single" w:sz="4" w:space="0" w:color="auto"/>
              <w:right w:val="single" w:sz="4" w:space="0" w:color="auto"/>
            </w:tcBorders>
            <w:shd w:val="clear" w:color="auto" w:fill="auto"/>
            <w:vAlign w:val="bottom"/>
            <w:hideMark/>
          </w:tcPr>
          <w:p w14:paraId="0A836194"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50,000.00</w:t>
            </w:r>
          </w:p>
        </w:tc>
      </w:tr>
      <w:tr w:rsidR="00D97B1E" w:rsidRPr="00D97B1E" w14:paraId="7973E2C0"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42B284C8"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Shtepia e komunitetit per persona te moshuar</w:t>
            </w:r>
          </w:p>
        </w:tc>
        <w:tc>
          <w:tcPr>
            <w:tcW w:w="1596" w:type="dxa"/>
            <w:tcBorders>
              <w:top w:val="nil"/>
              <w:left w:val="nil"/>
              <w:bottom w:val="single" w:sz="4" w:space="0" w:color="auto"/>
              <w:right w:val="single" w:sz="4" w:space="0" w:color="auto"/>
            </w:tcBorders>
            <w:shd w:val="clear" w:color="000000" w:fill="FFFFFF"/>
            <w:noWrap/>
            <w:vAlign w:val="bottom"/>
            <w:hideMark/>
          </w:tcPr>
          <w:p w14:paraId="559CCBE4"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230,000.00</w:t>
            </w:r>
          </w:p>
        </w:tc>
        <w:tc>
          <w:tcPr>
            <w:tcW w:w="1596" w:type="dxa"/>
            <w:tcBorders>
              <w:top w:val="nil"/>
              <w:left w:val="nil"/>
              <w:bottom w:val="single" w:sz="4" w:space="0" w:color="auto"/>
              <w:right w:val="single" w:sz="4" w:space="0" w:color="auto"/>
            </w:tcBorders>
            <w:shd w:val="clear" w:color="auto" w:fill="auto"/>
            <w:noWrap/>
            <w:vAlign w:val="bottom"/>
            <w:hideMark/>
          </w:tcPr>
          <w:p w14:paraId="7B46BE7E"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500,000.00</w:t>
            </w:r>
          </w:p>
        </w:tc>
        <w:tc>
          <w:tcPr>
            <w:tcW w:w="1596" w:type="dxa"/>
            <w:tcBorders>
              <w:top w:val="nil"/>
              <w:left w:val="nil"/>
              <w:bottom w:val="single" w:sz="4" w:space="0" w:color="auto"/>
              <w:right w:val="single" w:sz="4" w:space="0" w:color="auto"/>
            </w:tcBorders>
            <w:shd w:val="clear" w:color="auto" w:fill="auto"/>
            <w:noWrap/>
            <w:vAlign w:val="bottom"/>
            <w:hideMark/>
          </w:tcPr>
          <w:p w14:paraId="6406F1B7"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600,000.00</w:t>
            </w:r>
          </w:p>
        </w:tc>
      </w:tr>
      <w:tr w:rsidR="00D97B1E" w:rsidRPr="00D97B1E" w14:paraId="0113108A"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D9D9D9"/>
            <w:hideMark/>
          </w:tcPr>
          <w:p w14:paraId="6DCEE7D1" w14:textId="77777777" w:rsidR="00D97B1E" w:rsidRPr="00D97B1E" w:rsidRDefault="00D97B1E" w:rsidP="00D97B1E">
            <w:pPr>
              <w:spacing w:after="0" w:line="240" w:lineRule="auto"/>
              <w:rPr>
                <w:rFonts w:ascii="Times New Roman" w:eastAsia="Times New Roman" w:hAnsi="Times New Roman"/>
                <w:b/>
                <w:bCs/>
                <w:sz w:val="24"/>
                <w:szCs w:val="24"/>
              </w:rPr>
            </w:pPr>
            <w:r w:rsidRPr="00D97B1E">
              <w:rPr>
                <w:rFonts w:ascii="Times New Roman" w:eastAsia="Times New Roman" w:hAnsi="Times New Roman"/>
                <w:b/>
                <w:bCs/>
                <w:sz w:val="24"/>
                <w:szCs w:val="24"/>
              </w:rPr>
              <w:t>Totali - Shërbimet Sociale dhe Rezidenciale</w:t>
            </w:r>
          </w:p>
        </w:tc>
        <w:tc>
          <w:tcPr>
            <w:tcW w:w="1596" w:type="dxa"/>
            <w:tcBorders>
              <w:top w:val="nil"/>
              <w:left w:val="nil"/>
              <w:bottom w:val="single" w:sz="4" w:space="0" w:color="auto"/>
              <w:right w:val="single" w:sz="4" w:space="0" w:color="auto"/>
            </w:tcBorders>
            <w:shd w:val="clear" w:color="000000" w:fill="D9D9D9"/>
            <w:noWrap/>
            <w:vAlign w:val="bottom"/>
            <w:hideMark/>
          </w:tcPr>
          <w:p w14:paraId="35A037BC"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380,000.00</w:t>
            </w:r>
          </w:p>
        </w:tc>
        <w:tc>
          <w:tcPr>
            <w:tcW w:w="1596" w:type="dxa"/>
            <w:tcBorders>
              <w:top w:val="nil"/>
              <w:left w:val="nil"/>
              <w:bottom w:val="single" w:sz="4" w:space="0" w:color="auto"/>
              <w:right w:val="single" w:sz="4" w:space="0" w:color="auto"/>
            </w:tcBorders>
            <w:shd w:val="clear" w:color="000000" w:fill="D9D9D9"/>
            <w:noWrap/>
            <w:vAlign w:val="bottom"/>
            <w:hideMark/>
          </w:tcPr>
          <w:p w14:paraId="5E86F60C"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950,000.00</w:t>
            </w:r>
          </w:p>
        </w:tc>
        <w:tc>
          <w:tcPr>
            <w:tcW w:w="1596" w:type="dxa"/>
            <w:tcBorders>
              <w:top w:val="nil"/>
              <w:left w:val="nil"/>
              <w:bottom w:val="single" w:sz="4" w:space="0" w:color="auto"/>
              <w:right w:val="single" w:sz="4" w:space="0" w:color="auto"/>
            </w:tcBorders>
            <w:shd w:val="clear" w:color="000000" w:fill="D9D9D9"/>
            <w:noWrap/>
            <w:vAlign w:val="bottom"/>
            <w:hideMark/>
          </w:tcPr>
          <w:p w14:paraId="7A9A0086"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950,000.00</w:t>
            </w:r>
          </w:p>
        </w:tc>
      </w:tr>
      <w:tr w:rsidR="00D97B1E" w:rsidRPr="00D97B1E" w14:paraId="7A833A4B"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FFFFFF"/>
            <w:vAlign w:val="center"/>
            <w:hideMark/>
          </w:tcPr>
          <w:p w14:paraId="536E3B59" w14:textId="77777777" w:rsidR="00D97B1E" w:rsidRPr="00D97B1E" w:rsidRDefault="00D97B1E" w:rsidP="00D97B1E">
            <w:pPr>
              <w:spacing w:after="0" w:line="240" w:lineRule="auto"/>
              <w:rPr>
                <w:rFonts w:ascii="Times New Roman" w:eastAsia="Times New Roman" w:hAnsi="Times New Roman"/>
                <w:color w:val="000000"/>
                <w:sz w:val="24"/>
                <w:szCs w:val="24"/>
              </w:rPr>
            </w:pPr>
            <w:r w:rsidRPr="00D97B1E">
              <w:rPr>
                <w:rFonts w:ascii="Times New Roman" w:eastAsia="Times New Roman" w:hAnsi="Times New Roman"/>
                <w:color w:val="000000"/>
                <w:sz w:val="24"/>
                <w:szCs w:val="24"/>
              </w:rPr>
              <w:t> </w:t>
            </w:r>
          </w:p>
        </w:tc>
        <w:tc>
          <w:tcPr>
            <w:tcW w:w="1596" w:type="dxa"/>
            <w:tcBorders>
              <w:top w:val="nil"/>
              <w:left w:val="nil"/>
              <w:bottom w:val="single" w:sz="4" w:space="0" w:color="auto"/>
              <w:right w:val="single" w:sz="4" w:space="0" w:color="auto"/>
            </w:tcBorders>
            <w:shd w:val="clear" w:color="000000" w:fill="FFFFFF"/>
            <w:vAlign w:val="bottom"/>
            <w:hideMark/>
          </w:tcPr>
          <w:p w14:paraId="46E7AE88"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000000" w:fill="FFFFFF"/>
            <w:vAlign w:val="bottom"/>
            <w:hideMark/>
          </w:tcPr>
          <w:p w14:paraId="411F7D9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000000" w:fill="FFFFFF"/>
            <w:vAlign w:val="bottom"/>
            <w:hideMark/>
          </w:tcPr>
          <w:p w14:paraId="70229A38"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0D9F5BD4"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D9D9D9"/>
            <w:hideMark/>
          </w:tcPr>
          <w:p w14:paraId="17605B71" w14:textId="77777777" w:rsidR="00D97B1E" w:rsidRPr="00D97B1E" w:rsidRDefault="00D97B1E" w:rsidP="00D97B1E">
            <w:pPr>
              <w:spacing w:after="0" w:line="240" w:lineRule="auto"/>
              <w:rPr>
                <w:rFonts w:ascii="Times New Roman" w:eastAsia="Times New Roman" w:hAnsi="Times New Roman"/>
                <w:b/>
                <w:bCs/>
                <w:sz w:val="24"/>
                <w:szCs w:val="24"/>
              </w:rPr>
            </w:pPr>
            <w:r w:rsidRPr="00D97B1E">
              <w:rPr>
                <w:rFonts w:ascii="Times New Roman" w:eastAsia="Times New Roman" w:hAnsi="Times New Roman"/>
                <w:b/>
                <w:bCs/>
                <w:sz w:val="24"/>
                <w:szCs w:val="24"/>
              </w:rPr>
              <w:t>850190 - Shërbimet Kulturore</w:t>
            </w:r>
          </w:p>
        </w:tc>
        <w:tc>
          <w:tcPr>
            <w:tcW w:w="1596" w:type="dxa"/>
            <w:tcBorders>
              <w:top w:val="nil"/>
              <w:left w:val="nil"/>
              <w:bottom w:val="single" w:sz="4" w:space="0" w:color="auto"/>
              <w:right w:val="single" w:sz="4" w:space="0" w:color="auto"/>
            </w:tcBorders>
            <w:shd w:val="clear" w:color="000000" w:fill="D9D9D9"/>
            <w:vAlign w:val="bottom"/>
            <w:hideMark/>
          </w:tcPr>
          <w:p w14:paraId="66A0ABD4"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D9D9D9"/>
            <w:vAlign w:val="bottom"/>
            <w:hideMark/>
          </w:tcPr>
          <w:p w14:paraId="3CECE38B"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D9D9D9"/>
            <w:vAlign w:val="bottom"/>
            <w:hideMark/>
          </w:tcPr>
          <w:p w14:paraId="66E22B2D"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r>
      <w:tr w:rsidR="00D97B1E" w:rsidRPr="00D97B1E" w14:paraId="643F19B1"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35929EDF"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lastRenderedPageBreak/>
              <w:t>Ndërtimi i palestres  në Zahaq</w:t>
            </w:r>
          </w:p>
        </w:tc>
        <w:tc>
          <w:tcPr>
            <w:tcW w:w="1596" w:type="dxa"/>
            <w:tcBorders>
              <w:top w:val="nil"/>
              <w:left w:val="nil"/>
              <w:bottom w:val="single" w:sz="4" w:space="0" w:color="auto"/>
              <w:right w:val="single" w:sz="4" w:space="0" w:color="auto"/>
            </w:tcBorders>
            <w:shd w:val="clear" w:color="000000" w:fill="FFFFFF"/>
            <w:vAlign w:val="bottom"/>
            <w:hideMark/>
          </w:tcPr>
          <w:p w14:paraId="54E59618"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330,000.00</w:t>
            </w:r>
          </w:p>
        </w:tc>
        <w:tc>
          <w:tcPr>
            <w:tcW w:w="1596" w:type="dxa"/>
            <w:tcBorders>
              <w:top w:val="nil"/>
              <w:left w:val="nil"/>
              <w:bottom w:val="single" w:sz="4" w:space="0" w:color="auto"/>
              <w:right w:val="single" w:sz="4" w:space="0" w:color="auto"/>
            </w:tcBorders>
            <w:shd w:val="clear" w:color="auto" w:fill="auto"/>
            <w:vAlign w:val="bottom"/>
            <w:hideMark/>
          </w:tcPr>
          <w:p w14:paraId="06BC02B2"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75C01052"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108958E6" w14:textId="77777777" w:rsidTr="00D97B1E">
        <w:trPr>
          <w:trHeight w:val="630"/>
        </w:trPr>
        <w:tc>
          <w:tcPr>
            <w:tcW w:w="6380" w:type="dxa"/>
            <w:tcBorders>
              <w:top w:val="nil"/>
              <w:left w:val="single" w:sz="4" w:space="0" w:color="auto"/>
              <w:bottom w:val="single" w:sz="4" w:space="0" w:color="auto"/>
              <w:right w:val="single" w:sz="4" w:space="0" w:color="auto"/>
            </w:tcBorders>
            <w:shd w:val="clear" w:color="auto" w:fill="auto"/>
            <w:hideMark/>
          </w:tcPr>
          <w:p w14:paraId="63C97789"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Blerja e inventarit në Qendrën Rinore Vitomericë dhe në Qendrën Kulturore Peja</w:t>
            </w:r>
          </w:p>
        </w:tc>
        <w:tc>
          <w:tcPr>
            <w:tcW w:w="1596" w:type="dxa"/>
            <w:tcBorders>
              <w:top w:val="nil"/>
              <w:left w:val="nil"/>
              <w:bottom w:val="single" w:sz="4" w:space="0" w:color="auto"/>
              <w:right w:val="single" w:sz="4" w:space="0" w:color="auto"/>
            </w:tcBorders>
            <w:shd w:val="clear" w:color="000000" w:fill="FFFFFF"/>
            <w:vAlign w:val="bottom"/>
            <w:hideMark/>
          </w:tcPr>
          <w:p w14:paraId="42FBB39D"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4D2656A4"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52D6ABCA"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6A3701B2" w14:textId="77777777" w:rsidTr="00D97B1E">
        <w:trPr>
          <w:trHeight w:val="630"/>
        </w:trPr>
        <w:tc>
          <w:tcPr>
            <w:tcW w:w="6380" w:type="dxa"/>
            <w:tcBorders>
              <w:top w:val="nil"/>
              <w:left w:val="single" w:sz="4" w:space="0" w:color="auto"/>
              <w:bottom w:val="single" w:sz="4" w:space="0" w:color="auto"/>
              <w:right w:val="single" w:sz="4" w:space="0" w:color="auto"/>
            </w:tcBorders>
            <w:shd w:val="clear" w:color="auto" w:fill="auto"/>
            <w:hideMark/>
          </w:tcPr>
          <w:p w14:paraId="00243458"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Rindertimi I fushes se Basketbollit Valon Begolli si dhe Rindertimi I Tereneve te tenisit Arben Zeka ne Brestovik</w:t>
            </w:r>
          </w:p>
        </w:tc>
        <w:tc>
          <w:tcPr>
            <w:tcW w:w="1596" w:type="dxa"/>
            <w:tcBorders>
              <w:top w:val="nil"/>
              <w:left w:val="nil"/>
              <w:bottom w:val="single" w:sz="4" w:space="0" w:color="auto"/>
              <w:right w:val="single" w:sz="4" w:space="0" w:color="auto"/>
            </w:tcBorders>
            <w:shd w:val="clear" w:color="000000" w:fill="FFFFFF"/>
            <w:vAlign w:val="bottom"/>
            <w:hideMark/>
          </w:tcPr>
          <w:p w14:paraId="07F8BDB5"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6C9282E6"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4BB497F9"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6CAB20DA" w14:textId="77777777" w:rsidTr="00D97B1E">
        <w:trPr>
          <w:trHeight w:val="630"/>
        </w:trPr>
        <w:tc>
          <w:tcPr>
            <w:tcW w:w="6380" w:type="dxa"/>
            <w:tcBorders>
              <w:top w:val="nil"/>
              <w:left w:val="single" w:sz="4" w:space="0" w:color="auto"/>
              <w:bottom w:val="single" w:sz="4" w:space="0" w:color="auto"/>
              <w:right w:val="single" w:sz="4" w:space="0" w:color="auto"/>
            </w:tcBorders>
            <w:shd w:val="clear" w:color="auto" w:fill="auto"/>
            <w:hideMark/>
          </w:tcPr>
          <w:p w14:paraId="5B490C7D"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Murit mbrojtës në Fushën e Futbollit në Novosellë dhe rindërtimi i zhveshtoreve</w:t>
            </w:r>
          </w:p>
        </w:tc>
        <w:tc>
          <w:tcPr>
            <w:tcW w:w="1596" w:type="dxa"/>
            <w:tcBorders>
              <w:top w:val="nil"/>
              <w:left w:val="nil"/>
              <w:bottom w:val="single" w:sz="4" w:space="0" w:color="auto"/>
              <w:right w:val="single" w:sz="4" w:space="0" w:color="auto"/>
            </w:tcBorders>
            <w:shd w:val="clear" w:color="000000" w:fill="FFFFFF"/>
            <w:vAlign w:val="bottom"/>
            <w:hideMark/>
          </w:tcPr>
          <w:p w14:paraId="1C70F6C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34B8AC5A"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2BB8D409"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384DA4CF" w14:textId="77777777" w:rsidTr="00D97B1E">
        <w:trPr>
          <w:trHeight w:val="630"/>
        </w:trPr>
        <w:tc>
          <w:tcPr>
            <w:tcW w:w="6380" w:type="dxa"/>
            <w:tcBorders>
              <w:top w:val="nil"/>
              <w:left w:val="single" w:sz="4" w:space="0" w:color="auto"/>
              <w:bottom w:val="single" w:sz="4" w:space="0" w:color="auto"/>
              <w:right w:val="single" w:sz="4" w:space="0" w:color="auto"/>
            </w:tcBorders>
            <w:shd w:val="clear" w:color="auto" w:fill="auto"/>
            <w:hideMark/>
          </w:tcPr>
          <w:p w14:paraId="7C184540"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Mbulimi i bazenit të hapur dhe vendosja e Outdor fitnesit në parkun e vogël</w:t>
            </w:r>
          </w:p>
        </w:tc>
        <w:tc>
          <w:tcPr>
            <w:tcW w:w="1596" w:type="dxa"/>
            <w:tcBorders>
              <w:top w:val="nil"/>
              <w:left w:val="nil"/>
              <w:bottom w:val="single" w:sz="4" w:space="0" w:color="auto"/>
              <w:right w:val="single" w:sz="4" w:space="0" w:color="auto"/>
            </w:tcBorders>
            <w:shd w:val="clear" w:color="000000" w:fill="FFFFFF"/>
            <w:vAlign w:val="bottom"/>
            <w:hideMark/>
          </w:tcPr>
          <w:p w14:paraId="4A25A468"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212102E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0A77FDBB"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19A6C938" w14:textId="77777777" w:rsidTr="00D97B1E">
        <w:trPr>
          <w:trHeight w:val="630"/>
        </w:trPr>
        <w:tc>
          <w:tcPr>
            <w:tcW w:w="6380" w:type="dxa"/>
            <w:tcBorders>
              <w:top w:val="nil"/>
              <w:left w:val="single" w:sz="4" w:space="0" w:color="auto"/>
              <w:bottom w:val="single" w:sz="4" w:space="0" w:color="auto"/>
              <w:right w:val="single" w:sz="4" w:space="0" w:color="auto"/>
            </w:tcBorders>
            <w:shd w:val="clear" w:color="auto" w:fill="auto"/>
            <w:hideMark/>
          </w:tcPr>
          <w:p w14:paraId="15B863AE"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Blerja e arenës profesionale për boks si dhe skenës profesionale për ambiente të hapurave</w:t>
            </w:r>
          </w:p>
        </w:tc>
        <w:tc>
          <w:tcPr>
            <w:tcW w:w="1596" w:type="dxa"/>
            <w:tcBorders>
              <w:top w:val="nil"/>
              <w:left w:val="nil"/>
              <w:bottom w:val="single" w:sz="4" w:space="0" w:color="auto"/>
              <w:right w:val="single" w:sz="4" w:space="0" w:color="auto"/>
            </w:tcBorders>
            <w:shd w:val="clear" w:color="000000" w:fill="FFFFFF"/>
            <w:vAlign w:val="bottom"/>
            <w:hideMark/>
          </w:tcPr>
          <w:p w14:paraId="5DD4D2D1"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48A87624"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01C9113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7DEBE158"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2E823972"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shtegut të Atletikës në lagjen Dardania</w:t>
            </w:r>
          </w:p>
        </w:tc>
        <w:tc>
          <w:tcPr>
            <w:tcW w:w="1596" w:type="dxa"/>
            <w:tcBorders>
              <w:top w:val="nil"/>
              <w:left w:val="nil"/>
              <w:bottom w:val="single" w:sz="4" w:space="0" w:color="auto"/>
              <w:right w:val="single" w:sz="4" w:space="0" w:color="auto"/>
            </w:tcBorders>
            <w:shd w:val="clear" w:color="000000" w:fill="FFFFFF"/>
            <w:vAlign w:val="bottom"/>
            <w:hideMark/>
          </w:tcPr>
          <w:p w14:paraId="54E29B8F"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1476B24A"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28A28598"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7DF81908" w14:textId="77777777" w:rsidTr="00D97B1E">
        <w:trPr>
          <w:trHeight w:val="630"/>
        </w:trPr>
        <w:tc>
          <w:tcPr>
            <w:tcW w:w="6380" w:type="dxa"/>
            <w:tcBorders>
              <w:top w:val="nil"/>
              <w:left w:val="single" w:sz="4" w:space="0" w:color="auto"/>
              <w:bottom w:val="single" w:sz="4" w:space="0" w:color="auto"/>
              <w:right w:val="single" w:sz="4" w:space="0" w:color="auto"/>
            </w:tcBorders>
            <w:shd w:val="clear" w:color="auto" w:fill="auto"/>
            <w:hideMark/>
          </w:tcPr>
          <w:p w14:paraId="5D30F7F6"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palestrës së ish Partizanit për sportet luftarake dhe atletike</w:t>
            </w:r>
          </w:p>
        </w:tc>
        <w:tc>
          <w:tcPr>
            <w:tcW w:w="1596" w:type="dxa"/>
            <w:tcBorders>
              <w:top w:val="nil"/>
              <w:left w:val="nil"/>
              <w:bottom w:val="single" w:sz="4" w:space="0" w:color="auto"/>
              <w:right w:val="single" w:sz="4" w:space="0" w:color="auto"/>
            </w:tcBorders>
            <w:shd w:val="clear" w:color="000000" w:fill="FFFFFF"/>
            <w:vAlign w:val="bottom"/>
            <w:hideMark/>
          </w:tcPr>
          <w:p w14:paraId="3AA5701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200,000.00</w:t>
            </w:r>
          </w:p>
        </w:tc>
        <w:tc>
          <w:tcPr>
            <w:tcW w:w="1596" w:type="dxa"/>
            <w:tcBorders>
              <w:top w:val="nil"/>
              <w:left w:val="nil"/>
              <w:bottom w:val="single" w:sz="4" w:space="0" w:color="auto"/>
              <w:right w:val="single" w:sz="4" w:space="0" w:color="auto"/>
            </w:tcBorders>
            <w:shd w:val="clear" w:color="auto" w:fill="auto"/>
            <w:vAlign w:val="bottom"/>
            <w:hideMark/>
          </w:tcPr>
          <w:p w14:paraId="77CAB08B"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400,000.00</w:t>
            </w:r>
          </w:p>
        </w:tc>
        <w:tc>
          <w:tcPr>
            <w:tcW w:w="1596" w:type="dxa"/>
            <w:tcBorders>
              <w:top w:val="nil"/>
              <w:left w:val="nil"/>
              <w:bottom w:val="single" w:sz="4" w:space="0" w:color="auto"/>
              <w:right w:val="single" w:sz="4" w:space="0" w:color="auto"/>
            </w:tcBorders>
            <w:shd w:val="clear" w:color="auto" w:fill="auto"/>
            <w:vAlign w:val="bottom"/>
            <w:hideMark/>
          </w:tcPr>
          <w:p w14:paraId="35E3C48D"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300,000.00</w:t>
            </w:r>
          </w:p>
        </w:tc>
      </w:tr>
      <w:tr w:rsidR="00D97B1E" w:rsidRPr="00D97B1E" w14:paraId="261E7067" w14:textId="77777777" w:rsidTr="00D97B1E">
        <w:trPr>
          <w:trHeight w:val="630"/>
        </w:trPr>
        <w:tc>
          <w:tcPr>
            <w:tcW w:w="6380" w:type="dxa"/>
            <w:tcBorders>
              <w:top w:val="nil"/>
              <w:left w:val="single" w:sz="4" w:space="0" w:color="auto"/>
              <w:bottom w:val="single" w:sz="4" w:space="0" w:color="auto"/>
              <w:right w:val="single" w:sz="4" w:space="0" w:color="auto"/>
            </w:tcBorders>
            <w:shd w:val="clear" w:color="auto" w:fill="auto"/>
            <w:hideMark/>
          </w:tcPr>
          <w:p w14:paraId="31E53082"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Ndertimi I fushave te Voleyballit ne lagjen Dardania dhe ne Parkun e Madh</w:t>
            </w:r>
          </w:p>
        </w:tc>
        <w:tc>
          <w:tcPr>
            <w:tcW w:w="1596" w:type="dxa"/>
            <w:tcBorders>
              <w:top w:val="nil"/>
              <w:left w:val="nil"/>
              <w:bottom w:val="single" w:sz="4" w:space="0" w:color="auto"/>
              <w:right w:val="single" w:sz="4" w:space="0" w:color="auto"/>
            </w:tcBorders>
            <w:shd w:val="clear" w:color="000000" w:fill="FFFFFF"/>
            <w:vAlign w:val="bottom"/>
            <w:hideMark/>
          </w:tcPr>
          <w:p w14:paraId="4082B495"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71568B4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30,000.00</w:t>
            </w:r>
          </w:p>
        </w:tc>
        <w:tc>
          <w:tcPr>
            <w:tcW w:w="1596" w:type="dxa"/>
            <w:tcBorders>
              <w:top w:val="nil"/>
              <w:left w:val="nil"/>
              <w:bottom w:val="single" w:sz="4" w:space="0" w:color="auto"/>
              <w:right w:val="single" w:sz="4" w:space="0" w:color="auto"/>
            </w:tcBorders>
            <w:shd w:val="clear" w:color="auto" w:fill="auto"/>
            <w:vAlign w:val="bottom"/>
            <w:hideMark/>
          </w:tcPr>
          <w:p w14:paraId="202AD447"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2F4F3D64"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78CAD344"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Palestres së basketbollit në Lagjen Karagaq</w:t>
            </w:r>
          </w:p>
        </w:tc>
        <w:tc>
          <w:tcPr>
            <w:tcW w:w="1596" w:type="dxa"/>
            <w:tcBorders>
              <w:top w:val="nil"/>
              <w:left w:val="nil"/>
              <w:bottom w:val="single" w:sz="4" w:space="0" w:color="auto"/>
              <w:right w:val="single" w:sz="4" w:space="0" w:color="auto"/>
            </w:tcBorders>
            <w:shd w:val="clear" w:color="000000" w:fill="FFFFFF"/>
            <w:vAlign w:val="bottom"/>
            <w:hideMark/>
          </w:tcPr>
          <w:p w14:paraId="1817CC38"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64024533"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200,000.00</w:t>
            </w:r>
          </w:p>
        </w:tc>
        <w:tc>
          <w:tcPr>
            <w:tcW w:w="1596" w:type="dxa"/>
            <w:tcBorders>
              <w:top w:val="nil"/>
              <w:left w:val="nil"/>
              <w:bottom w:val="single" w:sz="4" w:space="0" w:color="auto"/>
              <w:right w:val="single" w:sz="4" w:space="0" w:color="auto"/>
            </w:tcBorders>
            <w:shd w:val="clear" w:color="auto" w:fill="auto"/>
            <w:vAlign w:val="bottom"/>
            <w:hideMark/>
          </w:tcPr>
          <w:p w14:paraId="4625B2F5"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500,000.00</w:t>
            </w:r>
          </w:p>
        </w:tc>
      </w:tr>
      <w:tr w:rsidR="00D97B1E" w:rsidRPr="00D97B1E" w14:paraId="4D50F1CB"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D9D9D9"/>
            <w:hideMark/>
          </w:tcPr>
          <w:p w14:paraId="0DF2FDBF" w14:textId="77777777" w:rsidR="00D97B1E" w:rsidRPr="00D97B1E" w:rsidRDefault="00D97B1E" w:rsidP="00D97B1E">
            <w:pPr>
              <w:spacing w:after="0" w:line="240" w:lineRule="auto"/>
              <w:rPr>
                <w:rFonts w:ascii="Times New Roman" w:eastAsia="Times New Roman" w:hAnsi="Times New Roman"/>
                <w:b/>
                <w:bCs/>
                <w:sz w:val="24"/>
                <w:szCs w:val="24"/>
              </w:rPr>
            </w:pPr>
            <w:r w:rsidRPr="00D97B1E">
              <w:rPr>
                <w:rFonts w:ascii="Times New Roman" w:eastAsia="Times New Roman" w:hAnsi="Times New Roman"/>
                <w:b/>
                <w:bCs/>
                <w:sz w:val="24"/>
                <w:szCs w:val="24"/>
              </w:rPr>
              <w:t>Ndërtimi i bibliotekës së Qytetit</w:t>
            </w:r>
          </w:p>
        </w:tc>
        <w:tc>
          <w:tcPr>
            <w:tcW w:w="1596" w:type="dxa"/>
            <w:tcBorders>
              <w:top w:val="nil"/>
              <w:left w:val="nil"/>
              <w:bottom w:val="single" w:sz="4" w:space="0" w:color="auto"/>
              <w:right w:val="single" w:sz="4" w:space="0" w:color="auto"/>
            </w:tcBorders>
            <w:shd w:val="clear" w:color="000000" w:fill="D9D9D9"/>
            <w:vAlign w:val="bottom"/>
            <w:hideMark/>
          </w:tcPr>
          <w:p w14:paraId="3DFD48C0"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D9D9D9"/>
            <w:vAlign w:val="bottom"/>
            <w:hideMark/>
          </w:tcPr>
          <w:p w14:paraId="38DCC8B7"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D9D9D9"/>
            <w:vAlign w:val="bottom"/>
            <w:hideMark/>
          </w:tcPr>
          <w:p w14:paraId="090CDB97"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550,000.00</w:t>
            </w:r>
          </w:p>
        </w:tc>
      </w:tr>
      <w:tr w:rsidR="00D97B1E" w:rsidRPr="00D97B1E" w14:paraId="060F47A5"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D9D9D9"/>
            <w:hideMark/>
          </w:tcPr>
          <w:p w14:paraId="3558CC98" w14:textId="77777777" w:rsidR="00D97B1E" w:rsidRPr="00D97B1E" w:rsidRDefault="00D97B1E" w:rsidP="00D97B1E">
            <w:pPr>
              <w:spacing w:after="0" w:line="240" w:lineRule="auto"/>
              <w:rPr>
                <w:rFonts w:ascii="Times New Roman" w:eastAsia="Times New Roman" w:hAnsi="Times New Roman"/>
                <w:b/>
                <w:bCs/>
                <w:sz w:val="24"/>
                <w:szCs w:val="24"/>
              </w:rPr>
            </w:pPr>
            <w:r w:rsidRPr="00D97B1E">
              <w:rPr>
                <w:rFonts w:ascii="Times New Roman" w:eastAsia="Times New Roman" w:hAnsi="Times New Roman"/>
                <w:b/>
                <w:bCs/>
                <w:sz w:val="24"/>
                <w:szCs w:val="24"/>
              </w:rPr>
              <w:t>Totali - Kulturë, Rini, Sport</w:t>
            </w:r>
          </w:p>
        </w:tc>
        <w:tc>
          <w:tcPr>
            <w:tcW w:w="1596" w:type="dxa"/>
            <w:tcBorders>
              <w:top w:val="nil"/>
              <w:left w:val="nil"/>
              <w:bottom w:val="single" w:sz="4" w:space="0" w:color="auto"/>
              <w:right w:val="single" w:sz="4" w:space="0" w:color="auto"/>
            </w:tcBorders>
            <w:shd w:val="clear" w:color="000000" w:fill="D9D9D9"/>
            <w:noWrap/>
            <w:vAlign w:val="bottom"/>
            <w:hideMark/>
          </w:tcPr>
          <w:p w14:paraId="2AADA083"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530,000.00</w:t>
            </w:r>
          </w:p>
        </w:tc>
        <w:tc>
          <w:tcPr>
            <w:tcW w:w="1596" w:type="dxa"/>
            <w:tcBorders>
              <w:top w:val="nil"/>
              <w:left w:val="nil"/>
              <w:bottom w:val="single" w:sz="4" w:space="0" w:color="auto"/>
              <w:right w:val="single" w:sz="4" w:space="0" w:color="auto"/>
            </w:tcBorders>
            <w:shd w:val="clear" w:color="000000" w:fill="D9D9D9"/>
            <w:noWrap/>
            <w:vAlign w:val="bottom"/>
            <w:hideMark/>
          </w:tcPr>
          <w:p w14:paraId="61F38B64"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630,000.00</w:t>
            </w:r>
          </w:p>
        </w:tc>
        <w:tc>
          <w:tcPr>
            <w:tcW w:w="1596" w:type="dxa"/>
            <w:tcBorders>
              <w:top w:val="nil"/>
              <w:left w:val="nil"/>
              <w:bottom w:val="single" w:sz="4" w:space="0" w:color="auto"/>
              <w:right w:val="single" w:sz="4" w:space="0" w:color="auto"/>
            </w:tcBorders>
            <w:shd w:val="clear" w:color="000000" w:fill="D9D9D9"/>
            <w:noWrap/>
            <w:vAlign w:val="bottom"/>
            <w:hideMark/>
          </w:tcPr>
          <w:p w14:paraId="5737784F"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1,350,000.00</w:t>
            </w:r>
          </w:p>
        </w:tc>
      </w:tr>
      <w:tr w:rsidR="00D97B1E" w:rsidRPr="00D97B1E" w14:paraId="25C851F6"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FFFFFF"/>
            <w:vAlign w:val="center"/>
            <w:hideMark/>
          </w:tcPr>
          <w:p w14:paraId="133C295C" w14:textId="77777777" w:rsidR="00D97B1E" w:rsidRPr="00D97B1E" w:rsidRDefault="00D97B1E" w:rsidP="00D97B1E">
            <w:pPr>
              <w:spacing w:after="0" w:line="240" w:lineRule="auto"/>
              <w:rPr>
                <w:rFonts w:ascii="Times New Roman" w:eastAsia="Times New Roman" w:hAnsi="Times New Roman"/>
                <w:color w:val="000000"/>
                <w:sz w:val="24"/>
                <w:szCs w:val="24"/>
              </w:rPr>
            </w:pPr>
            <w:r w:rsidRPr="00D97B1E">
              <w:rPr>
                <w:rFonts w:ascii="Times New Roman" w:eastAsia="Times New Roman" w:hAnsi="Times New Roman"/>
                <w:color w:val="000000"/>
                <w:sz w:val="24"/>
                <w:szCs w:val="24"/>
              </w:rPr>
              <w:t> </w:t>
            </w:r>
          </w:p>
        </w:tc>
        <w:tc>
          <w:tcPr>
            <w:tcW w:w="1596" w:type="dxa"/>
            <w:tcBorders>
              <w:top w:val="nil"/>
              <w:left w:val="nil"/>
              <w:bottom w:val="single" w:sz="4" w:space="0" w:color="auto"/>
              <w:right w:val="single" w:sz="4" w:space="0" w:color="auto"/>
            </w:tcBorders>
            <w:shd w:val="clear" w:color="000000" w:fill="FFFFFF"/>
            <w:vAlign w:val="bottom"/>
            <w:hideMark/>
          </w:tcPr>
          <w:p w14:paraId="060B6C8B"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000000" w:fill="FFFFFF"/>
            <w:vAlign w:val="bottom"/>
            <w:hideMark/>
          </w:tcPr>
          <w:p w14:paraId="7F4FB3D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000000" w:fill="FFFFFF"/>
            <w:vAlign w:val="bottom"/>
            <w:hideMark/>
          </w:tcPr>
          <w:p w14:paraId="2FB3F4EF"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04B1205A"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D9D9D9"/>
            <w:noWrap/>
            <w:hideMark/>
          </w:tcPr>
          <w:p w14:paraId="10FD1BBE" w14:textId="77777777" w:rsidR="00D97B1E" w:rsidRPr="00D97B1E" w:rsidRDefault="00D97B1E" w:rsidP="00D97B1E">
            <w:pPr>
              <w:spacing w:after="0" w:line="240" w:lineRule="auto"/>
              <w:rPr>
                <w:rFonts w:ascii="Times New Roman" w:eastAsia="Times New Roman" w:hAnsi="Times New Roman"/>
                <w:b/>
                <w:bCs/>
                <w:sz w:val="24"/>
                <w:szCs w:val="24"/>
              </w:rPr>
            </w:pPr>
            <w:r w:rsidRPr="00D97B1E">
              <w:rPr>
                <w:rFonts w:ascii="Times New Roman" w:eastAsia="Times New Roman" w:hAnsi="Times New Roman"/>
                <w:b/>
                <w:bCs/>
                <w:sz w:val="24"/>
                <w:szCs w:val="24"/>
              </w:rPr>
              <w:t xml:space="preserve">Arsim dhe shkence </w:t>
            </w:r>
          </w:p>
        </w:tc>
        <w:tc>
          <w:tcPr>
            <w:tcW w:w="1596" w:type="dxa"/>
            <w:tcBorders>
              <w:top w:val="nil"/>
              <w:left w:val="nil"/>
              <w:bottom w:val="single" w:sz="4" w:space="0" w:color="auto"/>
              <w:right w:val="single" w:sz="4" w:space="0" w:color="auto"/>
            </w:tcBorders>
            <w:shd w:val="clear" w:color="000000" w:fill="D9D9D9"/>
            <w:vAlign w:val="bottom"/>
            <w:hideMark/>
          </w:tcPr>
          <w:p w14:paraId="591E058A"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D9D9D9"/>
            <w:vAlign w:val="bottom"/>
            <w:hideMark/>
          </w:tcPr>
          <w:p w14:paraId="6FC75DD7"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D9D9D9"/>
            <w:vAlign w:val="bottom"/>
            <w:hideMark/>
          </w:tcPr>
          <w:p w14:paraId="4E67F1B9"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r>
      <w:tr w:rsidR="00D97B1E" w:rsidRPr="00D97B1E" w14:paraId="3EA07BBD"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FFFFFF"/>
            <w:noWrap/>
            <w:hideMark/>
          </w:tcPr>
          <w:p w14:paraId="1A32BD84"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 xml:space="preserve">Blerja e kombibusve per shkolla </w:t>
            </w:r>
          </w:p>
        </w:tc>
        <w:tc>
          <w:tcPr>
            <w:tcW w:w="1596" w:type="dxa"/>
            <w:tcBorders>
              <w:top w:val="nil"/>
              <w:left w:val="nil"/>
              <w:bottom w:val="single" w:sz="4" w:space="0" w:color="auto"/>
              <w:right w:val="single" w:sz="4" w:space="0" w:color="auto"/>
            </w:tcBorders>
            <w:shd w:val="clear" w:color="000000" w:fill="FFFFFF"/>
            <w:vAlign w:val="bottom"/>
            <w:hideMark/>
          </w:tcPr>
          <w:p w14:paraId="279D39D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175,000.00</w:t>
            </w:r>
          </w:p>
        </w:tc>
        <w:tc>
          <w:tcPr>
            <w:tcW w:w="1596" w:type="dxa"/>
            <w:tcBorders>
              <w:top w:val="nil"/>
              <w:left w:val="nil"/>
              <w:bottom w:val="single" w:sz="4" w:space="0" w:color="auto"/>
              <w:right w:val="single" w:sz="4" w:space="0" w:color="auto"/>
            </w:tcBorders>
            <w:shd w:val="clear" w:color="000000" w:fill="FFFFFF"/>
            <w:vAlign w:val="bottom"/>
            <w:hideMark/>
          </w:tcPr>
          <w:p w14:paraId="55C17CA5"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FFFFFF"/>
            <w:vAlign w:val="bottom"/>
            <w:hideMark/>
          </w:tcPr>
          <w:p w14:paraId="7AD7A9F8"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r>
      <w:tr w:rsidR="00D97B1E" w:rsidRPr="00D97B1E" w14:paraId="2FE3E686"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2DB7EA30"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Palestrës së Sportit në Fshatin Treboviq</w:t>
            </w:r>
          </w:p>
        </w:tc>
        <w:tc>
          <w:tcPr>
            <w:tcW w:w="1596" w:type="dxa"/>
            <w:tcBorders>
              <w:top w:val="nil"/>
              <w:left w:val="nil"/>
              <w:bottom w:val="single" w:sz="4" w:space="0" w:color="auto"/>
              <w:right w:val="single" w:sz="4" w:space="0" w:color="auto"/>
            </w:tcBorders>
            <w:shd w:val="clear" w:color="000000" w:fill="FFFFFF"/>
            <w:vAlign w:val="bottom"/>
            <w:hideMark/>
          </w:tcPr>
          <w:p w14:paraId="039FF5D4"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100,000.00</w:t>
            </w:r>
          </w:p>
        </w:tc>
        <w:tc>
          <w:tcPr>
            <w:tcW w:w="1596" w:type="dxa"/>
            <w:tcBorders>
              <w:top w:val="nil"/>
              <w:left w:val="nil"/>
              <w:bottom w:val="single" w:sz="4" w:space="0" w:color="auto"/>
              <w:right w:val="single" w:sz="4" w:space="0" w:color="auto"/>
            </w:tcBorders>
            <w:shd w:val="clear" w:color="auto" w:fill="auto"/>
            <w:vAlign w:val="bottom"/>
            <w:hideMark/>
          </w:tcPr>
          <w:p w14:paraId="2AA676F2"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200,000.00</w:t>
            </w:r>
          </w:p>
        </w:tc>
        <w:tc>
          <w:tcPr>
            <w:tcW w:w="1596" w:type="dxa"/>
            <w:tcBorders>
              <w:top w:val="nil"/>
              <w:left w:val="nil"/>
              <w:bottom w:val="single" w:sz="4" w:space="0" w:color="auto"/>
              <w:right w:val="single" w:sz="4" w:space="0" w:color="auto"/>
            </w:tcBorders>
            <w:shd w:val="clear" w:color="auto" w:fill="auto"/>
            <w:vAlign w:val="bottom"/>
            <w:hideMark/>
          </w:tcPr>
          <w:p w14:paraId="4F2DECD7"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2E010F5C"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550F642B"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Palestrës së Sportit në Fshatin Llozhan</w:t>
            </w:r>
          </w:p>
        </w:tc>
        <w:tc>
          <w:tcPr>
            <w:tcW w:w="1596" w:type="dxa"/>
            <w:tcBorders>
              <w:top w:val="nil"/>
              <w:left w:val="nil"/>
              <w:bottom w:val="single" w:sz="4" w:space="0" w:color="auto"/>
              <w:right w:val="single" w:sz="4" w:space="0" w:color="auto"/>
            </w:tcBorders>
            <w:shd w:val="clear" w:color="000000" w:fill="FFFFFF"/>
            <w:vAlign w:val="bottom"/>
            <w:hideMark/>
          </w:tcPr>
          <w:p w14:paraId="4A829605"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0EC213D6"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200,000.00</w:t>
            </w:r>
          </w:p>
        </w:tc>
        <w:tc>
          <w:tcPr>
            <w:tcW w:w="1596" w:type="dxa"/>
            <w:tcBorders>
              <w:top w:val="nil"/>
              <w:left w:val="nil"/>
              <w:bottom w:val="single" w:sz="4" w:space="0" w:color="auto"/>
              <w:right w:val="single" w:sz="4" w:space="0" w:color="auto"/>
            </w:tcBorders>
            <w:shd w:val="clear" w:color="auto" w:fill="auto"/>
            <w:vAlign w:val="bottom"/>
            <w:hideMark/>
          </w:tcPr>
          <w:p w14:paraId="467FC04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100,000.00</w:t>
            </w:r>
          </w:p>
        </w:tc>
      </w:tr>
      <w:tr w:rsidR="00D97B1E" w:rsidRPr="00D97B1E" w14:paraId="3D0C62FB"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79B6F789"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sallës së sporteve në Gllogjan</w:t>
            </w:r>
          </w:p>
        </w:tc>
        <w:tc>
          <w:tcPr>
            <w:tcW w:w="1596" w:type="dxa"/>
            <w:tcBorders>
              <w:top w:val="nil"/>
              <w:left w:val="nil"/>
              <w:bottom w:val="single" w:sz="4" w:space="0" w:color="auto"/>
              <w:right w:val="single" w:sz="4" w:space="0" w:color="auto"/>
            </w:tcBorders>
            <w:shd w:val="clear" w:color="000000" w:fill="FFFFFF"/>
            <w:vAlign w:val="bottom"/>
            <w:hideMark/>
          </w:tcPr>
          <w:p w14:paraId="7B434F08"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100,000.00</w:t>
            </w:r>
          </w:p>
        </w:tc>
        <w:tc>
          <w:tcPr>
            <w:tcW w:w="1596" w:type="dxa"/>
            <w:tcBorders>
              <w:top w:val="nil"/>
              <w:left w:val="nil"/>
              <w:bottom w:val="single" w:sz="4" w:space="0" w:color="auto"/>
              <w:right w:val="single" w:sz="4" w:space="0" w:color="auto"/>
            </w:tcBorders>
            <w:shd w:val="clear" w:color="auto" w:fill="auto"/>
            <w:vAlign w:val="bottom"/>
            <w:hideMark/>
          </w:tcPr>
          <w:p w14:paraId="603BE74E"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75258FD9"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7E2DEF5D" w14:textId="77777777" w:rsidTr="00D97B1E">
        <w:trPr>
          <w:trHeight w:val="1260"/>
        </w:trPr>
        <w:tc>
          <w:tcPr>
            <w:tcW w:w="6380" w:type="dxa"/>
            <w:tcBorders>
              <w:top w:val="nil"/>
              <w:left w:val="single" w:sz="4" w:space="0" w:color="auto"/>
              <w:bottom w:val="single" w:sz="4" w:space="0" w:color="auto"/>
              <w:right w:val="single" w:sz="4" w:space="0" w:color="auto"/>
            </w:tcBorders>
            <w:shd w:val="clear" w:color="auto" w:fill="auto"/>
            <w:hideMark/>
          </w:tcPr>
          <w:p w14:paraId="1F3E076F"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Rindertimi i Shkollave dhe Anekseve ne Nabergjan, Llozhan,Terstenik,Lidhja e Prizrenit,Ramiz Sadiku,Qyshk,Zahaq,Nabergjan dhe rrethoja ne Hil Mosi Jabllanice</w:t>
            </w:r>
          </w:p>
        </w:tc>
        <w:tc>
          <w:tcPr>
            <w:tcW w:w="1596" w:type="dxa"/>
            <w:tcBorders>
              <w:top w:val="nil"/>
              <w:left w:val="nil"/>
              <w:bottom w:val="single" w:sz="4" w:space="0" w:color="auto"/>
              <w:right w:val="single" w:sz="4" w:space="0" w:color="auto"/>
            </w:tcBorders>
            <w:shd w:val="clear" w:color="000000" w:fill="FFFFFF"/>
            <w:vAlign w:val="bottom"/>
            <w:hideMark/>
          </w:tcPr>
          <w:p w14:paraId="29AFF568"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300,000.00</w:t>
            </w:r>
          </w:p>
        </w:tc>
        <w:tc>
          <w:tcPr>
            <w:tcW w:w="1596" w:type="dxa"/>
            <w:tcBorders>
              <w:top w:val="nil"/>
              <w:left w:val="nil"/>
              <w:bottom w:val="single" w:sz="4" w:space="0" w:color="auto"/>
              <w:right w:val="single" w:sz="4" w:space="0" w:color="auto"/>
            </w:tcBorders>
            <w:shd w:val="clear" w:color="auto" w:fill="auto"/>
            <w:vAlign w:val="bottom"/>
            <w:hideMark/>
          </w:tcPr>
          <w:p w14:paraId="5E666694"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300,000.00</w:t>
            </w:r>
          </w:p>
        </w:tc>
        <w:tc>
          <w:tcPr>
            <w:tcW w:w="1596" w:type="dxa"/>
            <w:tcBorders>
              <w:top w:val="nil"/>
              <w:left w:val="nil"/>
              <w:bottom w:val="single" w:sz="4" w:space="0" w:color="auto"/>
              <w:right w:val="single" w:sz="4" w:space="0" w:color="auto"/>
            </w:tcBorders>
            <w:shd w:val="clear" w:color="auto" w:fill="auto"/>
            <w:vAlign w:val="bottom"/>
            <w:hideMark/>
          </w:tcPr>
          <w:p w14:paraId="197A26C4"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301,894.00</w:t>
            </w:r>
          </w:p>
        </w:tc>
      </w:tr>
      <w:tr w:rsidR="00D97B1E" w:rsidRPr="00D97B1E" w14:paraId="37FC9829"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4344AB89"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 xml:space="preserve">Ndertimi i shkolles te stacioni I autobuseve </w:t>
            </w:r>
          </w:p>
        </w:tc>
        <w:tc>
          <w:tcPr>
            <w:tcW w:w="1596" w:type="dxa"/>
            <w:tcBorders>
              <w:top w:val="nil"/>
              <w:left w:val="nil"/>
              <w:bottom w:val="single" w:sz="4" w:space="0" w:color="auto"/>
              <w:right w:val="single" w:sz="4" w:space="0" w:color="auto"/>
            </w:tcBorders>
            <w:shd w:val="clear" w:color="000000" w:fill="FFFFFF"/>
            <w:vAlign w:val="bottom"/>
            <w:hideMark/>
          </w:tcPr>
          <w:p w14:paraId="3C757E36"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0277B67C"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45A076DB"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800,000.00</w:t>
            </w:r>
          </w:p>
        </w:tc>
      </w:tr>
      <w:tr w:rsidR="00D97B1E" w:rsidRPr="00D97B1E" w14:paraId="083C3D2E"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70663D40"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 xml:space="preserve">Ndertimi i qerdhes ne fsh Zahaq dhe Stacioni i Trenit </w:t>
            </w:r>
          </w:p>
        </w:tc>
        <w:tc>
          <w:tcPr>
            <w:tcW w:w="1596" w:type="dxa"/>
            <w:tcBorders>
              <w:top w:val="nil"/>
              <w:left w:val="nil"/>
              <w:bottom w:val="single" w:sz="4" w:space="0" w:color="auto"/>
              <w:right w:val="single" w:sz="4" w:space="0" w:color="auto"/>
            </w:tcBorders>
            <w:shd w:val="clear" w:color="000000" w:fill="FFFFFF"/>
            <w:vAlign w:val="bottom"/>
            <w:hideMark/>
          </w:tcPr>
          <w:p w14:paraId="1D48B0B8"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08B04F0D"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6ED54EC8"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800,000.00</w:t>
            </w:r>
          </w:p>
        </w:tc>
      </w:tr>
      <w:tr w:rsidR="00D97B1E" w:rsidRPr="00D97B1E" w14:paraId="04FDB021"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0A03BE31"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Palestrës së sportit në Trestenik</w:t>
            </w:r>
          </w:p>
        </w:tc>
        <w:tc>
          <w:tcPr>
            <w:tcW w:w="1596" w:type="dxa"/>
            <w:tcBorders>
              <w:top w:val="nil"/>
              <w:left w:val="nil"/>
              <w:bottom w:val="single" w:sz="4" w:space="0" w:color="auto"/>
              <w:right w:val="single" w:sz="4" w:space="0" w:color="auto"/>
            </w:tcBorders>
            <w:shd w:val="clear" w:color="000000" w:fill="FFFFFF"/>
            <w:vAlign w:val="bottom"/>
            <w:hideMark/>
          </w:tcPr>
          <w:p w14:paraId="4CA42548"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100,000.00</w:t>
            </w:r>
          </w:p>
        </w:tc>
        <w:tc>
          <w:tcPr>
            <w:tcW w:w="1596" w:type="dxa"/>
            <w:tcBorders>
              <w:top w:val="nil"/>
              <w:left w:val="nil"/>
              <w:bottom w:val="single" w:sz="4" w:space="0" w:color="auto"/>
              <w:right w:val="single" w:sz="4" w:space="0" w:color="auto"/>
            </w:tcBorders>
            <w:shd w:val="clear" w:color="auto" w:fill="auto"/>
            <w:vAlign w:val="bottom"/>
            <w:hideMark/>
          </w:tcPr>
          <w:p w14:paraId="50371FEF"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150,000.00</w:t>
            </w:r>
          </w:p>
        </w:tc>
        <w:tc>
          <w:tcPr>
            <w:tcW w:w="1596" w:type="dxa"/>
            <w:tcBorders>
              <w:top w:val="nil"/>
              <w:left w:val="nil"/>
              <w:bottom w:val="single" w:sz="4" w:space="0" w:color="auto"/>
              <w:right w:val="single" w:sz="4" w:space="0" w:color="auto"/>
            </w:tcBorders>
            <w:shd w:val="clear" w:color="auto" w:fill="auto"/>
            <w:vAlign w:val="bottom"/>
            <w:hideMark/>
          </w:tcPr>
          <w:p w14:paraId="6DD0F96D"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1A010D78"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135A9A43"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 xml:space="preserve">Ndërtimi i Palestrës së sportit në shkollen fillore  Smajl Hajdari </w:t>
            </w:r>
          </w:p>
        </w:tc>
        <w:tc>
          <w:tcPr>
            <w:tcW w:w="1596" w:type="dxa"/>
            <w:tcBorders>
              <w:top w:val="nil"/>
              <w:left w:val="nil"/>
              <w:bottom w:val="single" w:sz="4" w:space="0" w:color="auto"/>
              <w:right w:val="single" w:sz="4" w:space="0" w:color="auto"/>
            </w:tcBorders>
            <w:shd w:val="clear" w:color="000000" w:fill="FFFFFF"/>
            <w:vAlign w:val="bottom"/>
            <w:hideMark/>
          </w:tcPr>
          <w:p w14:paraId="15DCBFA1"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50B03B4F"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13E02BE8"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400,000.00</w:t>
            </w:r>
          </w:p>
        </w:tc>
      </w:tr>
      <w:tr w:rsidR="00D97B1E" w:rsidRPr="00D97B1E" w14:paraId="65681648"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356E7230"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palestres së sporteve në Kryshec</w:t>
            </w:r>
          </w:p>
        </w:tc>
        <w:tc>
          <w:tcPr>
            <w:tcW w:w="1596" w:type="dxa"/>
            <w:tcBorders>
              <w:top w:val="nil"/>
              <w:left w:val="nil"/>
              <w:bottom w:val="single" w:sz="4" w:space="0" w:color="auto"/>
              <w:right w:val="single" w:sz="4" w:space="0" w:color="auto"/>
            </w:tcBorders>
            <w:shd w:val="clear" w:color="000000" w:fill="FFFFFF"/>
            <w:vAlign w:val="bottom"/>
            <w:hideMark/>
          </w:tcPr>
          <w:p w14:paraId="691F5AC0"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72E9643E"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200,000.00</w:t>
            </w:r>
          </w:p>
        </w:tc>
        <w:tc>
          <w:tcPr>
            <w:tcW w:w="1596" w:type="dxa"/>
            <w:tcBorders>
              <w:top w:val="nil"/>
              <w:left w:val="nil"/>
              <w:bottom w:val="single" w:sz="4" w:space="0" w:color="auto"/>
              <w:right w:val="single" w:sz="4" w:space="0" w:color="auto"/>
            </w:tcBorders>
            <w:shd w:val="clear" w:color="auto" w:fill="auto"/>
            <w:vAlign w:val="bottom"/>
            <w:hideMark/>
          </w:tcPr>
          <w:p w14:paraId="7EB79F52"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200,000.00</w:t>
            </w:r>
          </w:p>
        </w:tc>
      </w:tr>
      <w:tr w:rsidR="00D97B1E" w:rsidRPr="00D97B1E" w14:paraId="1307C3EC"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652BADFB"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Ndertimi i palestres se sportit ne Dubove</w:t>
            </w:r>
          </w:p>
        </w:tc>
        <w:tc>
          <w:tcPr>
            <w:tcW w:w="1596" w:type="dxa"/>
            <w:tcBorders>
              <w:top w:val="nil"/>
              <w:left w:val="nil"/>
              <w:bottom w:val="single" w:sz="4" w:space="0" w:color="auto"/>
              <w:right w:val="single" w:sz="4" w:space="0" w:color="auto"/>
            </w:tcBorders>
            <w:shd w:val="clear" w:color="000000" w:fill="FFFFFF"/>
            <w:vAlign w:val="bottom"/>
            <w:hideMark/>
          </w:tcPr>
          <w:p w14:paraId="57BE709E"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3FF32F98"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auto" w:fill="auto"/>
            <w:vAlign w:val="bottom"/>
            <w:hideMark/>
          </w:tcPr>
          <w:p w14:paraId="6F75BE05"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400,000.00</w:t>
            </w:r>
          </w:p>
        </w:tc>
      </w:tr>
      <w:tr w:rsidR="00D97B1E" w:rsidRPr="00D97B1E" w14:paraId="28D179A0" w14:textId="77777777" w:rsidTr="00D97B1E">
        <w:trPr>
          <w:trHeight w:val="315"/>
        </w:trPr>
        <w:tc>
          <w:tcPr>
            <w:tcW w:w="6380" w:type="dxa"/>
            <w:tcBorders>
              <w:top w:val="nil"/>
              <w:left w:val="single" w:sz="4" w:space="0" w:color="auto"/>
              <w:bottom w:val="single" w:sz="4" w:space="0" w:color="auto"/>
              <w:right w:val="single" w:sz="4" w:space="0" w:color="auto"/>
            </w:tcBorders>
            <w:shd w:val="clear" w:color="auto" w:fill="auto"/>
            <w:hideMark/>
          </w:tcPr>
          <w:p w14:paraId="2BF40330"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Ndërtimi i Gjimnazit</w:t>
            </w:r>
          </w:p>
        </w:tc>
        <w:tc>
          <w:tcPr>
            <w:tcW w:w="1596" w:type="dxa"/>
            <w:tcBorders>
              <w:top w:val="nil"/>
              <w:left w:val="nil"/>
              <w:bottom w:val="single" w:sz="4" w:space="0" w:color="auto"/>
              <w:right w:val="single" w:sz="4" w:space="0" w:color="auto"/>
            </w:tcBorders>
            <w:shd w:val="clear" w:color="000000" w:fill="FFFFFF"/>
            <w:vAlign w:val="bottom"/>
            <w:hideMark/>
          </w:tcPr>
          <w:p w14:paraId="4B2B02BB"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1,000,000.00</w:t>
            </w:r>
          </w:p>
        </w:tc>
        <w:tc>
          <w:tcPr>
            <w:tcW w:w="1596" w:type="dxa"/>
            <w:tcBorders>
              <w:top w:val="nil"/>
              <w:left w:val="nil"/>
              <w:bottom w:val="single" w:sz="4" w:space="0" w:color="auto"/>
              <w:right w:val="single" w:sz="4" w:space="0" w:color="auto"/>
            </w:tcBorders>
            <w:shd w:val="clear" w:color="auto" w:fill="auto"/>
            <w:vAlign w:val="bottom"/>
            <w:hideMark/>
          </w:tcPr>
          <w:p w14:paraId="4C14A5E9"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1,444,025.38</w:t>
            </w:r>
          </w:p>
        </w:tc>
        <w:tc>
          <w:tcPr>
            <w:tcW w:w="1596" w:type="dxa"/>
            <w:tcBorders>
              <w:top w:val="nil"/>
              <w:left w:val="nil"/>
              <w:bottom w:val="single" w:sz="4" w:space="0" w:color="auto"/>
              <w:right w:val="single" w:sz="4" w:space="0" w:color="auto"/>
            </w:tcBorders>
            <w:shd w:val="clear" w:color="auto" w:fill="auto"/>
            <w:vAlign w:val="bottom"/>
            <w:hideMark/>
          </w:tcPr>
          <w:p w14:paraId="4F2DBDA6"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r>
      <w:tr w:rsidR="00D97B1E" w:rsidRPr="00D97B1E" w14:paraId="0C005232"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D9D9D9"/>
            <w:noWrap/>
            <w:hideMark/>
          </w:tcPr>
          <w:p w14:paraId="0733AD52" w14:textId="77777777" w:rsidR="00D97B1E" w:rsidRPr="00D97B1E" w:rsidRDefault="00D97B1E" w:rsidP="00D97B1E">
            <w:pPr>
              <w:spacing w:after="0" w:line="240" w:lineRule="auto"/>
              <w:rPr>
                <w:rFonts w:ascii="Times New Roman" w:eastAsia="Times New Roman" w:hAnsi="Times New Roman"/>
                <w:b/>
                <w:bCs/>
                <w:sz w:val="24"/>
                <w:szCs w:val="24"/>
              </w:rPr>
            </w:pPr>
            <w:r w:rsidRPr="00D97B1E">
              <w:rPr>
                <w:rFonts w:ascii="Times New Roman" w:eastAsia="Times New Roman" w:hAnsi="Times New Roman"/>
                <w:b/>
                <w:bCs/>
                <w:sz w:val="24"/>
                <w:szCs w:val="24"/>
              </w:rPr>
              <w:t xml:space="preserve">Arsim dhe shkence </w:t>
            </w:r>
          </w:p>
        </w:tc>
        <w:tc>
          <w:tcPr>
            <w:tcW w:w="1596" w:type="dxa"/>
            <w:tcBorders>
              <w:top w:val="nil"/>
              <w:left w:val="nil"/>
              <w:bottom w:val="single" w:sz="4" w:space="0" w:color="auto"/>
              <w:right w:val="single" w:sz="4" w:space="0" w:color="auto"/>
            </w:tcBorders>
            <w:shd w:val="clear" w:color="000000" w:fill="D9D9D9"/>
            <w:noWrap/>
            <w:vAlign w:val="bottom"/>
            <w:hideMark/>
          </w:tcPr>
          <w:p w14:paraId="648CCD1F"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1,775,000.00</w:t>
            </w:r>
          </w:p>
        </w:tc>
        <w:tc>
          <w:tcPr>
            <w:tcW w:w="1596" w:type="dxa"/>
            <w:tcBorders>
              <w:top w:val="nil"/>
              <w:left w:val="nil"/>
              <w:bottom w:val="single" w:sz="4" w:space="0" w:color="auto"/>
              <w:right w:val="single" w:sz="4" w:space="0" w:color="auto"/>
            </w:tcBorders>
            <w:shd w:val="clear" w:color="000000" w:fill="D9D9D9"/>
            <w:noWrap/>
            <w:vAlign w:val="bottom"/>
            <w:hideMark/>
          </w:tcPr>
          <w:p w14:paraId="08A61028"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2,494,025.38</w:t>
            </w:r>
          </w:p>
        </w:tc>
        <w:tc>
          <w:tcPr>
            <w:tcW w:w="1596" w:type="dxa"/>
            <w:tcBorders>
              <w:top w:val="nil"/>
              <w:left w:val="nil"/>
              <w:bottom w:val="single" w:sz="4" w:space="0" w:color="auto"/>
              <w:right w:val="single" w:sz="4" w:space="0" w:color="auto"/>
            </w:tcBorders>
            <w:shd w:val="clear" w:color="000000" w:fill="D9D9D9"/>
            <w:noWrap/>
            <w:vAlign w:val="bottom"/>
            <w:hideMark/>
          </w:tcPr>
          <w:p w14:paraId="65C6859A"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3,001,894.00</w:t>
            </w:r>
          </w:p>
        </w:tc>
      </w:tr>
      <w:tr w:rsidR="00D97B1E" w:rsidRPr="00D97B1E" w14:paraId="1CC561DB" w14:textId="77777777" w:rsidTr="00D97B1E">
        <w:trPr>
          <w:trHeight w:val="315"/>
        </w:trPr>
        <w:tc>
          <w:tcPr>
            <w:tcW w:w="6380" w:type="dxa"/>
            <w:tcBorders>
              <w:top w:val="nil"/>
              <w:left w:val="single" w:sz="4" w:space="0" w:color="auto"/>
              <w:bottom w:val="single" w:sz="4" w:space="0" w:color="auto"/>
              <w:right w:val="single" w:sz="4" w:space="0" w:color="auto"/>
            </w:tcBorders>
            <w:shd w:val="clear" w:color="000000" w:fill="D9D9D9"/>
            <w:hideMark/>
          </w:tcPr>
          <w:p w14:paraId="035DF533" w14:textId="77777777" w:rsidR="00D97B1E" w:rsidRPr="00D97B1E" w:rsidRDefault="00D97B1E" w:rsidP="00D97B1E">
            <w:pPr>
              <w:spacing w:after="0" w:line="240" w:lineRule="auto"/>
              <w:rPr>
                <w:rFonts w:ascii="Times New Roman" w:eastAsia="Times New Roman" w:hAnsi="Times New Roman"/>
                <w:sz w:val="24"/>
                <w:szCs w:val="24"/>
              </w:rPr>
            </w:pPr>
            <w:r w:rsidRPr="00D97B1E">
              <w:rPr>
                <w:rFonts w:ascii="Times New Roman" w:eastAsia="Times New Roman" w:hAnsi="Times New Roman"/>
                <w:sz w:val="24"/>
                <w:szCs w:val="24"/>
              </w:rPr>
              <w:t>Totali - Arsim dhe Shkencë</w:t>
            </w:r>
          </w:p>
        </w:tc>
        <w:tc>
          <w:tcPr>
            <w:tcW w:w="1596" w:type="dxa"/>
            <w:tcBorders>
              <w:top w:val="nil"/>
              <w:left w:val="nil"/>
              <w:bottom w:val="single" w:sz="4" w:space="0" w:color="auto"/>
              <w:right w:val="single" w:sz="4" w:space="0" w:color="auto"/>
            </w:tcBorders>
            <w:shd w:val="clear" w:color="000000" w:fill="D9D9D9"/>
            <w:noWrap/>
            <w:vAlign w:val="bottom"/>
            <w:hideMark/>
          </w:tcPr>
          <w:p w14:paraId="46945F5F" w14:textId="77777777" w:rsidR="00D97B1E" w:rsidRPr="00D97B1E" w:rsidRDefault="00D97B1E" w:rsidP="00D97B1E">
            <w:pPr>
              <w:spacing w:after="0" w:line="240" w:lineRule="auto"/>
              <w:jc w:val="right"/>
              <w:rPr>
                <w:rFonts w:ascii="Times New Roman" w:eastAsia="Times New Roman" w:hAnsi="Times New Roman"/>
                <w:sz w:val="24"/>
                <w:szCs w:val="24"/>
              </w:rPr>
            </w:pPr>
            <w:r w:rsidRPr="00D97B1E">
              <w:rPr>
                <w:rFonts w:ascii="Times New Roman" w:eastAsia="Times New Roman" w:hAnsi="Times New Roman"/>
                <w:sz w:val="24"/>
                <w:szCs w:val="24"/>
              </w:rPr>
              <w:t> </w:t>
            </w:r>
          </w:p>
        </w:tc>
        <w:tc>
          <w:tcPr>
            <w:tcW w:w="1596" w:type="dxa"/>
            <w:tcBorders>
              <w:top w:val="nil"/>
              <w:left w:val="nil"/>
              <w:bottom w:val="single" w:sz="4" w:space="0" w:color="auto"/>
              <w:right w:val="single" w:sz="4" w:space="0" w:color="auto"/>
            </w:tcBorders>
            <w:shd w:val="clear" w:color="000000" w:fill="D9D9D9"/>
            <w:noWrap/>
            <w:vAlign w:val="bottom"/>
            <w:hideMark/>
          </w:tcPr>
          <w:p w14:paraId="451BA20B"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c>
          <w:tcPr>
            <w:tcW w:w="1596" w:type="dxa"/>
            <w:tcBorders>
              <w:top w:val="nil"/>
              <w:left w:val="nil"/>
              <w:bottom w:val="single" w:sz="4" w:space="0" w:color="auto"/>
              <w:right w:val="single" w:sz="4" w:space="0" w:color="auto"/>
            </w:tcBorders>
            <w:shd w:val="clear" w:color="000000" w:fill="D9D9D9"/>
            <w:noWrap/>
            <w:vAlign w:val="bottom"/>
            <w:hideMark/>
          </w:tcPr>
          <w:p w14:paraId="5024545D"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 </w:t>
            </w:r>
          </w:p>
        </w:tc>
      </w:tr>
      <w:tr w:rsidR="00D97B1E" w:rsidRPr="00D97B1E" w14:paraId="23A6A29D" w14:textId="77777777" w:rsidTr="00D97B1E">
        <w:trPr>
          <w:trHeight w:val="405"/>
        </w:trPr>
        <w:tc>
          <w:tcPr>
            <w:tcW w:w="6380" w:type="dxa"/>
            <w:tcBorders>
              <w:top w:val="nil"/>
              <w:left w:val="single" w:sz="4" w:space="0" w:color="auto"/>
              <w:bottom w:val="single" w:sz="4" w:space="0" w:color="auto"/>
              <w:right w:val="single" w:sz="4" w:space="0" w:color="auto"/>
            </w:tcBorders>
            <w:shd w:val="clear" w:color="000000" w:fill="D9D9D9"/>
            <w:hideMark/>
          </w:tcPr>
          <w:p w14:paraId="5B47E1E1" w14:textId="77777777" w:rsidR="00D97B1E" w:rsidRPr="00D97B1E" w:rsidRDefault="00D97B1E" w:rsidP="00D97B1E">
            <w:pPr>
              <w:spacing w:after="0" w:line="240" w:lineRule="auto"/>
              <w:rPr>
                <w:rFonts w:ascii="Times New Roman" w:eastAsia="Times New Roman" w:hAnsi="Times New Roman"/>
                <w:sz w:val="32"/>
                <w:szCs w:val="32"/>
              </w:rPr>
            </w:pPr>
            <w:r w:rsidRPr="00D97B1E">
              <w:rPr>
                <w:rFonts w:ascii="Times New Roman" w:eastAsia="Times New Roman" w:hAnsi="Times New Roman"/>
                <w:sz w:val="32"/>
                <w:szCs w:val="32"/>
              </w:rPr>
              <w:t xml:space="preserve">635 Totali </w:t>
            </w:r>
          </w:p>
        </w:tc>
        <w:tc>
          <w:tcPr>
            <w:tcW w:w="1596" w:type="dxa"/>
            <w:tcBorders>
              <w:top w:val="nil"/>
              <w:left w:val="nil"/>
              <w:bottom w:val="single" w:sz="4" w:space="0" w:color="auto"/>
              <w:right w:val="single" w:sz="4" w:space="0" w:color="auto"/>
            </w:tcBorders>
            <w:shd w:val="clear" w:color="000000" w:fill="D9D9D9"/>
            <w:noWrap/>
            <w:vAlign w:val="bottom"/>
            <w:hideMark/>
          </w:tcPr>
          <w:p w14:paraId="6FB14DFA"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13,568,942.25</w:t>
            </w:r>
          </w:p>
        </w:tc>
        <w:tc>
          <w:tcPr>
            <w:tcW w:w="1596" w:type="dxa"/>
            <w:tcBorders>
              <w:top w:val="nil"/>
              <w:left w:val="nil"/>
              <w:bottom w:val="single" w:sz="4" w:space="0" w:color="auto"/>
              <w:right w:val="single" w:sz="4" w:space="0" w:color="auto"/>
            </w:tcBorders>
            <w:shd w:val="clear" w:color="000000" w:fill="D9D9D9"/>
            <w:noWrap/>
            <w:vAlign w:val="bottom"/>
            <w:hideMark/>
          </w:tcPr>
          <w:p w14:paraId="0009567A"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15,217,726.28</w:t>
            </w:r>
          </w:p>
        </w:tc>
        <w:tc>
          <w:tcPr>
            <w:tcW w:w="1596" w:type="dxa"/>
            <w:tcBorders>
              <w:top w:val="nil"/>
              <w:left w:val="nil"/>
              <w:bottom w:val="single" w:sz="4" w:space="0" w:color="auto"/>
              <w:right w:val="single" w:sz="4" w:space="0" w:color="auto"/>
            </w:tcBorders>
            <w:shd w:val="clear" w:color="000000" w:fill="D9D9D9"/>
            <w:noWrap/>
            <w:vAlign w:val="bottom"/>
            <w:hideMark/>
          </w:tcPr>
          <w:p w14:paraId="0147341B" w14:textId="77777777" w:rsidR="00D97B1E" w:rsidRPr="00D97B1E" w:rsidRDefault="00D97B1E" w:rsidP="00D97B1E">
            <w:pPr>
              <w:spacing w:after="0" w:line="240" w:lineRule="auto"/>
              <w:jc w:val="right"/>
              <w:rPr>
                <w:rFonts w:ascii="Times New Roman" w:eastAsia="Times New Roman" w:hAnsi="Times New Roman"/>
                <w:b/>
                <w:bCs/>
                <w:sz w:val="24"/>
                <w:szCs w:val="24"/>
              </w:rPr>
            </w:pPr>
            <w:r w:rsidRPr="00D97B1E">
              <w:rPr>
                <w:rFonts w:ascii="Times New Roman" w:eastAsia="Times New Roman" w:hAnsi="Times New Roman"/>
                <w:b/>
                <w:bCs/>
                <w:sz w:val="24"/>
                <w:szCs w:val="24"/>
              </w:rPr>
              <w:t>17,037,395.23</w:t>
            </w:r>
          </w:p>
        </w:tc>
      </w:tr>
    </w:tbl>
    <w:p w14:paraId="4AB92802" w14:textId="77777777" w:rsidR="00224763" w:rsidRDefault="00224763" w:rsidP="006E51E7">
      <w:pPr>
        <w:rPr>
          <w:rFonts w:cs="Segoe UI"/>
          <w:b/>
          <w:lang w:val="de-DE"/>
        </w:rPr>
      </w:pPr>
    </w:p>
    <w:sectPr w:rsidR="00224763" w:rsidSect="00C92B02">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6AE83" w14:textId="77777777" w:rsidR="008B7E9E" w:rsidRDefault="008B7E9E" w:rsidP="000339DF">
      <w:pPr>
        <w:spacing w:after="0" w:line="240" w:lineRule="auto"/>
      </w:pPr>
      <w:r>
        <w:separator/>
      </w:r>
    </w:p>
  </w:endnote>
  <w:endnote w:type="continuationSeparator" w:id="0">
    <w:p w14:paraId="507C1A1D" w14:textId="77777777" w:rsidR="008B7E9E" w:rsidRDefault="008B7E9E" w:rsidP="0003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031982"/>
      <w:docPartObj>
        <w:docPartGallery w:val="Page Numbers (Bottom of Page)"/>
        <w:docPartUnique/>
      </w:docPartObj>
    </w:sdtPr>
    <w:sdtEndPr>
      <w:rPr>
        <w:noProof/>
      </w:rPr>
    </w:sdtEndPr>
    <w:sdtContent>
      <w:p w14:paraId="68C1FDEF" w14:textId="77777777" w:rsidR="002F0A76" w:rsidRDefault="002F0A76">
        <w:pPr>
          <w:pStyle w:val="Footer"/>
          <w:jc w:val="right"/>
        </w:pPr>
        <w:r>
          <w:fldChar w:fldCharType="begin"/>
        </w:r>
        <w:r>
          <w:instrText xml:space="preserve"> PAGE   \* MERGEFORMAT </w:instrText>
        </w:r>
        <w:r>
          <w:fldChar w:fldCharType="separate"/>
        </w:r>
        <w:r w:rsidR="0094735D">
          <w:rPr>
            <w:noProof/>
          </w:rPr>
          <w:t>2</w:t>
        </w:r>
        <w:r>
          <w:rPr>
            <w:noProof/>
          </w:rPr>
          <w:fldChar w:fldCharType="end"/>
        </w:r>
      </w:p>
    </w:sdtContent>
  </w:sdt>
  <w:p w14:paraId="753797A2" w14:textId="77777777" w:rsidR="002F0A76" w:rsidRDefault="002F0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4E049" w14:textId="77777777" w:rsidR="008B7E9E" w:rsidRDefault="008B7E9E" w:rsidP="000339DF">
      <w:pPr>
        <w:spacing w:after="0" w:line="240" w:lineRule="auto"/>
      </w:pPr>
      <w:r>
        <w:separator/>
      </w:r>
    </w:p>
  </w:footnote>
  <w:footnote w:type="continuationSeparator" w:id="0">
    <w:p w14:paraId="3BA7067B" w14:textId="77777777" w:rsidR="008B7E9E" w:rsidRDefault="008B7E9E" w:rsidP="000339DF">
      <w:pPr>
        <w:spacing w:after="0" w:line="240" w:lineRule="auto"/>
      </w:pPr>
      <w:r>
        <w:continuationSeparator/>
      </w:r>
    </w:p>
  </w:footnote>
  <w:footnote w:id="1">
    <w:p w14:paraId="1C5CD39F" w14:textId="77777777" w:rsidR="002F0A76" w:rsidRDefault="002F0A76"/>
    <w:p w14:paraId="302F49BD" w14:textId="77777777" w:rsidR="002F0A76" w:rsidRDefault="002F0A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664"/>
    <w:multiLevelType w:val="hybridMultilevel"/>
    <w:tmpl w:val="2E7CCFB2"/>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nsid w:val="0B514CD6"/>
    <w:multiLevelType w:val="hybridMultilevel"/>
    <w:tmpl w:val="F9B6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8324B"/>
    <w:multiLevelType w:val="hybridMultilevel"/>
    <w:tmpl w:val="7A048AD2"/>
    <w:lvl w:ilvl="0" w:tplc="6D80546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12955"/>
    <w:multiLevelType w:val="hybridMultilevel"/>
    <w:tmpl w:val="CF12968E"/>
    <w:lvl w:ilvl="0" w:tplc="0409000B">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
    <w:nsid w:val="29A8411B"/>
    <w:multiLevelType w:val="hybridMultilevel"/>
    <w:tmpl w:val="F81C0058"/>
    <w:lvl w:ilvl="0" w:tplc="22F6BD5C">
      <w:start w:val="10"/>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3476E7"/>
    <w:multiLevelType w:val="hybridMultilevel"/>
    <w:tmpl w:val="BFBC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6742FC"/>
    <w:multiLevelType w:val="hybridMultilevel"/>
    <w:tmpl w:val="5F2C9570"/>
    <w:lvl w:ilvl="0" w:tplc="57863C2A">
      <w:start w:val="1"/>
      <w:numFmt w:val="decimal"/>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E383223"/>
    <w:multiLevelType w:val="hybridMultilevel"/>
    <w:tmpl w:val="6C8A7F4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9">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833431"/>
    <w:multiLevelType w:val="hybridMultilevel"/>
    <w:tmpl w:val="D9087FF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A13148"/>
    <w:multiLevelType w:val="hybridMultilevel"/>
    <w:tmpl w:val="F69C858A"/>
    <w:lvl w:ilvl="0" w:tplc="72FE1B7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DC5937"/>
    <w:multiLevelType w:val="hybridMultilevel"/>
    <w:tmpl w:val="D0FA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13"/>
  </w:num>
  <w:num w:numId="2">
    <w:abstractNumId w:val="5"/>
  </w:num>
  <w:num w:numId="3">
    <w:abstractNumId w:val="9"/>
  </w:num>
  <w:num w:numId="4">
    <w:abstractNumId w:val="0"/>
  </w:num>
  <w:num w:numId="5">
    <w:abstractNumId w:val="3"/>
  </w:num>
  <w:num w:numId="6">
    <w:abstractNumId w:val="11"/>
  </w:num>
  <w:num w:numId="7">
    <w:abstractNumId w:val="2"/>
  </w:num>
  <w:num w:numId="8">
    <w:abstractNumId w:val="4"/>
  </w:num>
  <w:num w:numId="9">
    <w:abstractNumId w:val="8"/>
  </w:num>
  <w:num w:numId="10">
    <w:abstractNumId w:val="10"/>
  </w:num>
  <w:num w:numId="11">
    <w:abstractNumId w:val="6"/>
  </w:num>
  <w:num w:numId="12">
    <w:abstractNumId w:val="12"/>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characterSpacingControl w:val="doNotCompress"/>
  <w:hdrShapeDefaults>
    <o:shapedefaults v:ext="edit" spidmax="2049">
      <o:colormru v:ext="edit" colors="#ff808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4EC"/>
    <w:rsid w:val="00000D9A"/>
    <w:rsid w:val="00001884"/>
    <w:rsid w:val="00004769"/>
    <w:rsid w:val="00005731"/>
    <w:rsid w:val="00006092"/>
    <w:rsid w:val="0001606B"/>
    <w:rsid w:val="00020CF3"/>
    <w:rsid w:val="00020E4C"/>
    <w:rsid w:val="00023046"/>
    <w:rsid w:val="000273F3"/>
    <w:rsid w:val="00031956"/>
    <w:rsid w:val="000322A4"/>
    <w:rsid w:val="000339DF"/>
    <w:rsid w:val="00041A73"/>
    <w:rsid w:val="000457E5"/>
    <w:rsid w:val="0004621C"/>
    <w:rsid w:val="00055167"/>
    <w:rsid w:val="000576A7"/>
    <w:rsid w:val="00057FDF"/>
    <w:rsid w:val="00060AFD"/>
    <w:rsid w:val="00061873"/>
    <w:rsid w:val="00064F49"/>
    <w:rsid w:val="000659EF"/>
    <w:rsid w:val="000667E4"/>
    <w:rsid w:val="00066F75"/>
    <w:rsid w:val="000672EC"/>
    <w:rsid w:val="000725FA"/>
    <w:rsid w:val="00085CA3"/>
    <w:rsid w:val="00087265"/>
    <w:rsid w:val="000A2540"/>
    <w:rsid w:val="000A2BA2"/>
    <w:rsid w:val="000A3B79"/>
    <w:rsid w:val="000A4F31"/>
    <w:rsid w:val="000A5184"/>
    <w:rsid w:val="000B20F2"/>
    <w:rsid w:val="000B4FB2"/>
    <w:rsid w:val="000C1B86"/>
    <w:rsid w:val="000C435C"/>
    <w:rsid w:val="000C7FF0"/>
    <w:rsid w:val="000D0AE6"/>
    <w:rsid w:val="000D2387"/>
    <w:rsid w:val="000D2FC8"/>
    <w:rsid w:val="000D33EB"/>
    <w:rsid w:val="000D7462"/>
    <w:rsid w:val="000E3DFF"/>
    <w:rsid w:val="000E4094"/>
    <w:rsid w:val="000F1B72"/>
    <w:rsid w:val="000F2349"/>
    <w:rsid w:val="000F2373"/>
    <w:rsid w:val="000F78F3"/>
    <w:rsid w:val="000F7CA9"/>
    <w:rsid w:val="00104356"/>
    <w:rsid w:val="00105CD9"/>
    <w:rsid w:val="00105F1D"/>
    <w:rsid w:val="00106826"/>
    <w:rsid w:val="00111737"/>
    <w:rsid w:val="001158D9"/>
    <w:rsid w:val="0012309C"/>
    <w:rsid w:val="00126F54"/>
    <w:rsid w:val="0013104C"/>
    <w:rsid w:val="00131F66"/>
    <w:rsid w:val="00135D42"/>
    <w:rsid w:val="00135D48"/>
    <w:rsid w:val="001362C7"/>
    <w:rsid w:val="00137529"/>
    <w:rsid w:val="001379F8"/>
    <w:rsid w:val="00142CC9"/>
    <w:rsid w:val="00146CDF"/>
    <w:rsid w:val="00150F28"/>
    <w:rsid w:val="001536BC"/>
    <w:rsid w:val="00154071"/>
    <w:rsid w:val="001541CA"/>
    <w:rsid w:val="001544C6"/>
    <w:rsid w:val="00155171"/>
    <w:rsid w:val="001553AC"/>
    <w:rsid w:val="00157019"/>
    <w:rsid w:val="001618B0"/>
    <w:rsid w:val="001632A5"/>
    <w:rsid w:val="00167475"/>
    <w:rsid w:val="0017108B"/>
    <w:rsid w:val="00172E9A"/>
    <w:rsid w:val="0017481D"/>
    <w:rsid w:val="00175C7D"/>
    <w:rsid w:val="0017745E"/>
    <w:rsid w:val="001774BB"/>
    <w:rsid w:val="0018035D"/>
    <w:rsid w:val="00183BBC"/>
    <w:rsid w:val="00184C01"/>
    <w:rsid w:val="001867A7"/>
    <w:rsid w:val="00193244"/>
    <w:rsid w:val="00194488"/>
    <w:rsid w:val="00194C0B"/>
    <w:rsid w:val="00196429"/>
    <w:rsid w:val="001A03D8"/>
    <w:rsid w:val="001A4F3B"/>
    <w:rsid w:val="001B28A7"/>
    <w:rsid w:val="001B514D"/>
    <w:rsid w:val="001B7342"/>
    <w:rsid w:val="001C4204"/>
    <w:rsid w:val="001C58DF"/>
    <w:rsid w:val="001C605E"/>
    <w:rsid w:val="001D2F82"/>
    <w:rsid w:val="001D381D"/>
    <w:rsid w:val="001E2861"/>
    <w:rsid w:val="001E6E64"/>
    <w:rsid w:val="001F27BE"/>
    <w:rsid w:val="001F50D1"/>
    <w:rsid w:val="001F66C3"/>
    <w:rsid w:val="002036C5"/>
    <w:rsid w:val="002073EB"/>
    <w:rsid w:val="00211D78"/>
    <w:rsid w:val="00212205"/>
    <w:rsid w:val="00215851"/>
    <w:rsid w:val="00221463"/>
    <w:rsid w:val="00221DB2"/>
    <w:rsid w:val="00223F1C"/>
    <w:rsid w:val="00224763"/>
    <w:rsid w:val="0022681F"/>
    <w:rsid w:val="00236E0F"/>
    <w:rsid w:val="00236E78"/>
    <w:rsid w:val="0024254C"/>
    <w:rsid w:val="00242763"/>
    <w:rsid w:val="00243710"/>
    <w:rsid w:val="00244BD2"/>
    <w:rsid w:val="00245C08"/>
    <w:rsid w:val="0024624B"/>
    <w:rsid w:val="002466CD"/>
    <w:rsid w:val="002474AB"/>
    <w:rsid w:val="00255BC6"/>
    <w:rsid w:val="00264E97"/>
    <w:rsid w:val="0026644C"/>
    <w:rsid w:val="002674D4"/>
    <w:rsid w:val="00272C3D"/>
    <w:rsid w:val="00273D27"/>
    <w:rsid w:val="00280CC4"/>
    <w:rsid w:val="002833E4"/>
    <w:rsid w:val="002846BC"/>
    <w:rsid w:val="0028489F"/>
    <w:rsid w:val="002865C6"/>
    <w:rsid w:val="00292305"/>
    <w:rsid w:val="002A4788"/>
    <w:rsid w:val="002A5D8D"/>
    <w:rsid w:val="002B145A"/>
    <w:rsid w:val="002B5731"/>
    <w:rsid w:val="002C0B3F"/>
    <w:rsid w:val="002C1AA8"/>
    <w:rsid w:val="002D4A56"/>
    <w:rsid w:val="002E22DE"/>
    <w:rsid w:val="002E36C3"/>
    <w:rsid w:val="002E7F79"/>
    <w:rsid w:val="002F0A76"/>
    <w:rsid w:val="002F2DA1"/>
    <w:rsid w:val="002F7D81"/>
    <w:rsid w:val="003006CB"/>
    <w:rsid w:val="003032C7"/>
    <w:rsid w:val="00314AE2"/>
    <w:rsid w:val="00314B12"/>
    <w:rsid w:val="0031726E"/>
    <w:rsid w:val="00317B8B"/>
    <w:rsid w:val="003238F6"/>
    <w:rsid w:val="00323CEC"/>
    <w:rsid w:val="0032498B"/>
    <w:rsid w:val="003255FE"/>
    <w:rsid w:val="00336EB3"/>
    <w:rsid w:val="00337F9D"/>
    <w:rsid w:val="003401DA"/>
    <w:rsid w:val="0034023C"/>
    <w:rsid w:val="003456DD"/>
    <w:rsid w:val="00346416"/>
    <w:rsid w:val="00347B01"/>
    <w:rsid w:val="00350F29"/>
    <w:rsid w:val="00351145"/>
    <w:rsid w:val="003531A1"/>
    <w:rsid w:val="00353F7E"/>
    <w:rsid w:val="00354194"/>
    <w:rsid w:val="0036116B"/>
    <w:rsid w:val="0036131D"/>
    <w:rsid w:val="00365873"/>
    <w:rsid w:val="00370388"/>
    <w:rsid w:val="00370BE5"/>
    <w:rsid w:val="00373E55"/>
    <w:rsid w:val="00376FA2"/>
    <w:rsid w:val="00377AFE"/>
    <w:rsid w:val="00381FFE"/>
    <w:rsid w:val="003827CA"/>
    <w:rsid w:val="00385BD1"/>
    <w:rsid w:val="00392DB3"/>
    <w:rsid w:val="00392F81"/>
    <w:rsid w:val="00397B63"/>
    <w:rsid w:val="00397D1D"/>
    <w:rsid w:val="003A3331"/>
    <w:rsid w:val="003A4D53"/>
    <w:rsid w:val="003A520E"/>
    <w:rsid w:val="003A7B7E"/>
    <w:rsid w:val="003B2457"/>
    <w:rsid w:val="003B5AAA"/>
    <w:rsid w:val="003B70AF"/>
    <w:rsid w:val="003B7A32"/>
    <w:rsid w:val="003C4B18"/>
    <w:rsid w:val="003C6E94"/>
    <w:rsid w:val="003D1068"/>
    <w:rsid w:val="003D1676"/>
    <w:rsid w:val="003D1912"/>
    <w:rsid w:val="003D1AB0"/>
    <w:rsid w:val="003D305F"/>
    <w:rsid w:val="003D38C1"/>
    <w:rsid w:val="003D6625"/>
    <w:rsid w:val="003E0371"/>
    <w:rsid w:val="003E09F2"/>
    <w:rsid w:val="003E256F"/>
    <w:rsid w:val="003E3644"/>
    <w:rsid w:val="003E631C"/>
    <w:rsid w:val="003E6F55"/>
    <w:rsid w:val="003F2B85"/>
    <w:rsid w:val="004005D3"/>
    <w:rsid w:val="00404924"/>
    <w:rsid w:val="004063D2"/>
    <w:rsid w:val="00407653"/>
    <w:rsid w:val="00410FD8"/>
    <w:rsid w:val="00411A15"/>
    <w:rsid w:val="0041273B"/>
    <w:rsid w:val="0042150D"/>
    <w:rsid w:val="0042392B"/>
    <w:rsid w:val="0042396D"/>
    <w:rsid w:val="00430A21"/>
    <w:rsid w:val="00431642"/>
    <w:rsid w:val="00434FDB"/>
    <w:rsid w:val="004411AD"/>
    <w:rsid w:val="00445634"/>
    <w:rsid w:val="004563DD"/>
    <w:rsid w:val="004627AB"/>
    <w:rsid w:val="0046301F"/>
    <w:rsid w:val="00464981"/>
    <w:rsid w:val="00472285"/>
    <w:rsid w:val="0048158F"/>
    <w:rsid w:val="00481F71"/>
    <w:rsid w:val="004928C2"/>
    <w:rsid w:val="004947C8"/>
    <w:rsid w:val="004A25FC"/>
    <w:rsid w:val="004A4051"/>
    <w:rsid w:val="004A5FC8"/>
    <w:rsid w:val="004A6C88"/>
    <w:rsid w:val="004B0FC0"/>
    <w:rsid w:val="004B1BBC"/>
    <w:rsid w:val="004B20EE"/>
    <w:rsid w:val="004B4500"/>
    <w:rsid w:val="004B7A42"/>
    <w:rsid w:val="004B7E61"/>
    <w:rsid w:val="004D727A"/>
    <w:rsid w:val="004E0085"/>
    <w:rsid w:val="004E535A"/>
    <w:rsid w:val="004E7BD6"/>
    <w:rsid w:val="004F26B6"/>
    <w:rsid w:val="004F3125"/>
    <w:rsid w:val="004F33EC"/>
    <w:rsid w:val="005039B6"/>
    <w:rsid w:val="00517AC9"/>
    <w:rsid w:val="005236F0"/>
    <w:rsid w:val="00523DED"/>
    <w:rsid w:val="00526417"/>
    <w:rsid w:val="005273AA"/>
    <w:rsid w:val="00532858"/>
    <w:rsid w:val="00536147"/>
    <w:rsid w:val="005365D8"/>
    <w:rsid w:val="00536C75"/>
    <w:rsid w:val="00540B5B"/>
    <w:rsid w:val="00542B0C"/>
    <w:rsid w:val="00546C7C"/>
    <w:rsid w:val="00547816"/>
    <w:rsid w:val="00547A5C"/>
    <w:rsid w:val="00554714"/>
    <w:rsid w:val="00555F84"/>
    <w:rsid w:val="00564BAD"/>
    <w:rsid w:val="00564DAC"/>
    <w:rsid w:val="005705C2"/>
    <w:rsid w:val="00573924"/>
    <w:rsid w:val="005751A0"/>
    <w:rsid w:val="00582CF9"/>
    <w:rsid w:val="005930B5"/>
    <w:rsid w:val="00593997"/>
    <w:rsid w:val="00597E03"/>
    <w:rsid w:val="005A01ED"/>
    <w:rsid w:val="005A09DE"/>
    <w:rsid w:val="005A0A50"/>
    <w:rsid w:val="005A1050"/>
    <w:rsid w:val="005A3C60"/>
    <w:rsid w:val="005A4EA4"/>
    <w:rsid w:val="005A62FA"/>
    <w:rsid w:val="005A7323"/>
    <w:rsid w:val="005A7821"/>
    <w:rsid w:val="005B112C"/>
    <w:rsid w:val="005B50EE"/>
    <w:rsid w:val="005B5704"/>
    <w:rsid w:val="005C030E"/>
    <w:rsid w:val="005C40F6"/>
    <w:rsid w:val="005D0D39"/>
    <w:rsid w:val="005D382A"/>
    <w:rsid w:val="005E66BF"/>
    <w:rsid w:val="005E6D52"/>
    <w:rsid w:val="005E7380"/>
    <w:rsid w:val="005F034D"/>
    <w:rsid w:val="005F22F9"/>
    <w:rsid w:val="005F37FF"/>
    <w:rsid w:val="005F3FC4"/>
    <w:rsid w:val="00601DEC"/>
    <w:rsid w:val="00605061"/>
    <w:rsid w:val="006050BA"/>
    <w:rsid w:val="00606705"/>
    <w:rsid w:val="00606B70"/>
    <w:rsid w:val="00610288"/>
    <w:rsid w:val="0062043A"/>
    <w:rsid w:val="00621A41"/>
    <w:rsid w:val="00623912"/>
    <w:rsid w:val="00623E6F"/>
    <w:rsid w:val="00625D8F"/>
    <w:rsid w:val="00627179"/>
    <w:rsid w:val="006302FD"/>
    <w:rsid w:val="00630789"/>
    <w:rsid w:val="006408C6"/>
    <w:rsid w:val="00643819"/>
    <w:rsid w:val="0064623A"/>
    <w:rsid w:val="00646DE9"/>
    <w:rsid w:val="006506E9"/>
    <w:rsid w:val="0065212F"/>
    <w:rsid w:val="006525BA"/>
    <w:rsid w:val="0065582E"/>
    <w:rsid w:val="00660681"/>
    <w:rsid w:val="00662CB6"/>
    <w:rsid w:val="00662D4E"/>
    <w:rsid w:val="00667E82"/>
    <w:rsid w:val="006734F4"/>
    <w:rsid w:val="00676265"/>
    <w:rsid w:val="0067736D"/>
    <w:rsid w:val="00680D6A"/>
    <w:rsid w:val="00681F0E"/>
    <w:rsid w:val="00686AEA"/>
    <w:rsid w:val="00691A58"/>
    <w:rsid w:val="00691DC5"/>
    <w:rsid w:val="00693ACE"/>
    <w:rsid w:val="00693E20"/>
    <w:rsid w:val="00695A4C"/>
    <w:rsid w:val="006A246B"/>
    <w:rsid w:val="006A35C9"/>
    <w:rsid w:val="006A710E"/>
    <w:rsid w:val="006A7CD1"/>
    <w:rsid w:val="006B16E8"/>
    <w:rsid w:val="006B2C4F"/>
    <w:rsid w:val="006B388A"/>
    <w:rsid w:val="006B3EAE"/>
    <w:rsid w:val="006B635A"/>
    <w:rsid w:val="006C5063"/>
    <w:rsid w:val="006C6CA4"/>
    <w:rsid w:val="006C7B8F"/>
    <w:rsid w:val="006D6FE2"/>
    <w:rsid w:val="006E158C"/>
    <w:rsid w:val="006E2991"/>
    <w:rsid w:val="006E38F3"/>
    <w:rsid w:val="006E4485"/>
    <w:rsid w:val="006E51E7"/>
    <w:rsid w:val="006E52CB"/>
    <w:rsid w:val="006E5737"/>
    <w:rsid w:val="006E5A61"/>
    <w:rsid w:val="006F1245"/>
    <w:rsid w:val="006F2196"/>
    <w:rsid w:val="006F6EF9"/>
    <w:rsid w:val="007001EE"/>
    <w:rsid w:val="00701554"/>
    <w:rsid w:val="00701706"/>
    <w:rsid w:val="00701D43"/>
    <w:rsid w:val="00702F56"/>
    <w:rsid w:val="00710305"/>
    <w:rsid w:val="007133A4"/>
    <w:rsid w:val="00716A5C"/>
    <w:rsid w:val="007216DB"/>
    <w:rsid w:val="00722FC2"/>
    <w:rsid w:val="007250BE"/>
    <w:rsid w:val="00730756"/>
    <w:rsid w:val="00732F52"/>
    <w:rsid w:val="00733EF8"/>
    <w:rsid w:val="0073444E"/>
    <w:rsid w:val="00734F80"/>
    <w:rsid w:val="00735294"/>
    <w:rsid w:val="00737364"/>
    <w:rsid w:val="00744209"/>
    <w:rsid w:val="00746514"/>
    <w:rsid w:val="00750A12"/>
    <w:rsid w:val="00751AE2"/>
    <w:rsid w:val="00751D2C"/>
    <w:rsid w:val="00752A24"/>
    <w:rsid w:val="00752C8C"/>
    <w:rsid w:val="00753572"/>
    <w:rsid w:val="0076050C"/>
    <w:rsid w:val="0076279C"/>
    <w:rsid w:val="00766D9A"/>
    <w:rsid w:val="00767946"/>
    <w:rsid w:val="00772477"/>
    <w:rsid w:val="00774DBA"/>
    <w:rsid w:val="00781789"/>
    <w:rsid w:val="007846BA"/>
    <w:rsid w:val="007861F5"/>
    <w:rsid w:val="00786C50"/>
    <w:rsid w:val="00792008"/>
    <w:rsid w:val="00792615"/>
    <w:rsid w:val="00795CB8"/>
    <w:rsid w:val="00797594"/>
    <w:rsid w:val="0079788A"/>
    <w:rsid w:val="007A1CE6"/>
    <w:rsid w:val="007A2079"/>
    <w:rsid w:val="007A49CD"/>
    <w:rsid w:val="007B0BD7"/>
    <w:rsid w:val="007B295A"/>
    <w:rsid w:val="007B59E7"/>
    <w:rsid w:val="007B5EDA"/>
    <w:rsid w:val="007B7381"/>
    <w:rsid w:val="007B7E28"/>
    <w:rsid w:val="007C0273"/>
    <w:rsid w:val="007C3B2D"/>
    <w:rsid w:val="007D0569"/>
    <w:rsid w:val="007D159A"/>
    <w:rsid w:val="007D4438"/>
    <w:rsid w:val="007E14EE"/>
    <w:rsid w:val="007E1A2F"/>
    <w:rsid w:val="007F2023"/>
    <w:rsid w:val="007F26C9"/>
    <w:rsid w:val="00804681"/>
    <w:rsid w:val="00805F02"/>
    <w:rsid w:val="00807D8E"/>
    <w:rsid w:val="00813BD3"/>
    <w:rsid w:val="008157F7"/>
    <w:rsid w:val="00817130"/>
    <w:rsid w:val="008225E9"/>
    <w:rsid w:val="00824964"/>
    <w:rsid w:val="00826C04"/>
    <w:rsid w:val="00827C50"/>
    <w:rsid w:val="00833219"/>
    <w:rsid w:val="00833CB4"/>
    <w:rsid w:val="00834960"/>
    <w:rsid w:val="00834D9A"/>
    <w:rsid w:val="00835644"/>
    <w:rsid w:val="008373E1"/>
    <w:rsid w:val="00837954"/>
    <w:rsid w:val="008405DF"/>
    <w:rsid w:val="00841051"/>
    <w:rsid w:val="008435B5"/>
    <w:rsid w:val="00843B78"/>
    <w:rsid w:val="00843FD5"/>
    <w:rsid w:val="00844BF8"/>
    <w:rsid w:val="008458AE"/>
    <w:rsid w:val="00851A22"/>
    <w:rsid w:val="00852DA0"/>
    <w:rsid w:val="0086615A"/>
    <w:rsid w:val="008705DA"/>
    <w:rsid w:val="00871B96"/>
    <w:rsid w:val="00872FC0"/>
    <w:rsid w:val="008833A8"/>
    <w:rsid w:val="00883935"/>
    <w:rsid w:val="00886BF9"/>
    <w:rsid w:val="00890FBC"/>
    <w:rsid w:val="00894653"/>
    <w:rsid w:val="008B0864"/>
    <w:rsid w:val="008B13A5"/>
    <w:rsid w:val="008B4561"/>
    <w:rsid w:val="008B7E9E"/>
    <w:rsid w:val="008C0A0F"/>
    <w:rsid w:val="008C3EC8"/>
    <w:rsid w:val="008D2A5F"/>
    <w:rsid w:val="008D4D22"/>
    <w:rsid w:val="008D5C97"/>
    <w:rsid w:val="008D6D3C"/>
    <w:rsid w:val="008D7ADF"/>
    <w:rsid w:val="008E063F"/>
    <w:rsid w:val="008E0EEF"/>
    <w:rsid w:val="008E281A"/>
    <w:rsid w:val="008E2EF0"/>
    <w:rsid w:val="008E40F2"/>
    <w:rsid w:val="008F7F3E"/>
    <w:rsid w:val="00901311"/>
    <w:rsid w:val="00905171"/>
    <w:rsid w:val="0090687B"/>
    <w:rsid w:val="009069C0"/>
    <w:rsid w:val="009100AE"/>
    <w:rsid w:val="00927430"/>
    <w:rsid w:val="00933B1E"/>
    <w:rsid w:val="00934C88"/>
    <w:rsid w:val="00942710"/>
    <w:rsid w:val="0094280A"/>
    <w:rsid w:val="0094735D"/>
    <w:rsid w:val="009508F9"/>
    <w:rsid w:val="009524E2"/>
    <w:rsid w:val="0095256D"/>
    <w:rsid w:val="00952BE4"/>
    <w:rsid w:val="0095556A"/>
    <w:rsid w:val="009567F9"/>
    <w:rsid w:val="00960A25"/>
    <w:rsid w:val="00963540"/>
    <w:rsid w:val="00971750"/>
    <w:rsid w:val="009717E0"/>
    <w:rsid w:val="009733DF"/>
    <w:rsid w:val="00973C85"/>
    <w:rsid w:val="009834F6"/>
    <w:rsid w:val="00990A7D"/>
    <w:rsid w:val="0099688A"/>
    <w:rsid w:val="00997268"/>
    <w:rsid w:val="009A0C51"/>
    <w:rsid w:val="009A4059"/>
    <w:rsid w:val="009A6D49"/>
    <w:rsid w:val="009A6EB8"/>
    <w:rsid w:val="009A7445"/>
    <w:rsid w:val="009B39DA"/>
    <w:rsid w:val="009B3DC0"/>
    <w:rsid w:val="009B4027"/>
    <w:rsid w:val="009B69DD"/>
    <w:rsid w:val="009B7346"/>
    <w:rsid w:val="009C2AA0"/>
    <w:rsid w:val="009C35FA"/>
    <w:rsid w:val="009C4B2C"/>
    <w:rsid w:val="009C78A7"/>
    <w:rsid w:val="009D3074"/>
    <w:rsid w:val="009D383A"/>
    <w:rsid w:val="009D62D9"/>
    <w:rsid w:val="009D7A7B"/>
    <w:rsid w:val="009E085F"/>
    <w:rsid w:val="009E5012"/>
    <w:rsid w:val="009E6A80"/>
    <w:rsid w:val="009F1A3C"/>
    <w:rsid w:val="009F35E4"/>
    <w:rsid w:val="009F7DCD"/>
    <w:rsid w:val="00A014FF"/>
    <w:rsid w:val="00A017B8"/>
    <w:rsid w:val="00A01950"/>
    <w:rsid w:val="00A04514"/>
    <w:rsid w:val="00A1005B"/>
    <w:rsid w:val="00A15C49"/>
    <w:rsid w:val="00A17D50"/>
    <w:rsid w:val="00A22CF6"/>
    <w:rsid w:val="00A24127"/>
    <w:rsid w:val="00A25071"/>
    <w:rsid w:val="00A2717A"/>
    <w:rsid w:val="00A27298"/>
    <w:rsid w:val="00A30387"/>
    <w:rsid w:val="00A30E2F"/>
    <w:rsid w:val="00A31EE1"/>
    <w:rsid w:val="00A35B8B"/>
    <w:rsid w:val="00A3621F"/>
    <w:rsid w:val="00A36791"/>
    <w:rsid w:val="00A46640"/>
    <w:rsid w:val="00A469D3"/>
    <w:rsid w:val="00A47069"/>
    <w:rsid w:val="00A47291"/>
    <w:rsid w:val="00A47770"/>
    <w:rsid w:val="00A47AB1"/>
    <w:rsid w:val="00A53A7A"/>
    <w:rsid w:val="00A56CCC"/>
    <w:rsid w:val="00A616E8"/>
    <w:rsid w:val="00A66668"/>
    <w:rsid w:val="00A67490"/>
    <w:rsid w:val="00A71F0D"/>
    <w:rsid w:val="00A74628"/>
    <w:rsid w:val="00A74B54"/>
    <w:rsid w:val="00A7636E"/>
    <w:rsid w:val="00A778D9"/>
    <w:rsid w:val="00A802AF"/>
    <w:rsid w:val="00A81C5B"/>
    <w:rsid w:val="00A820F2"/>
    <w:rsid w:val="00A84AB7"/>
    <w:rsid w:val="00A856B0"/>
    <w:rsid w:val="00A87313"/>
    <w:rsid w:val="00A9123C"/>
    <w:rsid w:val="00A9276E"/>
    <w:rsid w:val="00A92D37"/>
    <w:rsid w:val="00A93C44"/>
    <w:rsid w:val="00A950EA"/>
    <w:rsid w:val="00AA08F1"/>
    <w:rsid w:val="00AA1B23"/>
    <w:rsid w:val="00AA214D"/>
    <w:rsid w:val="00AA585A"/>
    <w:rsid w:val="00AB13DB"/>
    <w:rsid w:val="00AB2165"/>
    <w:rsid w:val="00AB5E3A"/>
    <w:rsid w:val="00AB6BC5"/>
    <w:rsid w:val="00AD06BB"/>
    <w:rsid w:val="00AD16D6"/>
    <w:rsid w:val="00AD2809"/>
    <w:rsid w:val="00AD51B6"/>
    <w:rsid w:val="00AD5E1B"/>
    <w:rsid w:val="00AD6111"/>
    <w:rsid w:val="00AD65DF"/>
    <w:rsid w:val="00AE1371"/>
    <w:rsid w:val="00AE2821"/>
    <w:rsid w:val="00AE7251"/>
    <w:rsid w:val="00AF233C"/>
    <w:rsid w:val="00AF3F78"/>
    <w:rsid w:val="00AF4FB0"/>
    <w:rsid w:val="00AF6610"/>
    <w:rsid w:val="00AF7632"/>
    <w:rsid w:val="00B02BA9"/>
    <w:rsid w:val="00B03429"/>
    <w:rsid w:val="00B1661E"/>
    <w:rsid w:val="00B16A4D"/>
    <w:rsid w:val="00B17307"/>
    <w:rsid w:val="00B22662"/>
    <w:rsid w:val="00B24870"/>
    <w:rsid w:val="00B25AAF"/>
    <w:rsid w:val="00B32701"/>
    <w:rsid w:val="00B3367B"/>
    <w:rsid w:val="00B347A8"/>
    <w:rsid w:val="00B35551"/>
    <w:rsid w:val="00B43663"/>
    <w:rsid w:val="00B45871"/>
    <w:rsid w:val="00B51836"/>
    <w:rsid w:val="00B55047"/>
    <w:rsid w:val="00B5573F"/>
    <w:rsid w:val="00B55A91"/>
    <w:rsid w:val="00B5714C"/>
    <w:rsid w:val="00B575B2"/>
    <w:rsid w:val="00B61C1F"/>
    <w:rsid w:val="00B679C4"/>
    <w:rsid w:val="00B67EC4"/>
    <w:rsid w:val="00B739A0"/>
    <w:rsid w:val="00B76A1F"/>
    <w:rsid w:val="00B77FA3"/>
    <w:rsid w:val="00B81090"/>
    <w:rsid w:val="00B82994"/>
    <w:rsid w:val="00B90754"/>
    <w:rsid w:val="00BA01DB"/>
    <w:rsid w:val="00BA04C6"/>
    <w:rsid w:val="00BA2725"/>
    <w:rsid w:val="00BA3FA8"/>
    <w:rsid w:val="00BB1E20"/>
    <w:rsid w:val="00BB6F07"/>
    <w:rsid w:val="00BB7B20"/>
    <w:rsid w:val="00BC676B"/>
    <w:rsid w:val="00BD20D9"/>
    <w:rsid w:val="00BD7667"/>
    <w:rsid w:val="00BE0516"/>
    <w:rsid w:val="00BE0F37"/>
    <w:rsid w:val="00BE1044"/>
    <w:rsid w:val="00BE12B8"/>
    <w:rsid w:val="00BE1993"/>
    <w:rsid w:val="00BE26CB"/>
    <w:rsid w:val="00BE3127"/>
    <w:rsid w:val="00BE6582"/>
    <w:rsid w:val="00BF0DF6"/>
    <w:rsid w:val="00BF1EEA"/>
    <w:rsid w:val="00BF255C"/>
    <w:rsid w:val="00BF7473"/>
    <w:rsid w:val="00C00ECC"/>
    <w:rsid w:val="00C034A9"/>
    <w:rsid w:val="00C1084B"/>
    <w:rsid w:val="00C12FA1"/>
    <w:rsid w:val="00C1359C"/>
    <w:rsid w:val="00C1382F"/>
    <w:rsid w:val="00C16E9F"/>
    <w:rsid w:val="00C26614"/>
    <w:rsid w:val="00C27289"/>
    <w:rsid w:val="00C312DA"/>
    <w:rsid w:val="00C32DE2"/>
    <w:rsid w:val="00C3314C"/>
    <w:rsid w:val="00C35B3E"/>
    <w:rsid w:val="00C41E98"/>
    <w:rsid w:val="00C45CDD"/>
    <w:rsid w:val="00C519AA"/>
    <w:rsid w:val="00C5225C"/>
    <w:rsid w:val="00C54A78"/>
    <w:rsid w:val="00C62E43"/>
    <w:rsid w:val="00C660C7"/>
    <w:rsid w:val="00C665FE"/>
    <w:rsid w:val="00C75032"/>
    <w:rsid w:val="00C763DE"/>
    <w:rsid w:val="00C77F33"/>
    <w:rsid w:val="00C8430D"/>
    <w:rsid w:val="00C85BB3"/>
    <w:rsid w:val="00C86FC0"/>
    <w:rsid w:val="00C909F8"/>
    <w:rsid w:val="00C92B02"/>
    <w:rsid w:val="00C93D32"/>
    <w:rsid w:val="00C946D1"/>
    <w:rsid w:val="00CA0711"/>
    <w:rsid w:val="00CA47CC"/>
    <w:rsid w:val="00CA5A07"/>
    <w:rsid w:val="00CA6CF7"/>
    <w:rsid w:val="00CA713A"/>
    <w:rsid w:val="00CB1C75"/>
    <w:rsid w:val="00CC42AB"/>
    <w:rsid w:val="00CC4E49"/>
    <w:rsid w:val="00CC550C"/>
    <w:rsid w:val="00CD5F30"/>
    <w:rsid w:val="00CD708E"/>
    <w:rsid w:val="00CD7329"/>
    <w:rsid w:val="00CD7BD9"/>
    <w:rsid w:val="00CE0A38"/>
    <w:rsid w:val="00CE1FAB"/>
    <w:rsid w:val="00CE7562"/>
    <w:rsid w:val="00CF24DA"/>
    <w:rsid w:val="00CF48CF"/>
    <w:rsid w:val="00CF73F2"/>
    <w:rsid w:val="00D06E27"/>
    <w:rsid w:val="00D06EBD"/>
    <w:rsid w:val="00D22191"/>
    <w:rsid w:val="00D263A5"/>
    <w:rsid w:val="00D265F4"/>
    <w:rsid w:val="00D300DA"/>
    <w:rsid w:val="00D31FBE"/>
    <w:rsid w:val="00D3604E"/>
    <w:rsid w:val="00D36D08"/>
    <w:rsid w:val="00D421B2"/>
    <w:rsid w:val="00D460F4"/>
    <w:rsid w:val="00D46E2E"/>
    <w:rsid w:val="00D47560"/>
    <w:rsid w:val="00D50BCA"/>
    <w:rsid w:val="00D55A84"/>
    <w:rsid w:val="00D64E2C"/>
    <w:rsid w:val="00D654EC"/>
    <w:rsid w:val="00D753FB"/>
    <w:rsid w:val="00D756E1"/>
    <w:rsid w:val="00D810E5"/>
    <w:rsid w:val="00D85B39"/>
    <w:rsid w:val="00D87048"/>
    <w:rsid w:val="00D92052"/>
    <w:rsid w:val="00D966C4"/>
    <w:rsid w:val="00D97B1E"/>
    <w:rsid w:val="00DA6072"/>
    <w:rsid w:val="00DB636E"/>
    <w:rsid w:val="00DB7105"/>
    <w:rsid w:val="00DC453D"/>
    <w:rsid w:val="00DC5894"/>
    <w:rsid w:val="00DD32C5"/>
    <w:rsid w:val="00DD395F"/>
    <w:rsid w:val="00DD626B"/>
    <w:rsid w:val="00DD712A"/>
    <w:rsid w:val="00DE100E"/>
    <w:rsid w:val="00DE1405"/>
    <w:rsid w:val="00DE7F8C"/>
    <w:rsid w:val="00DF4CB7"/>
    <w:rsid w:val="00DF618C"/>
    <w:rsid w:val="00E02EA5"/>
    <w:rsid w:val="00E030FB"/>
    <w:rsid w:val="00E11184"/>
    <w:rsid w:val="00E1340A"/>
    <w:rsid w:val="00E231EA"/>
    <w:rsid w:val="00E27687"/>
    <w:rsid w:val="00E30541"/>
    <w:rsid w:val="00E3416E"/>
    <w:rsid w:val="00E4209B"/>
    <w:rsid w:val="00E44684"/>
    <w:rsid w:val="00E52CB1"/>
    <w:rsid w:val="00E55177"/>
    <w:rsid w:val="00E618EE"/>
    <w:rsid w:val="00E64842"/>
    <w:rsid w:val="00E722D3"/>
    <w:rsid w:val="00E73F62"/>
    <w:rsid w:val="00E753F4"/>
    <w:rsid w:val="00E76DA6"/>
    <w:rsid w:val="00E82B65"/>
    <w:rsid w:val="00E83C10"/>
    <w:rsid w:val="00E87E9A"/>
    <w:rsid w:val="00E90096"/>
    <w:rsid w:val="00E93700"/>
    <w:rsid w:val="00EA0517"/>
    <w:rsid w:val="00EA2737"/>
    <w:rsid w:val="00EA36E0"/>
    <w:rsid w:val="00EA5575"/>
    <w:rsid w:val="00EA5657"/>
    <w:rsid w:val="00EA723D"/>
    <w:rsid w:val="00EB3912"/>
    <w:rsid w:val="00EB3985"/>
    <w:rsid w:val="00EB6C4E"/>
    <w:rsid w:val="00ED01E0"/>
    <w:rsid w:val="00ED22BC"/>
    <w:rsid w:val="00ED3A7B"/>
    <w:rsid w:val="00ED707B"/>
    <w:rsid w:val="00EE0126"/>
    <w:rsid w:val="00EE0CD0"/>
    <w:rsid w:val="00EF0634"/>
    <w:rsid w:val="00EF3C8A"/>
    <w:rsid w:val="00EF48E3"/>
    <w:rsid w:val="00EF67E6"/>
    <w:rsid w:val="00F01D7A"/>
    <w:rsid w:val="00F04049"/>
    <w:rsid w:val="00F07C49"/>
    <w:rsid w:val="00F12EDF"/>
    <w:rsid w:val="00F14C99"/>
    <w:rsid w:val="00F1709C"/>
    <w:rsid w:val="00F21A9B"/>
    <w:rsid w:val="00F22ED1"/>
    <w:rsid w:val="00F26321"/>
    <w:rsid w:val="00F307D4"/>
    <w:rsid w:val="00F3287C"/>
    <w:rsid w:val="00F3520D"/>
    <w:rsid w:val="00F3547F"/>
    <w:rsid w:val="00F37233"/>
    <w:rsid w:val="00F4004C"/>
    <w:rsid w:val="00F42EE6"/>
    <w:rsid w:val="00F43160"/>
    <w:rsid w:val="00F444B9"/>
    <w:rsid w:val="00F47BB1"/>
    <w:rsid w:val="00F5630D"/>
    <w:rsid w:val="00F579D4"/>
    <w:rsid w:val="00F62BFF"/>
    <w:rsid w:val="00F66AC6"/>
    <w:rsid w:val="00F67B71"/>
    <w:rsid w:val="00F74026"/>
    <w:rsid w:val="00F74D0A"/>
    <w:rsid w:val="00F74EEE"/>
    <w:rsid w:val="00F75A2A"/>
    <w:rsid w:val="00F77E69"/>
    <w:rsid w:val="00F807E7"/>
    <w:rsid w:val="00F8407A"/>
    <w:rsid w:val="00F84CA3"/>
    <w:rsid w:val="00F85AC3"/>
    <w:rsid w:val="00F92939"/>
    <w:rsid w:val="00F92F50"/>
    <w:rsid w:val="00F967B8"/>
    <w:rsid w:val="00FA015D"/>
    <w:rsid w:val="00FA0599"/>
    <w:rsid w:val="00FA0A96"/>
    <w:rsid w:val="00FA1A7F"/>
    <w:rsid w:val="00FA425E"/>
    <w:rsid w:val="00FB0F34"/>
    <w:rsid w:val="00FB4394"/>
    <w:rsid w:val="00FB478F"/>
    <w:rsid w:val="00FC4F27"/>
    <w:rsid w:val="00FD6F78"/>
    <w:rsid w:val="00FE64AC"/>
    <w:rsid w:val="00FF1562"/>
    <w:rsid w:val="00FF4567"/>
    <w:rsid w:val="00FF6F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8080"/>
    </o:shapedefaults>
    <o:shapelayout v:ext="edit">
      <o:idmap v:ext="edit" data="1"/>
    </o:shapelayout>
  </w:shapeDefaults>
  <w:decimalSymbol w:val="."/>
  <w:listSeparator w:val=","/>
  <w14:docId w14:val="7DC7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MS Mincho" w:hAnsi="Segoe U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D1"/>
    <w:pPr>
      <w:spacing w:after="200" w:line="276" w:lineRule="auto"/>
    </w:pPr>
    <w:rPr>
      <w:sz w:val="22"/>
      <w:szCs w:val="22"/>
    </w:rPr>
  </w:style>
  <w:style w:type="paragraph" w:styleId="Heading1">
    <w:name w:val="heading 1"/>
    <w:basedOn w:val="Normal"/>
    <w:next w:val="Normal"/>
    <w:link w:val="Heading1Char"/>
    <w:uiPriority w:val="9"/>
    <w:qFormat/>
    <w:rsid w:val="003B2457"/>
    <w:pPr>
      <w:keepNext/>
      <w:keepLines/>
      <w:spacing w:before="320" w:after="0" w:line="240" w:lineRule="auto"/>
      <w:jc w:val="both"/>
      <w:outlineLvl w:val="0"/>
    </w:pPr>
    <w:rPr>
      <w:rFonts w:eastAsia="Times New Roman"/>
      <w:b/>
      <w:color w:val="A8422A"/>
      <w:sz w:val="32"/>
      <w:szCs w:val="32"/>
    </w:rPr>
  </w:style>
  <w:style w:type="paragraph" w:styleId="Heading2">
    <w:name w:val="heading 2"/>
    <w:basedOn w:val="Normal"/>
    <w:next w:val="Normal"/>
    <w:link w:val="Heading2Char"/>
    <w:uiPriority w:val="9"/>
    <w:semiHidden/>
    <w:unhideWhenUsed/>
    <w:qFormat/>
    <w:rsid w:val="003B2457"/>
    <w:pPr>
      <w:keepNext/>
      <w:keepLines/>
      <w:spacing w:before="80" w:after="0" w:line="240" w:lineRule="auto"/>
      <w:jc w:val="both"/>
      <w:outlineLvl w:val="1"/>
    </w:pPr>
    <w:rPr>
      <w:rFonts w:eastAsia="Times New Roman"/>
      <w:color w:val="404040"/>
      <w:sz w:val="28"/>
      <w:szCs w:val="28"/>
    </w:rPr>
  </w:style>
  <w:style w:type="paragraph" w:styleId="Heading3">
    <w:name w:val="heading 3"/>
    <w:basedOn w:val="Normal"/>
    <w:next w:val="Normal"/>
    <w:link w:val="Heading3Char"/>
    <w:uiPriority w:val="9"/>
    <w:semiHidden/>
    <w:unhideWhenUsed/>
    <w:qFormat/>
    <w:rsid w:val="003B2457"/>
    <w:pPr>
      <w:keepNext/>
      <w:keepLines/>
      <w:spacing w:before="40" w:after="0" w:line="240" w:lineRule="auto"/>
      <w:jc w:val="both"/>
      <w:outlineLvl w:val="2"/>
    </w:pPr>
    <w:rPr>
      <w:rFonts w:eastAsia="Times New Roman"/>
      <w:color w:val="646B86"/>
      <w:sz w:val="24"/>
      <w:szCs w:val="24"/>
    </w:rPr>
  </w:style>
  <w:style w:type="paragraph" w:styleId="Heading4">
    <w:name w:val="heading 4"/>
    <w:basedOn w:val="Normal"/>
    <w:next w:val="Normal"/>
    <w:link w:val="Heading4Char"/>
    <w:uiPriority w:val="9"/>
    <w:semiHidden/>
    <w:unhideWhenUsed/>
    <w:qFormat/>
    <w:rsid w:val="003B2457"/>
    <w:pPr>
      <w:keepNext/>
      <w:keepLines/>
      <w:spacing w:before="40" w:after="0" w:line="264" w:lineRule="auto"/>
      <w:jc w:val="both"/>
      <w:outlineLvl w:val="3"/>
    </w:pPr>
    <w:rPr>
      <w:rFonts w:eastAsia="Times New Roman"/>
    </w:rPr>
  </w:style>
  <w:style w:type="paragraph" w:styleId="Heading5">
    <w:name w:val="heading 5"/>
    <w:basedOn w:val="Normal"/>
    <w:next w:val="Normal"/>
    <w:link w:val="Heading5Char"/>
    <w:uiPriority w:val="9"/>
    <w:semiHidden/>
    <w:unhideWhenUsed/>
    <w:qFormat/>
    <w:rsid w:val="003B2457"/>
    <w:pPr>
      <w:keepNext/>
      <w:keepLines/>
      <w:spacing w:before="40" w:after="0" w:line="264" w:lineRule="auto"/>
      <w:jc w:val="both"/>
      <w:outlineLvl w:val="4"/>
    </w:pPr>
    <w:rPr>
      <w:rFonts w:eastAsia="Times New Roman"/>
      <w:color w:val="646B86"/>
    </w:rPr>
  </w:style>
  <w:style w:type="paragraph" w:styleId="Heading6">
    <w:name w:val="heading 6"/>
    <w:basedOn w:val="Normal"/>
    <w:next w:val="Normal"/>
    <w:link w:val="Heading6Char"/>
    <w:uiPriority w:val="9"/>
    <w:semiHidden/>
    <w:unhideWhenUsed/>
    <w:qFormat/>
    <w:rsid w:val="003B2457"/>
    <w:pPr>
      <w:keepNext/>
      <w:keepLines/>
      <w:spacing w:before="40" w:after="0" w:line="264" w:lineRule="auto"/>
      <w:jc w:val="both"/>
      <w:outlineLvl w:val="5"/>
    </w:pPr>
    <w:rPr>
      <w:rFonts w:eastAsia="Times New Roman"/>
      <w:i/>
      <w:iCs/>
      <w:color w:val="646B86"/>
      <w:sz w:val="21"/>
      <w:szCs w:val="21"/>
    </w:rPr>
  </w:style>
  <w:style w:type="paragraph" w:styleId="Heading7">
    <w:name w:val="heading 7"/>
    <w:basedOn w:val="Normal"/>
    <w:next w:val="Normal"/>
    <w:link w:val="Heading7Char"/>
    <w:uiPriority w:val="9"/>
    <w:semiHidden/>
    <w:unhideWhenUsed/>
    <w:qFormat/>
    <w:rsid w:val="003B2457"/>
    <w:pPr>
      <w:keepNext/>
      <w:keepLines/>
      <w:spacing w:before="40" w:after="0" w:line="264" w:lineRule="auto"/>
      <w:jc w:val="both"/>
      <w:outlineLvl w:val="6"/>
    </w:pPr>
    <w:rPr>
      <w:rFonts w:eastAsia="Times New Roman"/>
      <w:i/>
      <w:iCs/>
      <w:color w:val="702C1C"/>
      <w:sz w:val="21"/>
      <w:szCs w:val="21"/>
    </w:rPr>
  </w:style>
  <w:style w:type="paragraph" w:styleId="Heading8">
    <w:name w:val="heading 8"/>
    <w:basedOn w:val="Normal"/>
    <w:next w:val="Normal"/>
    <w:link w:val="Heading8Char"/>
    <w:uiPriority w:val="9"/>
    <w:semiHidden/>
    <w:unhideWhenUsed/>
    <w:qFormat/>
    <w:rsid w:val="003B2457"/>
    <w:pPr>
      <w:keepNext/>
      <w:keepLines/>
      <w:spacing w:before="40" w:after="0" w:line="264" w:lineRule="auto"/>
      <w:jc w:val="both"/>
      <w:outlineLvl w:val="7"/>
    </w:pPr>
    <w:rPr>
      <w:rFonts w:eastAsia="Times New Roman"/>
      <w:b/>
      <w:bCs/>
      <w:color w:val="646B86"/>
      <w:sz w:val="20"/>
      <w:szCs w:val="20"/>
    </w:rPr>
  </w:style>
  <w:style w:type="paragraph" w:styleId="Heading9">
    <w:name w:val="heading 9"/>
    <w:basedOn w:val="Normal"/>
    <w:next w:val="Normal"/>
    <w:link w:val="Heading9Char"/>
    <w:uiPriority w:val="9"/>
    <w:semiHidden/>
    <w:unhideWhenUsed/>
    <w:qFormat/>
    <w:rsid w:val="003B2457"/>
    <w:pPr>
      <w:keepNext/>
      <w:keepLines/>
      <w:spacing w:before="40" w:after="0" w:line="264" w:lineRule="auto"/>
      <w:jc w:val="both"/>
      <w:outlineLvl w:val="8"/>
    </w:pPr>
    <w:rPr>
      <w:rFonts w:eastAsia="Times New Roman"/>
      <w:b/>
      <w:bCs/>
      <w:i/>
      <w:iCs/>
      <w:color w:val="646B8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457"/>
    <w:rPr>
      <w:rFonts w:ascii="Segoe UI" w:eastAsia="Times New Roman" w:hAnsi="Segoe UI" w:cs="Times New Roman"/>
      <w:b/>
      <w:color w:val="A8422A"/>
      <w:sz w:val="32"/>
      <w:szCs w:val="32"/>
    </w:rPr>
  </w:style>
  <w:style w:type="character" w:customStyle="1" w:styleId="Heading2Char">
    <w:name w:val="Heading 2 Char"/>
    <w:basedOn w:val="DefaultParagraphFont"/>
    <w:link w:val="Heading2"/>
    <w:uiPriority w:val="9"/>
    <w:semiHidden/>
    <w:rsid w:val="003B2457"/>
    <w:rPr>
      <w:rFonts w:ascii="Segoe UI" w:eastAsia="Times New Roman" w:hAnsi="Segoe UI" w:cs="Times New Roman"/>
      <w:color w:val="404040"/>
      <w:sz w:val="28"/>
      <w:szCs w:val="28"/>
    </w:rPr>
  </w:style>
  <w:style w:type="character" w:customStyle="1" w:styleId="Heading3Char">
    <w:name w:val="Heading 3 Char"/>
    <w:basedOn w:val="DefaultParagraphFont"/>
    <w:link w:val="Heading3"/>
    <w:uiPriority w:val="9"/>
    <w:semiHidden/>
    <w:rsid w:val="003B2457"/>
    <w:rPr>
      <w:rFonts w:ascii="Segoe UI" w:eastAsia="Times New Roman" w:hAnsi="Segoe UI" w:cs="Times New Roman"/>
      <w:color w:val="646B86"/>
      <w:sz w:val="24"/>
      <w:szCs w:val="24"/>
    </w:rPr>
  </w:style>
  <w:style w:type="character" w:customStyle="1" w:styleId="Heading4Char">
    <w:name w:val="Heading 4 Char"/>
    <w:basedOn w:val="DefaultParagraphFont"/>
    <w:link w:val="Heading4"/>
    <w:uiPriority w:val="9"/>
    <w:semiHidden/>
    <w:rsid w:val="003B2457"/>
    <w:rPr>
      <w:rFonts w:ascii="Segoe UI" w:eastAsia="Times New Roman" w:hAnsi="Segoe UI" w:cs="Times New Roman"/>
    </w:rPr>
  </w:style>
  <w:style w:type="character" w:customStyle="1" w:styleId="Heading5Char">
    <w:name w:val="Heading 5 Char"/>
    <w:basedOn w:val="DefaultParagraphFont"/>
    <w:link w:val="Heading5"/>
    <w:uiPriority w:val="9"/>
    <w:semiHidden/>
    <w:rsid w:val="003B2457"/>
    <w:rPr>
      <w:rFonts w:ascii="Segoe UI" w:eastAsia="Times New Roman" w:hAnsi="Segoe UI" w:cs="Times New Roman"/>
      <w:color w:val="646B86"/>
    </w:rPr>
  </w:style>
  <w:style w:type="character" w:customStyle="1" w:styleId="Heading6Char">
    <w:name w:val="Heading 6 Char"/>
    <w:basedOn w:val="DefaultParagraphFont"/>
    <w:link w:val="Heading6"/>
    <w:uiPriority w:val="9"/>
    <w:semiHidden/>
    <w:rsid w:val="003B2457"/>
    <w:rPr>
      <w:rFonts w:ascii="Segoe UI" w:eastAsia="Times New Roman" w:hAnsi="Segoe UI" w:cs="Times New Roman"/>
      <w:i/>
      <w:iCs/>
      <w:color w:val="646B86"/>
      <w:sz w:val="21"/>
      <w:szCs w:val="21"/>
    </w:rPr>
  </w:style>
  <w:style w:type="character" w:customStyle="1" w:styleId="Heading7Char">
    <w:name w:val="Heading 7 Char"/>
    <w:basedOn w:val="DefaultParagraphFont"/>
    <w:link w:val="Heading7"/>
    <w:uiPriority w:val="9"/>
    <w:semiHidden/>
    <w:rsid w:val="003B2457"/>
    <w:rPr>
      <w:rFonts w:ascii="Segoe UI" w:eastAsia="Times New Roman" w:hAnsi="Segoe UI" w:cs="Times New Roman"/>
      <w:i/>
      <w:iCs/>
      <w:color w:val="702C1C"/>
      <w:sz w:val="21"/>
      <w:szCs w:val="21"/>
    </w:rPr>
  </w:style>
  <w:style w:type="character" w:customStyle="1" w:styleId="Heading8Char">
    <w:name w:val="Heading 8 Char"/>
    <w:basedOn w:val="DefaultParagraphFont"/>
    <w:link w:val="Heading8"/>
    <w:uiPriority w:val="9"/>
    <w:semiHidden/>
    <w:rsid w:val="003B2457"/>
    <w:rPr>
      <w:rFonts w:ascii="Segoe UI" w:eastAsia="Times New Roman" w:hAnsi="Segoe UI" w:cs="Times New Roman"/>
      <w:b/>
      <w:bCs/>
      <w:color w:val="646B86"/>
      <w:sz w:val="20"/>
      <w:szCs w:val="20"/>
    </w:rPr>
  </w:style>
  <w:style w:type="character" w:customStyle="1" w:styleId="Heading9Char">
    <w:name w:val="Heading 9 Char"/>
    <w:basedOn w:val="DefaultParagraphFont"/>
    <w:link w:val="Heading9"/>
    <w:uiPriority w:val="9"/>
    <w:semiHidden/>
    <w:rsid w:val="003B2457"/>
    <w:rPr>
      <w:rFonts w:ascii="Segoe UI" w:eastAsia="Times New Roman" w:hAnsi="Segoe UI" w:cs="Times New Roman"/>
      <w:b/>
      <w:bCs/>
      <w:i/>
      <w:iCs/>
      <w:color w:val="646B86"/>
      <w:sz w:val="20"/>
      <w:szCs w:val="20"/>
    </w:rPr>
  </w:style>
  <w:style w:type="paragraph" w:styleId="BalloonText">
    <w:name w:val="Balloon Text"/>
    <w:basedOn w:val="Normal"/>
    <w:link w:val="BalloonTextChar"/>
    <w:uiPriority w:val="99"/>
    <w:semiHidden/>
    <w:unhideWhenUsed/>
    <w:rsid w:val="00701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54"/>
    <w:rPr>
      <w:rFonts w:ascii="Tahoma" w:hAnsi="Tahoma" w:cs="Tahoma"/>
      <w:sz w:val="16"/>
      <w:szCs w:val="16"/>
    </w:rPr>
  </w:style>
  <w:style w:type="paragraph" w:styleId="Header">
    <w:name w:val="header"/>
    <w:basedOn w:val="Normal"/>
    <w:link w:val="HeaderChar1"/>
    <w:uiPriority w:val="99"/>
    <w:rsid w:val="00CD7BD9"/>
    <w:pPr>
      <w:tabs>
        <w:tab w:val="center" w:pos="4320"/>
        <w:tab w:val="right" w:pos="8640"/>
      </w:tabs>
      <w:spacing w:after="0" w:line="240" w:lineRule="auto"/>
    </w:pPr>
    <w:rPr>
      <w:rFonts w:ascii="Monotype Corsiva" w:hAnsi="Monotype Corsiva"/>
      <w:b/>
      <w:i/>
      <w:sz w:val="32"/>
      <w:szCs w:val="20"/>
      <w:lang w:val="sq-AL"/>
    </w:rPr>
  </w:style>
  <w:style w:type="character" w:customStyle="1" w:styleId="HeaderChar1">
    <w:name w:val="Header Char1"/>
    <w:basedOn w:val="DefaultParagraphFont"/>
    <w:link w:val="Header"/>
    <w:uiPriority w:val="99"/>
    <w:locked/>
    <w:rsid w:val="00CD7BD9"/>
    <w:rPr>
      <w:rFonts w:ascii="Monotype Corsiva" w:eastAsia="MS Mincho" w:hAnsi="Monotype Corsiva" w:cs="Times New Roman"/>
      <w:b/>
      <w:i/>
      <w:sz w:val="32"/>
      <w:szCs w:val="20"/>
      <w:lang w:val="sq-AL"/>
    </w:rPr>
  </w:style>
  <w:style w:type="character" w:customStyle="1" w:styleId="HeaderChar">
    <w:name w:val="Header Char"/>
    <w:basedOn w:val="DefaultParagraphFont"/>
    <w:uiPriority w:val="99"/>
    <w:rsid w:val="00CD7BD9"/>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CD7BD9"/>
    <w:pPr>
      <w:spacing w:after="0" w:line="240" w:lineRule="auto"/>
    </w:pPr>
    <w:rPr>
      <w:rFonts w:ascii="Times New Roman" w:hAnsi="Times New Roman"/>
      <w:sz w:val="20"/>
      <w:szCs w:val="20"/>
      <w:lang w:val="sq-AL"/>
    </w:rPr>
  </w:style>
  <w:style w:type="character" w:customStyle="1" w:styleId="FootnoteTextChar2">
    <w:name w:val="Footnote Text Char2"/>
    <w:aliases w:val="single space Char,fn Char,FOOTNOTES Char,Fußnotentext Char Char,ADB Char,Footnote text Char,ft Char,Footnote Text Char1 Char1,Footnote Text Char2 Char Char,Footnote Text Char1 Char Char Char,Footnote Text Char2 Char Char Char Char"/>
    <w:link w:val="FootnoteText"/>
    <w:uiPriority w:val="99"/>
    <w:locked/>
    <w:rsid w:val="00CD7BD9"/>
    <w:rPr>
      <w:rFonts w:ascii="Times New Roman" w:eastAsia="MS Mincho" w:hAnsi="Times New Roman" w:cs="Times New Roman"/>
      <w:sz w:val="20"/>
      <w:szCs w:val="20"/>
      <w:lang w:val="sq-AL"/>
    </w:rPr>
  </w:style>
  <w:style w:type="character" w:customStyle="1" w:styleId="FootnoteTextChar">
    <w:name w:val="Footnote Text Char"/>
    <w:basedOn w:val="DefaultParagraphFont"/>
    <w:uiPriority w:val="99"/>
    <w:semiHidden/>
    <w:rsid w:val="00CD7BD9"/>
    <w:rPr>
      <w:sz w:val="20"/>
      <w:szCs w:val="20"/>
    </w:rPr>
  </w:style>
  <w:style w:type="character" w:styleId="FootnoteReference">
    <w:name w:val="footnote reference"/>
    <w:aliases w:val="ftref"/>
    <w:basedOn w:val="DefaultParagraphFont"/>
    <w:uiPriority w:val="99"/>
    <w:rsid w:val="00CD7BD9"/>
    <w:rPr>
      <w:rFonts w:cs="Times New Roman"/>
      <w:vertAlign w:val="superscript"/>
    </w:rPr>
  </w:style>
  <w:style w:type="paragraph" w:customStyle="1" w:styleId="ecxmsonormal">
    <w:name w:val="ecxmsonormal"/>
    <w:basedOn w:val="Normal"/>
    <w:rsid w:val="00CD7BD9"/>
    <w:pPr>
      <w:spacing w:after="324" w:line="240" w:lineRule="auto"/>
    </w:pPr>
    <w:rPr>
      <w:rFonts w:ascii="Times New Roman" w:hAnsi="Times New Roman"/>
      <w:sz w:val="24"/>
      <w:szCs w:val="24"/>
    </w:rPr>
  </w:style>
  <w:style w:type="paragraph" w:styleId="Footer">
    <w:name w:val="footer"/>
    <w:basedOn w:val="Normal"/>
    <w:link w:val="FooterChar"/>
    <w:uiPriority w:val="99"/>
    <w:unhideWhenUsed/>
    <w:rsid w:val="00B90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754"/>
  </w:style>
  <w:style w:type="table" w:customStyle="1" w:styleId="ListTable3-Accent11">
    <w:name w:val="List Table 3 - Accent 11"/>
    <w:basedOn w:val="TableNormal"/>
    <w:next w:val="ListTable3-Accent12"/>
    <w:uiPriority w:val="48"/>
    <w:rsid w:val="00730756"/>
    <w:rPr>
      <w:rFonts w:eastAsia="Times New Roma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2">
    <w:name w:val="List Table 3 - Accent 12"/>
    <w:basedOn w:val="TableNormal"/>
    <w:uiPriority w:val="48"/>
    <w:rsid w:val="00730756"/>
    <w:tblPr>
      <w:tblStyleRowBandSize w:val="1"/>
      <w:tblStyleColBandSize w:val="1"/>
      <w:tblInd w:w="0" w:type="dxa"/>
      <w:tblBorders>
        <w:top w:val="single" w:sz="4" w:space="0" w:color="D16349"/>
        <w:left w:val="single" w:sz="4" w:space="0" w:color="D16349"/>
        <w:bottom w:val="single" w:sz="4" w:space="0" w:color="D16349"/>
        <w:right w:val="single" w:sz="4" w:space="0" w:color="D16349"/>
      </w:tblBorders>
      <w:tblCellMar>
        <w:top w:w="0" w:type="dxa"/>
        <w:left w:w="108" w:type="dxa"/>
        <w:bottom w:w="0" w:type="dxa"/>
        <w:right w:w="108" w:type="dxa"/>
      </w:tblCellMar>
    </w:tblPr>
    <w:tblStylePr w:type="firstRow">
      <w:rPr>
        <w:b/>
        <w:bCs/>
        <w:color w:val="FFFFFF"/>
      </w:rPr>
      <w:tblPr/>
      <w:tcPr>
        <w:shd w:val="clear" w:color="auto" w:fill="D16349"/>
      </w:tcPr>
    </w:tblStylePr>
    <w:tblStylePr w:type="lastRow">
      <w:rPr>
        <w:b/>
        <w:bCs/>
      </w:rPr>
      <w:tblPr/>
      <w:tcPr>
        <w:tcBorders>
          <w:top w:val="double" w:sz="4" w:space="0" w:color="D1634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16349"/>
          <w:right w:val="single" w:sz="4" w:space="0" w:color="D16349"/>
        </w:tcBorders>
      </w:tcPr>
    </w:tblStylePr>
    <w:tblStylePr w:type="band1Horz">
      <w:tblPr/>
      <w:tcPr>
        <w:tcBorders>
          <w:top w:val="single" w:sz="4" w:space="0" w:color="D16349"/>
          <w:bottom w:val="single" w:sz="4" w:space="0" w:color="D1634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6349"/>
          <w:left w:val="nil"/>
        </w:tcBorders>
      </w:tcPr>
    </w:tblStylePr>
    <w:tblStylePr w:type="swCell">
      <w:tblPr/>
      <w:tcPr>
        <w:tcBorders>
          <w:top w:val="double" w:sz="4" w:space="0" w:color="D16349"/>
          <w:right w:val="nil"/>
        </w:tcBorders>
      </w:tcPr>
    </w:tblStylePr>
  </w:style>
  <w:style w:type="table" w:customStyle="1" w:styleId="TableGridLight1">
    <w:name w:val="Table Grid Light1"/>
    <w:basedOn w:val="TableNormal"/>
    <w:uiPriority w:val="40"/>
    <w:rsid w:val="0073075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3B2457"/>
    <w:pPr>
      <w:spacing w:after="0" w:line="240" w:lineRule="auto"/>
      <w:contextualSpacing/>
      <w:jc w:val="both"/>
    </w:pPr>
    <w:rPr>
      <w:rFonts w:eastAsia="Times New Roman"/>
      <w:color w:val="D16349"/>
      <w:spacing w:val="-10"/>
      <w:sz w:val="56"/>
      <w:szCs w:val="56"/>
    </w:rPr>
  </w:style>
  <w:style w:type="character" w:customStyle="1" w:styleId="TitleChar">
    <w:name w:val="Title Char"/>
    <w:basedOn w:val="DefaultParagraphFont"/>
    <w:link w:val="Title"/>
    <w:uiPriority w:val="10"/>
    <w:rsid w:val="003B2457"/>
    <w:rPr>
      <w:rFonts w:ascii="Segoe UI" w:eastAsia="Times New Roman" w:hAnsi="Segoe UI" w:cs="Times New Roman"/>
      <w:color w:val="D16349"/>
      <w:spacing w:val="-10"/>
      <w:sz w:val="56"/>
      <w:szCs w:val="56"/>
    </w:rPr>
  </w:style>
  <w:style w:type="paragraph" w:styleId="Subtitle">
    <w:name w:val="Subtitle"/>
    <w:basedOn w:val="Normal"/>
    <w:next w:val="Normal"/>
    <w:link w:val="SubtitleChar"/>
    <w:uiPriority w:val="11"/>
    <w:qFormat/>
    <w:rsid w:val="003B2457"/>
    <w:pPr>
      <w:numPr>
        <w:ilvl w:val="1"/>
      </w:numPr>
      <w:spacing w:after="120" w:line="240" w:lineRule="auto"/>
      <w:jc w:val="both"/>
    </w:pPr>
    <w:rPr>
      <w:rFonts w:eastAsia="Times New Roman"/>
      <w:sz w:val="24"/>
      <w:szCs w:val="24"/>
    </w:rPr>
  </w:style>
  <w:style w:type="character" w:customStyle="1" w:styleId="SubtitleChar">
    <w:name w:val="Subtitle Char"/>
    <w:basedOn w:val="DefaultParagraphFont"/>
    <w:link w:val="Subtitle"/>
    <w:uiPriority w:val="11"/>
    <w:rsid w:val="003B2457"/>
    <w:rPr>
      <w:rFonts w:ascii="Segoe UI" w:eastAsia="Times New Roman" w:hAnsi="Segoe UI" w:cs="Times New Roman"/>
      <w:sz w:val="24"/>
      <w:szCs w:val="24"/>
    </w:rPr>
  </w:style>
  <w:style w:type="character" w:styleId="Strong">
    <w:name w:val="Strong"/>
    <w:basedOn w:val="DefaultParagraphFont"/>
    <w:uiPriority w:val="22"/>
    <w:qFormat/>
    <w:rsid w:val="003B2457"/>
    <w:rPr>
      <w:b/>
      <w:bCs/>
    </w:rPr>
  </w:style>
  <w:style w:type="character" w:styleId="Emphasis">
    <w:name w:val="Emphasis"/>
    <w:basedOn w:val="DefaultParagraphFont"/>
    <w:uiPriority w:val="20"/>
    <w:qFormat/>
    <w:rsid w:val="003B2457"/>
    <w:rPr>
      <w:i/>
      <w:iCs/>
    </w:rPr>
  </w:style>
  <w:style w:type="paragraph" w:styleId="NoSpacing">
    <w:name w:val="No Spacing"/>
    <w:uiPriority w:val="1"/>
    <w:qFormat/>
    <w:rsid w:val="003B2457"/>
    <w:rPr>
      <w:rFonts w:eastAsia="Times New Roman"/>
    </w:rPr>
  </w:style>
  <w:style w:type="paragraph" w:styleId="Quote">
    <w:name w:val="Quote"/>
    <w:basedOn w:val="Normal"/>
    <w:next w:val="Normal"/>
    <w:link w:val="QuoteChar"/>
    <w:uiPriority w:val="29"/>
    <w:qFormat/>
    <w:rsid w:val="003B2457"/>
    <w:pPr>
      <w:spacing w:before="160" w:after="120" w:line="264" w:lineRule="auto"/>
      <w:ind w:left="720" w:right="720"/>
      <w:jc w:val="both"/>
    </w:pPr>
    <w:rPr>
      <w:rFonts w:eastAsia="Times New Roman"/>
      <w:i/>
      <w:iCs/>
      <w:color w:val="404040"/>
      <w:sz w:val="20"/>
      <w:szCs w:val="20"/>
    </w:rPr>
  </w:style>
  <w:style w:type="character" w:customStyle="1" w:styleId="QuoteChar">
    <w:name w:val="Quote Char"/>
    <w:basedOn w:val="DefaultParagraphFont"/>
    <w:link w:val="Quote"/>
    <w:uiPriority w:val="29"/>
    <w:rsid w:val="003B2457"/>
    <w:rPr>
      <w:rFonts w:eastAsia="Times New Roman"/>
      <w:i/>
      <w:iCs/>
      <w:color w:val="404040"/>
      <w:sz w:val="20"/>
      <w:szCs w:val="20"/>
    </w:rPr>
  </w:style>
  <w:style w:type="paragraph" w:styleId="IntenseQuote">
    <w:name w:val="Intense Quote"/>
    <w:basedOn w:val="Normal"/>
    <w:next w:val="Normal"/>
    <w:link w:val="IntenseQuoteChar"/>
    <w:uiPriority w:val="30"/>
    <w:qFormat/>
    <w:rsid w:val="003B2457"/>
    <w:pPr>
      <w:pBdr>
        <w:left w:val="single" w:sz="18" w:space="12" w:color="D16349"/>
      </w:pBdr>
      <w:spacing w:before="100" w:beforeAutospacing="1" w:after="120" w:line="300" w:lineRule="auto"/>
      <w:ind w:left="1224" w:right="1224"/>
      <w:jc w:val="both"/>
    </w:pPr>
    <w:rPr>
      <w:rFonts w:eastAsia="Times New Roman"/>
      <w:color w:val="D16349"/>
      <w:sz w:val="28"/>
      <w:szCs w:val="28"/>
    </w:rPr>
  </w:style>
  <w:style w:type="character" w:customStyle="1" w:styleId="IntenseQuoteChar">
    <w:name w:val="Intense Quote Char"/>
    <w:basedOn w:val="DefaultParagraphFont"/>
    <w:link w:val="IntenseQuote"/>
    <w:uiPriority w:val="30"/>
    <w:rsid w:val="003B2457"/>
    <w:rPr>
      <w:rFonts w:ascii="Segoe UI" w:eastAsia="Times New Roman" w:hAnsi="Segoe UI" w:cs="Times New Roman"/>
      <w:color w:val="D16349"/>
      <w:sz w:val="28"/>
      <w:szCs w:val="28"/>
    </w:rPr>
  </w:style>
  <w:style w:type="character" w:styleId="SubtleEmphasis">
    <w:name w:val="Subtle Emphasis"/>
    <w:basedOn w:val="DefaultParagraphFont"/>
    <w:uiPriority w:val="19"/>
    <w:qFormat/>
    <w:rsid w:val="003B2457"/>
    <w:rPr>
      <w:i/>
      <w:iCs/>
      <w:color w:val="404040"/>
    </w:rPr>
  </w:style>
  <w:style w:type="character" w:styleId="IntenseEmphasis">
    <w:name w:val="Intense Emphasis"/>
    <w:basedOn w:val="DefaultParagraphFont"/>
    <w:uiPriority w:val="21"/>
    <w:qFormat/>
    <w:rsid w:val="003B2457"/>
    <w:rPr>
      <w:b/>
      <w:bCs/>
      <w:i/>
      <w:iCs/>
    </w:rPr>
  </w:style>
  <w:style w:type="character" w:styleId="SubtleReference">
    <w:name w:val="Subtle Reference"/>
    <w:basedOn w:val="DefaultParagraphFont"/>
    <w:uiPriority w:val="31"/>
    <w:qFormat/>
    <w:rsid w:val="003B2457"/>
    <w:rPr>
      <w:smallCaps/>
      <w:color w:val="404040"/>
      <w:u w:val="single" w:color="7F7F7F"/>
    </w:rPr>
  </w:style>
  <w:style w:type="character" w:styleId="IntenseReference">
    <w:name w:val="Intense Reference"/>
    <w:basedOn w:val="DefaultParagraphFont"/>
    <w:uiPriority w:val="32"/>
    <w:qFormat/>
    <w:rsid w:val="003B2457"/>
    <w:rPr>
      <w:b/>
      <w:bCs/>
      <w:smallCaps/>
      <w:spacing w:val="5"/>
      <w:u w:val="single"/>
    </w:rPr>
  </w:style>
  <w:style w:type="character" w:styleId="BookTitle">
    <w:name w:val="Book Title"/>
    <w:basedOn w:val="DefaultParagraphFont"/>
    <w:uiPriority w:val="33"/>
    <w:qFormat/>
    <w:rsid w:val="003B2457"/>
    <w:rPr>
      <w:b/>
      <w:bCs/>
      <w:smallCaps/>
    </w:rPr>
  </w:style>
  <w:style w:type="paragraph" w:customStyle="1" w:styleId="xl67">
    <w:name w:val="xl67"/>
    <w:basedOn w:val="Normal"/>
    <w:rsid w:val="003B2457"/>
    <w:pPr>
      <w:spacing w:before="100" w:beforeAutospacing="1" w:after="100" w:afterAutospacing="1" w:line="240" w:lineRule="auto"/>
      <w:jc w:val="both"/>
    </w:pPr>
    <w:rPr>
      <w:rFonts w:eastAsia="Times New Roman" w:cs="Segoe UI"/>
      <w:sz w:val="20"/>
      <w:szCs w:val="20"/>
    </w:rPr>
  </w:style>
  <w:style w:type="paragraph" w:customStyle="1" w:styleId="xl68">
    <w:name w:val="xl68"/>
    <w:basedOn w:val="Normal"/>
    <w:rsid w:val="003B2457"/>
    <w:pPr>
      <w:pBdr>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69">
    <w:name w:val="xl69"/>
    <w:basedOn w:val="Normal"/>
    <w:rsid w:val="003B2457"/>
    <w:pPr>
      <w:pBdr>
        <w:top w:val="dashed" w:sz="4" w:space="0" w:color="auto"/>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0">
    <w:name w:val="xl70"/>
    <w:basedOn w:val="Normal"/>
    <w:rsid w:val="003B2457"/>
    <w:pPr>
      <w:pBdr>
        <w:top w:val="dashed" w:sz="4" w:space="0" w:color="auto"/>
        <w:bottom w:val="dashed" w:sz="4" w:space="0" w:color="auto"/>
      </w:pBdr>
      <w:spacing w:before="100" w:beforeAutospacing="1" w:after="100" w:afterAutospacing="1" w:line="240" w:lineRule="auto"/>
      <w:jc w:val="right"/>
    </w:pPr>
    <w:rPr>
      <w:rFonts w:eastAsia="Times New Roman" w:cs="Segoe UI"/>
      <w:sz w:val="20"/>
      <w:szCs w:val="20"/>
    </w:rPr>
  </w:style>
  <w:style w:type="paragraph" w:customStyle="1" w:styleId="xl71">
    <w:name w:val="xl71"/>
    <w:basedOn w:val="Normal"/>
    <w:rsid w:val="003B2457"/>
    <w:pPr>
      <w:pBdr>
        <w:top w:val="dashed" w:sz="4" w:space="0" w:color="auto"/>
        <w:left w:val="single" w:sz="4" w:space="7" w:color="auto"/>
        <w:bottom w:val="single"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2">
    <w:name w:val="xl72"/>
    <w:basedOn w:val="Normal"/>
    <w:rsid w:val="003B2457"/>
    <w:pPr>
      <w:pBdr>
        <w:top w:val="single" w:sz="4" w:space="0" w:color="auto"/>
        <w:left w:val="single" w:sz="4" w:space="0" w:color="auto"/>
        <w:bottom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73">
    <w:name w:val="xl73"/>
    <w:basedOn w:val="Normal"/>
    <w:rsid w:val="003B2457"/>
    <w:pPr>
      <w:pBdr>
        <w:top w:val="single" w:sz="4" w:space="0" w:color="auto"/>
        <w:bottom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4">
    <w:name w:val="xl74"/>
    <w:basedOn w:val="Normal"/>
    <w:rsid w:val="003B245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5">
    <w:name w:val="xl75"/>
    <w:basedOn w:val="Normal"/>
    <w:rsid w:val="003B2457"/>
    <w:pPr>
      <w:pBdr>
        <w:bottom w:val="dashed" w:sz="4" w:space="0" w:color="auto"/>
      </w:pBdr>
      <w:spacing w:before="100" w:beforeAutospacing="1" w:after="100" w:afterAutospacing="1" w:line="240" w:lineRule="auto"/>
      <w:jc w:val="center"/>
    </w:pPr>
    <w:rPr>
      <w:rFonts w:eastAsia="Times New Roman" w:cs="Segoe UI"/>
      <w:sz w:val="20"/>
      <w:szCs w:val="20"/>
    </w:rPr>
  </w:style>
  <w:style w:type="paragraph" w:customStyle="1" w:styleId="xl76">
    <w:name w:val="xl76"/>
    <w:basedOn w:val="Normal"/>
    <w:rsid w:val="003B2457"/>
    <w:pPr>
      <w:pBdr>
        <w:bottom w:val="dashed" w:sz="4" w:space="0" w:color="auto"/>
        <w:right w:val="single" w:sz="4" w:space="0" w:color="auto"/>
      </w:pBdr>
      <w:spacing w:before="100" w:beforeAutospacing="1" w:after="100" w:afterAutospacing="1" w:line="240" w:lineRule="auto"/>
      <w:jc w:val="center"/>
    </w:pPr>
    <w:rPr>
      <w:rFonts w:eastAsia="Times New Roman" w:cs="Segoe UI"/>
      <w:sz w:val="20"/>
      <w:szCs w:val="20"/>
    </w:rPr>
  </w:style>
  <w:style w:type="paragraph" w:customStyle="1" w:styleId="xl77">
    <w:name w:val="xl77"/>
    <w:basedOn w:val="Normal"/>
    <w:rsid w:val="003B2457"/>
    <w:pPr>
      <w:pBdr>
        <w:top w:val="dashed" w:sz="4" w:space="0" w:color="auto"/>
        <w:bottom w:val="dashed"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8">
    <w:name w:val="xl78"/>
    <w:basedOn w:val="Normal"/>
    <w:rsid w:val="003B2457"/>
    <w:pPr>
      <w:pBdr>
        <w:top w:val="dashed" w:sz="4" w:space="0" w:color="auto"/>
        <w:bottom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9">
    <w:name w:val="xl79"/>
    <w:basedOn w:val="Normal"/>
    <w:rsid w:val="003B2457"/>
    <w:pPr>
      <w:pBdr>
        <w:top w:val="dashed" w:sz="4" w:space="0" w:color="auto"/>
        <w:bottom w:val="single"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80">
    <w:name w:val="xl80"/>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81">
    <w:name w:val="xl81"/>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styleId="ListParagraph">
    <w:name w:val="List Paragraph"/>
    <w:basedOn w:val="Normal"/>
    <w:uiPriority w:val="34"/>
    <w:qFormat/>
    <w:rsid w:val="003B2457"/>
    <w:pPr>
      <w:spacing w:after="120" w:line="264" w:lineRule="auto"/>
      <w:ind w:left="720"/>
      <w:contextualSpacing/>
      <w:jc w:val="both"/>
    </w:pPr>
    <w:rPr>
      <w:rFonts w:eastAsia="Times New Roman"/>
      <w:sz w:val="20"/>
      <w:szCs w:val="20"/>
    </w:rPr>
  </w:style>
  <w:style w:type="table" w:styleId="TableGrid">
    <w:name w:val="Table Grid"/>
    <w:basedOn w:val="TableNormal"/>
    <w:uiPriority w:val="39"/>
    <w:rsid w:val="00001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B2165"/>
    <w:pPr>
      <w:spacing w:after="0" w:line="240" w:lineRule="auto"/>
    </w:pPr>
    <w:rPr>
      <w:i/>
      <w:iCs/>
      <w:color w:val="702C1C"/>
      <w:sz w:val="20"/>
      <w:szCs w:val="18"/>
    </w:rPr>
  </w:style>
  <w:style w:type="paragraph" w:customStyle="1" w:styleId="xl65">
    <w:name w:val="xl65"/>
    <w:basedOn w:val="Normal"/>
    <w:rsid w:val="009524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66">
    <w:name w:val="xl66"/>
    <w:basedOn w:val="Normal"/>
    <w:rsid w:val="009524E2"/>
    <w:pPr>
      <w:pBdr>
        <w:top w:val="single" w:sz="8" w:space="0" w:color="FF0000"/>
        <w:left w:val="single" w:sz="8" w:space="0" w:color="FF0000"/>
        <w:bottom w:val="single" w:sz="8" w:space="0" w:color="FF0000"/>
        <w:right w:val="single" w:sz="8" w:space="0" w:color="FF0000"/>
      </w:pBdr>
      <w:shd w:val="clear" w:color="000000" w:fill="F2F2F2"/>
      <w:spacing w:before="100" w:beforeAutospacing="1" w:after="100" w:afterAutospacing="1" w:line="240" w:lineRule="auto"/>
      <w:textAlignment w:val="center"/>
    </w:pPr>
    <w:rPr>
      <w:rFonts w:eastAsia="Times New Roman" w:cs="Segoe UI"/>
      <w:b/>
      <w:bCs/>
      <w:color w:val="000000"/>
      <w:sz w:val="16"/>
      <w:szCs w:val="16"/>
    </w:rPr>
  </w:style>
  <w:style w:type="paragraph" w:customStyle="1" w:styleId="xl82">
    <w:name w:val="xl82"/>
    <w:basedOn w:val="Normal"/>
    <w:rsid w:val="009524E2"/>
    <w:pPr>
      <w:pBdr>
        <w:bottom w:val="single" w:sz="8" w:space="0" w:color="FF0000"/>
        <w:right w:val="single" w:sz="8" w:space="0" w:color="FF0000"/>
      </w:pBdr>
      <w:shd w:val="clear" w:color="000000" w:fill="F2F2F2"/>
      <w:spacing w:before="100" w:beforeAutospacing="1" w:after="100" w:afterAutospacing="1" w:line="240" w:lineRule="auto"/>
      <w:jc w:val="right"/>
      <w:textAlignment w:val="center"/>
    </w:pPr>
    <w:rPr>
      <w:rFonts w:eastAsia="Times New Roman" w:cs="Segoe UI"/>
      <w:color w:val="000000"/>
      <w:sz w:val="16"/>
      <w:szCs w:val="16"/>
    </w:rPr>
  </w:style>
  <w:style w:type="paragraph" w:customStyle="1" w:styleId="xl83">
    <w:name w:val="xl83"/>
    <w:basedOn w:val="Normal"/>
    <w:rsid w:val="009524E2"/>
    <w:pPr>
      <w:pBdr>
        <w:top w:val="single" w:sz="8" w:space="0" w:color="FF0000"/>
        <w:left w:val="single" w:sz="8" w:space="0" w:color="FF0000"/>
      </w:pBdr>
      <w:shd w:val="clear" w:color="000000" w:fill="F2F2F2"/>
      <w:spacing w:before="100" w:beforeAutospacing="1" w:after="100" w:afterAutospacing="1" w:line="240" w:lineRule="auto"/>
      <w:textAlignment w:val="center"/>
    </w:pPr>
    <w:rPr>
      <w:rFonts w:eastAsia="Times New Roman" w:cs="Segoe UI"/>
      <w:b/>
      <w:bCs/>
      <w:color w:val="000000"/>
      <w:sz w:val="16"/>
      <w:szCs w:val="16"/>
    </w:rPr>
  </w:style>
  <w:style w:type="paragraph" w:customStyle="1" w:styleId="xl84">
    <w:name w:val="xl84"/>
    <w:basedOn w:val="Normal"/>
    <w:rsid w:val="009524E2"/>
    <w:pPr>
      <w:pBdr>
        <w:top w:val="single" w:sz="8" w:space="0" w:color="FF0000"/>
      </w:pBdr>
      <w:shd w:val="clear" w:color="000000" w:fill="F2F2F2"/>
      <w:spacing w:before="100" w:beforeAutospacing="1" w:after="100" w:afterAutospacing="1" w:line="240" w:lineRule="auto"/>
      <w:jc w:val="center"/>
      <w:textAlignment w:val="center"/>
    </w:pPr>
    <w:rPr>
      <w:rFonts w:eastAsia="Times New Roman" w:cs="Segoe UI"/>
      <w:b/>
      <w:bCs/>
      <w:color w:val="000000"/>
      <w:sz w:val="16"/>
      <w:szCs w:val="16"/>
    </w:rPr>
  </w:style>
  <w:style w:type="paragraph" w:customStyle="1" w:styleId="xl85">
    <w:name w:val="xl85"/>
    <w:basedOn w:val="Normal"/>
    <w:rsid w:val="009524E2"/>
    <w:pPr>
      <w:pBdr>
        <w:top w:val="single" w:sz="8" w:space="0" w:color="FF0000"/>
        <w:right w:val="single" w:sz="8" w:space="0" w:color="FF0000"/>
      </w:pBdr>
      <w:shd w:val="clear" w:color="000000" w:fill="F2F2F2"/>
      <w:spacing w:before="100" w:beforeAutospacing="1" w:after="100" w:afterAutospacing="1" w:line="240" w:lineRule="auto"/>
      <w:jc w:val="center"/>
      <w:textAlignment w:val="center"/>
    </w:pPr>
    <w:rPr>
      <w:rFonts w:eastAsia="Times New Roman" w:cs="Segoe UI"/>
      <w:b/>
      <w:bCs/>
      <w:color w:val="000000"/>
      <w:sz w:val="16"/>
      <w:szCs w:val="16"/>
    </w:rPr>
  </w:style>
  <w:style w:type="paragraph" w:customStyle="1" w:styleId="xl86">
    <w:name w:val="xl86"/>
    <w:basedOn w:val="Normal"/>
    <w:rsid w:val="009524E2"/>
    <w:pPr>
      <w:pBdr>
        <w:bottom w:val="single" w:sz="8" w:space="0" w:color="FF0000"/>
      </w:pBdr>
      <w:shd w:val="clear" w:color="000000" w:fill="F2F2F2"/>
      <w:spacing w:before="100" w:beforeAutospacing="1" w:after="100" w:afterAutospacing="1" w:line="240" w:lineRule="auto"/>
      <w:jc w:val="right"/>
      <w:textAlignment w:val="center"/>
    </w:pPr>
    <w:rPr>
      <w:rFonts w:eastAsia="Times New Roman" w:cs="Segoe UI"/>
      <w:color w:val="000000"/>
      <w:sz w:val="16"/>
      <w:szCs w:val="16"/>
    </w:rPr>
  </w:style>
  <w:style w:type="paragraph" w:customStyle="1" w:styleId="xl87">
    <w:name w:val="xl87"/>
    <w:basedOn w:val="Normal"/>
    <w:rsid w:val="009524E2"/>
    <w:pPr>
      <w:pBdr>
        <w:bottom w:val="single" w:sz="8" w:space="0" w:color="FF0000"/>
        <w:right w:val="single" w:sz="8" w:space="0" w:color="FF0000"/>
      </w:pBdr>
      <w:shd w:val="clear" w:color="000000" w:fill="F2F2F2"/>
      <w:spacing w:before="100" w:beforeAutospacing="1" w:after="100" w:afterAutospacing="1" w:line="240" w:lineRule="auto"/>
      <w:jc w:val="right"/>
      <w:textAlignment w:val="center"/>
    </w:pPr>
    <w:rPr>
      <w:rFonts w:eastAsia="Times New Roman" w:cs="Segoe UI"/>
      <w:color w:val="000000"/>
      <w:sz w:val="16"/>
      <w:szCs w:val="16"/>
    </w:rPr>
  </w:style>
  <w:style w:type="paragraph" w:customStyle="1" w:styleId="xl88">
    <w:name w:val="xl88"/>
    <w:basedOn w:val="Normal"/>
    <w:rsid w:val="009524E2"/>
    <w:pPr>
      <w:spacing w:before="100" w:beforeAutospacing="1" w:after="100" w:afterAutospacing="1" w:line="240" w:lineRule="auto"/>
    </w:pPr>
    <w:rPr>
      <w:rFonts w:ascii="Times New Roman" w:eastAsia="Times New Roman" w:hAnsi="Times New Roman"/>
      <w:sz w:val="16"/>
      <w:szCs w:val="16"/>
    </w:rPr>
  </w:style>
  <w:style w:type="paragraph" w:customStyle="1" w:styleId="xl89">
    <w:name w:val="xl89"/>
    <w:basedOn w:val="Normal"/>
    <w:rsid w:val="009524E2"/>
    <w:pPr>
      <w:pBdr>
        <w:top w:val="single" w:sz="8" w:space="0" w:color="FF0000"/>
        <w:left w:val="single" w:sz="8" w:space="7" w:color="FF0000"/>
        <w:bottom w:val="single" w:sz="8" w:space="0" w:color="FF0000"/>
      </w:pBdr>
      <w:shd w:val="clear" w:color="000000" w:fill="F2F2F2"/>
      <w:spacing w:before="100" w:beforeAutospacing="1" w:after="100" w:afterAutospacing="1" w:line="240" w:lineRule="auto"/>
      <w:ind w:firstLineChars="100" w:firstLine="100"/>
      <w:textAlignment w:val="center"/>
    </w:pPr>
    <w:rPr>
      <w:rFonts w:eastAsia="Times New Roman" w:cs="Segoe UI"/>
      <w:b/>
      <w:bCs/>
      <w:color w:val="000000"/>
      <w:sz w:val="16"/>
      <w:szCs w:val="16"/>
    </w:rPr>
  </w:style>
  <w:style w:type="paragraph" w:customStyle="1" w:styleId="xl90">
    <w:name w:val="xl90"/>
    <w:basedOn w:val="Normal"/>
    <w:rsid w:val="009524E2"/>
    <w:pPr>
      <w:pBdr>
        <w:top w:val="single" w:sz="8" w:space="0" w:color="FF0000"/>
        <w:left w:val="single" w:sz="4" w:space="0" w:color="auto"/>
        <w:bottom w:val="single" w:sz="8" w:space="0" w:color="FF0000"/>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91">
    <w:name w:val="xl91"/>
    <w:basedOn w:val="Normal"/>
    <w:rsid w:val="009524E2"/>
    <w:pPr>
      <w:pBdr>
        <w:top w:val="single" w:sz="8" w:space="0" w:color="FF0000"/>
        <w:left w:val="single" w:sz="4" w:space="0" w:color="auto"/>
        <w:bottom w:val="single" w:sz="8" w:space="0" w:color="FF0000"/>
        <w:right w:val="single" w:sz="8" w:space="0" w:color="FF0000"/>
      </w:pBdr>
      <w:spacing w:before="100" w:beforeAutospacing="1" w:after="100" w:afterAutospacing="1" w:line="240" w:lineRule="auto"/>
    </w:pPr>
    <w:rPr>
      <w:rFonts w:ascii="Times New Roman" w:eastAsia="Times New Roman" w:hAnsi="Times New Roman"/>
      <w:sz w:val="16"/>
      <w:szCs w:val="16"/>
    </w:rPr>
  </w:style>
  <w:style w:type="paragraph" w:customStyle="1" w:styleId="xl92">
    <w:name w:val="xl92"/>
    <w:basedOn w:val="Normal"/>
    <w:rsid w:val="009524E2"/>
    <w:pPr>
      <w:pBdr>
        <w:top w:val="single" w:sz="8" w:space="0" w:color="FF0000"/>
        <w:left w:val="single" w:sz="8" w:space="7" w:color="FF0000"/>
        <w:bottom w:val="single" w:sz="4" w:space="0" w:color="auto"/>
        <w:right w:val="single" w:sz="4" w:space="0" w:color="auto"/>
      </w:pBdr>
      <w:shd w:val="clear" w:color="000000" w:fill="F2F2F2"/>
      <w:spacing w:before="100" w:beforeAutospacing="1" w:after="100" w:afterAutospacing="1" w:line="240" w:lineRule="auto"/>
      <w:ind w:firstLineChars="100" w:firstLine="100"/>
      <w:textAlignment w:val="center"/>
    </w:pPr>
    <w:rPr>
      <w:rFonts w:eastAsia="Times New Roman" w:cs="Segoe UI"/>
      <w:color w:val="000000"/>
      <w:sz w:val="16"/>
      <w:szCs w:val="16"/>
    </w:rPr>
  </w:style>
  <w:style w:type="paragraph" w:customStyle="1" w:styleId="xl93">
    <w:name w:val="xl93"/>
    <w:basedOn w:val="Normal"/>
    <w:rsid w:val="009524E2"/>
    <w:pPr>
      <w:pBdr>
        <w:top w:val="single" w:sz="8" w:space="0" w:color="FF0000"/>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94">
    <w:name w:val="xl94"/>
    <w:basedOn w:val="Normal"/>
    <w:rsid w:val="009524E2"/>
    <w:pPr>
      <w:pBdr>
        <w:top w:val="single" w:sz="8" w:space="0" w:color="FF0000"/>
        <w:left w:val="single" w:sz="4" w:space="0" w:color="auto"/>
        <w:bottom w:val="single" w:sz="4" w:space="0" w:color="auto"/>
        <w:right w:val="single" w:sz="8" w:space="0" w:color="FF0000"/>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95">
    <w:name w:val="xl95"/>
    <w:basedOn w:val="Normal"/>
    <w:rsid w:val="009524E2"/>
    <w:pPr>
      <w:pBdr>
        <w:top w:val="single" w:sz="4" w:space="0" w:color="auto"/>
        <w:left w:val="single" w:sz="8" w:space="7" w:color="FF0000"/>
        <w:bottom w:val="single" w:sz="4" w:space="0" w:color="auto"/>
        <w:right w:val="single" w:sz="4" w:space="0" w:color="auto"/>
      </w:pBdr>
      <w:shd w:val="clear" w:color="000000" w:fill="F2F2F2"/>
      <w:spacing w:before="100" w:beforeAutospacing="1" w:after="100" w:afterAutospacing="1" w:line="240" w:lineRule="auto"/>
      <w:ind w:firstLineChars="100" w:firstLine="100"/>
      <w:textAlignment w:val="center"/>
    </w:pPr>
    <w:rPr>
      <w:rFonts w:eastAsia="Times New Roman" w:cs="Segoe UI"/>
      <w:color w:val="000000"/>
      <w:sz w:val="16"/>
      <w:szCs w:val="16"/>
    </w:rPr>
  </w:style>
  <w:style w:type="paragraph" w:customStyle="1" w:styleId="xl96">
    <w:name w:val="xl96"/>
    <w:basedOn w:val="Normal"/>
    <w:rsid w:val="009524E2"/>
    <w:pPr>
      <w:pBdr>
        <w:top w:val="single" w:sz="4" w:space="0" w:color="auto"/>
        <w:left w:val="single" w:sz="4" w:space="0" w:color="auto"/>
        <w:bottom w:val="single" w:sz="4" w:space="0" w:color="auto"/>
        <w:right w:val="single" w:sz="8" w:space="0" w:color="FF0000"/>
      </w:pBdr>
      <w:spacing w:before="100" w:beforeAutospacing="1" w:after="100" w:afterAutospacing="1" w:line="240" w:lineRule="auto"/>
    </w:pPr>
    <w:rPr>
      <w:rFonts w:ascii="Times New Roman" w:eastAsia="Times New Roman" w:hAnsi="Times New Roman"/>
      <w:sz w:val="16"/>
      <w:szCs w:val="16"/>
    </w:rPr>
  </w:style>
  <w:style w:type="paragraph" w:customStyle="1" w:styleId="xl97">
    <w:name w:val="xl97"/>
    <w:basedOn w:val="Normal"/>
    <w:rsid w:val="009524E2"/>
    <w:pPr>
      <w:pBdr>
        <w:top w:val="single" w:sz="4" w:space="0" w:color="auto"/>
        <w:left w:val="single" w:sz="8" w:space="7" w:color="FF0000"/>
        <w:bottom w:val="single" w:sz="8" w:space="0" w:color="FF0000"/>
        <w:right w:val="single" w:sz="4" w:space="0" w:color="auto"/>
      </w:pBdr>
      <w:shd w:val="clear" w:color="000000" w:fill="F2F2F2"/>
      <w:spacing w:before="100" w:beforeAutospacing="1" w:after="100" w:afterAutospacing="1" w:line="240" w:lineRule="auto"/>
      <w:ind w:firstLineChars="100" w:firstLine="100"/>
      <w:textAlignment w:val="center"/>
    </w:pPr>
    <w:rPr>
      <w:rFonts w:eastAsia="Times New Roman" w:cs="Segoe UI"/>
      <w:b/>
      <w:bCs/>
      <w:color w:val="000000"/>
      <w:sz w:val="16"/>
      <w:szCs w:val="16"/>
    </w:rPr>
  </w:style>
  <w:style w:type="paragraph" w:customStyle="1" w:styleId="xl98">
    <w:name w:val="xl98"/>
    <w:basedOn w:val="Normal"/>
    <w:rsid w:val="009524E2"/>
    <w:pPr>
      <w:pBdr>
        <w:top w:val="single" w:sz="4" w:space="0" w:color="auto"/>
        <w:left w:val="single" w:sz="4" w:space="0" w:color="auto"/>
        <w:bottom w:val="single" w:sz="8" w:space="0" w:color="FF0000"/>
        <w:right w:val="single" w:sz="4" w:space="0" w:color="auto"/>
      </w:pBdr>
      <w:spacing w:before="100" w:beforeAutospacing="1" w:after="100" w:afterAutospacing="1" w:line="240" w:lineRule="auto"/>
    </w:pPr>
    <w:rPr>
      <w:rFonts w:ascii="Times New Roman" w:eastAsia="Times New Roman" w:hAnsi="Times New Roman"/>
      <w:b/>
      <w:bCs/>
      <w:sz w:val="16"/>
      <w:szCs w:val="16"/>
    </w:rPr>
  </w:style>
  <w:style w:type="paragraph" w:customStyle="1" w:styleId="xl99">
    <w:name w:val="xl99"/>
    <w:basedOn w:val="Normal"/>
    <w:rsid w:val="009524E2"/>
    <w:pPr>
      <w:pBdr>
        <w:top w:val="single" w:sz="4" w:space="0" w:color="auto"/>
        <w:left w:val="single" w:sz="4" w:space="0" w:color="auto"/>
        <w:bottom w:val="single" w:sz="8" w:space="0" w:color="FF0000"/>
        <w:right w:val="single" w:sz="8" w:space="0" w:color="FF0000"/>
      </w:pBdr>
      <w:spacing w:before="100" w:beforeAutospacing="1" w:after="100" w:afterAutospacing="1" w:line="240" w:lineRule="auto"/>
    </w:pPr>
    <w:rPr>
      <w:rFonts w:ascii="Times New Roman" w:eastAsia="Times New Roman" w:hAnsi="Times New Roman"/>
      <w:b/>
      <w:bCs/>
      <w:sz w:val="16"/>
      <w:szCs w:val="16"/>
    </w:rPr>
  </w:style>
  <w:style w:type="character" w:styleId="Hyperlink">
    <w:name w:val="Hyperlink"/>
    <w:basedOn w:val="DefaultParagraphFont"/>
    <w:uiPriority w:val="99"/>
    <w:semiHidden/>
    <w:unhideWhenUsed/>
    <w:rsid w:val="00A1005B"/>
    <w:rPr>
      <w:color w:val="0000FF"/>
      <w:u w:val="single"/>
    </w:rPr>
  </w:style>
  <w:style w:type="character" w:styleId="FollowedHyperlink">
    <w:name w:val="FollowedHyperlink"/>
    <w:basedOn w:val="DefaultParagraphFont"/>
    <w:uiPriority w:val="99"/>
    <w:semiHidden/>
    <w:unhideWhenUsed/>
    <w:rsid w:val="00A1005B"/>
    <w:rPr>
      <w:color w:val="800080"/>
      <w:u w:val="single"/>
    </w:rPr>
  </w:style>
  <w:style w:type="paragraph" w:customStyle="1" w:styleId="xl63">
    <w:name w:val="xl63"/>
    <w:basedOn w:val="Normal"/>
    <w:rsid w:val="00A1005B"/>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64">
    <w:name w:val="xl64"/>
    <w:basedOn w:val="Normal"/>
    <w:rsid w:val="00A100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100">
    <w:name w:val="xl100"/>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01">
    <w:name w:val="xl101"/>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02">
    <w:name w:val="xl102"/>
    <w:basedOn w:val="Normal"/>
    <w:rsid w:val="00A1005B"/>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03">
    <w:name w:val="xl103"/>
    <w:basedOn w:val="Normal"/>
    <w:rsid w:val="00A100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04">
    <w:name w:val="xl104"/>
    <w:basedOn w:val="Normal"/>
    <w:rsid w:val="00A1005B"/>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05">
    <w:name w:val="xl105"/>
    <w:basedOn w:val="Normal"/>
    <w:rsid w:val="00A1005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06">
    <w:name w:val="xl106"/>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07">
    <w:name w:val="xl107"/>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08">
    <w:name w:val="xl108"/>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4"/>
      <w:szCs w:val="24"/>
    </w:rPr>
  </w:style>
  <w:style w:type="paragraph" w:customStyle="1" w:styleId="xl109">
    <w:name w:val="xl109"/>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color w:val="000000"/>
      <w:sz w:val="20"/>
      <w:szCs w:val="20"/>
    </w:rPr>
  </w:style>
  <w:style w:type="paragraph" w:customStyle="1" w:styleId="xl110">
    <w:name w:val="xl110"/>
    <w:basedOn w:val="Normal"/>
    <w:rsid w:val="00A1005B"/>
    <w:pPr>
      <w:pBdr>
        <w:top w:val="single" w:sz="4" w:space="0" w:color="auto"/>
        <w:left w:val="single" w:sz="4" w:space="0" w:color="auto"/>
        <w:bottom w:val="single" w:sz="4" w:space="0" w:color="auto"/>
      </w:pBdr>
      <w:shd w:val="clear" w:color="000000" w:fill="C5D9F1"/>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11">
    <w:name w:val="xl111"/>
    <w:basedOn w:val="Normal"/>
    <w:rsid w:val="00A100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12">
    <w:name w:val="xl112"/>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13">
    <w:name w:val="xl113"/>
    <w:basedOn w:val="Normal"/>
    <w:rsid w:val="00A1005B"/>
    <w:pPr>
      <w:pBdr>
        <w:top w:val="single" w:sz="4" w:space="0" w:color="auto"/>
        <w:left w:val="single" w:sz="4" w:space="0" w:color="auto"/>
        <w:bottom w:val="single" w:sz="4" w:space="0" w:color="auto"/>
      </w:pBdr>
      <w:shd w:val="clear" w:color="000000" w:fill="CCC0DA"/>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14">
    <w:name w:val="xl114"/>
    <w:basedOn w:val="Normal"/>
    <w:rsid w:val="00A1005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Arial Narrow" w:eastAsia="Times New Roman" w:hAnsi="Arial Narrow"/>
      <w:b/>
      <w:bCs/>
      <w:sz w:val="20"/>
      <w:szCs w:val="20"/>
    </w:rPr>
  </w:style>
  <w:style w:type="paragraph" w:customStyle="1" w:styleId="xl115">
    <w:name w:val="xl115"/>
    <w:basedOn w:val="Normal"/>
    <w:rsid w:val="00A1005B"/>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16">
    <w:name w:val="xl116"/>
    <w:basedOn w:val="Normal"/>
    <w:rsid w:val="00A1005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17">
    <w:name w:val="xl117"/>
    <w:basedOn w:val="Normal"/>
    <w:rsid w:val="00A100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118">
    <w:name w:val="xl118"/>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19">
    <w:name w:val="xl119"/>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20">
    <w:name w:val="xl120"/>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121">
    <w:name w:val="xl121"/>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122">
    <w:name w:val="xl122"/>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23">
    <w:name w:val="xl123"/>
    <w:basedOn w:val="Normal"/>
    <w:rsid w:val="00A1005B"/>
    <w:pPr>
      <w:pBdr>
        <w:top w:val="single" w:sz="4" w:space="0" w:color="auto"/>
        <w:left w:val="single" w:sz="4" w:space="0" w:color="auto"/>
        <w:bottom w:val="single" w:sz="4" w:space="0" w:color="auto"/>
      </w:pBdr>
      <w:shd w:val="clear" w:color="000000" w:fill="FABF8F"/>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24">
    <w:name w:val="xl124"/>
    <w:basedOn w:val="Normal"/>
    <w:rsid w:val="00A1005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25">
    <w:name w:val="xl125"/>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126">
    <w:name w:val="xl126"/>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sz w:val="24"/>
      <w:szCs w:val="24"/>
    </w:rPr>
  </w:style>
  <w:style w:type="paragraph" w:customStyle="1" w:styleId="xl127">
    <w:name w:val="xl127"/>
    <w:basedOn w:val="Normal"/>
    <w:rsid w:val="00A1005B"/>
    <w:pPr>
      <w:pBdr>
        <w:top w:val="single" w:sz="4" w:space="0" w:color="auto"/>
        <w:left w:val="single" w:sz="4" w:space="0" w:color="auto"/>
        <w:bottom w:val="single" w:sz="4" w:space="0" w:color="auto"/>
      </w:pBdr>
      <w:shd w:val="clear" w:color="000000" w:fill="C4BD97"/>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28">
    <w:name w:val="xl128"/>
    <w:basedOn w:val="Normal"/>
    <w:rsid w:val="00A1005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29">
    <w:name w:val="xl129"/>
    <w:basedOn w:val="Normal"/>
    <w:rsid w:val="00A1005B"/>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30">
    <w:name w:val="xl130"/>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0"/>
      <w:szCs w:val="20"/>
    </w:rPr>
  </w:style>
  <w:style w:type="paragraph" w:customStyle="1" w:styleId="xl131">
    <w:name w:val="xl131"/>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132">
    <w:name w:val="xl132"/>
    <w:basedOn w:val="Normal"/>
    <w:rsid w:val="00A1005B"/>
    <w:pPr>
      <w:pBdr>
        <w:top w:val="single" w:sz="4" w:space="0" w:color="auto"/>
        <w:left w:val="single" w:sz="4" w:space="0" w:color="auto"/>
        <w:bottom w:val="single" w:sz="4" w:space="0" w:color="auto"/>
      </w:pBdr>
      <w:shd w:val="clear" w:color="000000" w:fill="B7DEE8"/>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33">
    <w:name w:val="xl133"/>
    <w:basedOn w:val="Normal"/>
    <w:rsid w:val="00A1005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34">
    <w:name w:val="xl134"/>
    <w:basedOn w:val="Normal"/>
    <w:rsid w:val="00A1005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35">
    <w:name w:val="xl135"/>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olor w:val="000000"/>
      <w:sz w:val="24"/>
      <w:szCs w:val="24"/>
    </w:rPr>
  </w:style>
  <w:style w:type="paragraph" w:customStyle="1" w:styleId="xl136">
    <w:name w:val="xl136"/>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137">
    <w:name w:val="xl137"/>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38">
    <w:name w:val="xl138"/>
    <w:basedOn w:val="Normal"/>
    <w:rsid w:val="00A1005B"/>
    <w:pPr>
      <w:pBdr>
        <w:top w:val="single" w:sz="4" w:space="0" w:color="auto"/>
        <w:left w:val="single" w:sz="4" w:space="0" w:color="auto"/>
        <w:bottom w:val="single" w:sz="4" w:space="0" w:color="auto"/>
      </w:pBdr>
      <w:shd w:val="clear" w:color="000000" w:fill="DDD9C4"/>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39">
    <w:name w:val="xl139"/>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4"/>
      <w:szCs w:val="24"/>
    </w:rPr>
  </w:style>
  <w:style w:type="paragraph" w:customStyle="1" w:styleId="xl140">
    <w:name w:val="xl140"/>
    <w:basedOn w:val="Normal"/>
    <w:rsid w:val="00A1005B"/>
    <w:pPr>
      <w:pBdr>
        <w:top w:val="single" w:sz="4" w:space="0" w:color="auto"/>
        <w:left w:val="single" w:sz="4" w:space="0" w:color="auto"/>
        <w:bottom w:val="single" w:sz="4" w:space="0" w:color="auto"/>
      </w:pBdr>
      <w:shd w:val="clear" w:color="000000" w:fill="E4DFEC"/>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41">
    <w:name w:val="xl141"/>
    <w:basedOn w:val="Normal"/>
    <w:rsid w:val="00A1005B"/>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42">
    <w:name w:val="xl142"/>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43">
    <w:name w:val="xl143"/>
    <w:basedOn w:val="Normal"/>
    <w:rsid w:val="00A1005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44">
    <w:name w:val="xl144"/>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45">
    <w:name w:val="xl145"/>
    <w:basedOn w:val="Normal"/>
    <w:rsid w:val="00A100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rPr>
  </w:style>
  <w:style w:type="paragraph" w:customStyle="1" w:styleId="xl146">
    <w:name w:val="xl146"/>
    <w:basedOn w:val="Normal"/>
    <w:rsid w:val="00A1005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47">
    <w:name w:val="xl147"/>
    <w:basedOn w:val="Normal"/>
    <w:rsid w:val="00A100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48">
    <w:name w:val="xl148"/>
    <w:basedOn w:val="Normal"/>
    <w:rsid w:val="00A1005B"/>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49">
    <w:name w:val="xl149"/>
    <w:basedOn w:val="Normal"/>
    <w:rsid w:val="00A1005B"/>
    <w:pPr>
      <w:pBdr>
        <w:top w:val="single" w:sz="4" w:space="0" w:color="auto"/>
        <w:lef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150">
    <w:name w:val="xl150"/>
    <w:basedOn w:val="Normal"/>
    <w:rsid w:val="00A1005B"/>
    <w:pPr>
      <w:pBdr>
        <w:top w:val="single" w:sz="4" w:space="0" w:color="auto"/>
        <w:left w:val="single" w:sz="4" w:space="0" w:color="auto"/>
        <w:bottom w:val="single" w:sz="4" w:space="0" w:color="auto"/>
      </w:pBdr>
      <w:shd w:val="clear" w:color="000000" w:fill="FABF8F"/>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51">
    <w:name w:val="xl151"/>
    <w:basedOn w:val="Normal"/>
    <w:rsid w:val="00A1005B"/>
    <w:pPr>
      <w:pBdr>
        <w:top w:val="single" w:sz="4" w:space="0" w:color="auto"/>
        <w:left w:val="single" w:sz="4" w:space="0" w:color="auto"/>
        <w:right w:val="single" w:sz="4" w:space="0" w:color="auto"/>
      </w:pBdr>
      <w:shd w:val="clear" w:color="000000" w:fill="FABF8F"/>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52">
    <w:name w:val="xl152"/>
    <w:basedOn w:val="Normal"/>
    <w:rsid w:val="00A1005B"/>
    <w:pPr>
      <w:pBdr>
        <w:top w:val="single" w:sz="4" w:space="0" w:color="auto"/>
        <w:left w:val="single" w:sz="4" w:space="0" w:color="auto"/>
        <w:bottom w:val="single" w:sz="4" w:space="0" w:color="auto"/>
      </w:pBdr>
      <w:shd w:val="clear" w:color="000000" w:fill="CCC0DA"/>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53">
    <w:name w:val="xl153"/>
    <w:basedOn w:val="Normal"/>
    <w:rsid w:val="00A1005B"/>
    <w:pPr>
      <w:pBdr>
        <w:top w:val="single" w:sz="4" w:space="0" w:color="auto"/>
        <w:left w:val="single" w:sz="4" w:space="0" w:color="auto"/>
        <w:right w:val="single" w:sz="4" w:space="0" w:color="auto"/>
      </w:pBdr>
      <w:shd w:val="clear" w:color="000000" w:fill="CCC0DA"/>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54">
    <w:name w:val="xl154"/>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55">
    <w:name w:val="xl155"/>
    <w:basedOn w:val="Normal"/>
    <w:rsid w:val="00A100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56">
    <w:name w:val="xl156"/>
    <w:basedOn w:val="Normal"/>
    <w:rsid w:val="00A1005B"/>
    <w:pPr>
      <w:pBdr>
        <w:top w:val="single" w:sz="4" w:space="0" w:color="auto"/>
        <w:left w:val="single" w:sz="4" w:space="0" w:color="auto"/>
        <w:bottom w:val="single" w:sz="4" w:space="0" w:color="auto"/>
      </w:pBdr>
      <w:shd w:val="clear" w:color="000000" w:fill="DDD9C4"/>
      <w:spacing w:before="100" w:beforeAutospacing="1" w:after="100" w:afterAutospacing="1" w:line="240" w:lineRule="auto"/>
      <w:textAlignment w:val="center"/>
    </w:pPr>
    <w:rPr>
      <w:rFonts w:ascii="Arial Narrow" w:eastAsia="Times New Roman" w:hAnsi="Arial Narrow"/>
      <w:b/>
      <w:bCs/>
      <w:sz w:val="24"/>
      <w:szCs w:val="24"/>
    </w:rPr>
  </w:style>
  <w:style w:type="paragraph" w:customStyle="1" w:styleId="xl157">
    <w:name w:val="xl157"/>
    <w:basedOn w:val="Normal"/>
    <w:rsid w:val="00A100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58">
    <w:name w:val="xl158"/>
    <w:basedOn w:val="Normal"/>
    <w:rsid w:val="00A100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59">
    <w:name w:val="xl159"/>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rPr>
  </w:style>
  <w:style w:type="paragraph" w:customStyle="1" w:styleId="xl160">
    <w:name w:val="xl160"/>
    <w:basedOn w:val="Normal"/>
    <w:rsid w:val="00A1005B"/>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61">
    <w:name w:val="xl161"/>
    <w:basedOn w:val="Normal"/>
    <w:rsid w:val="00A1005B"/>
    <w:pPr>
      <w:pBdr>
        <w:left w:val="single" w:sz="4" w:space="0" w:color="auto"/>
      </w:pBdr>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62">
    <w:name w:val="xl162"/>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63">
    <w:name w:val="xl163"/>
    <w:basedOn w:val="Normal"/>
    <w:rsid w:val="00A1005B"/>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64">
    <w:name w:val="xl164"/>
    <w:basedOn w:val="Normal"/>
    <w:rsid w:val="00A1005B"/>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65">
    <w:name w:val="xl165"/>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166">
    <w:name w:val="xl166"/>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167">
    <w:name w:val="xl167"/>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168">
    <w:name w:val="xl168"/>
    <w:basedOn w:val="Normal"/>
    <w:rsid w:val="00A1005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69">
    <w:name w:val="xl169"/>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70">
    <w:name w:val="xl170"/>
    <w:basedOn w:val="Normal"/>
    <w:rsid w:val="00A1005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1">
    <w:name w:val="xl171"/>
    <w:basedOn w:val="Normal"/>
    <w:rsid w:val="00A100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72">
    <w:name w:val="xl172"/>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73">
    <w:name w:val="xl173"/>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74">
    <w:name w:val="xl174"/>
    <w:basedOn w:val="Normal"/>
    <w:rsid w:val="00A100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5">
    <w:name w:val="xl175"/>
    <w:basedOn w:val="Normal"/>
    <w:rsid w:val="00A1005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6">
    <w:name w:val="xl176"/>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77">
    <w:name w:val="xl177"/>
    <w:basedOn w:val="Normal"/>
    <w:rsid w:val="00A100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8">
    <w:name w:val="xl178"/>
    <w:basedOn w:val="Normal"/>
    <w:rsid w:val="00A1005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9">
    <w:name w:val="xl179"/>
    <w:basedOn w:val="Normal"/>
    <w:rsid w:val="00A1005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0">
    <w:name w:val="xl180"/>
    <w:basedOn w:val="Normal"/>
    <w:rsid w:val="00A1005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1">
    <w:name w:val="xl181"/>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82">
    <w:name w:val="xl182"/>
    <w:basedOn w:val="Normal"/>
    <w:rsid w:val="00A1005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83">
    <w:name w:val="xl183"/>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rPr>
  </w:style>
  <w:style w:type="paragraph" w:customStyle="1" w:styleId="xl184">
    <w:name w:val="xl184"/>
    <w:basedOn w:val="Normal"/>
    <w:rsid w:val="00A1005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5">
    <w:name w:val="xl185"/>
    <w:basedOn w:val="Normal"/>
    <w:rsid w:val="00A1005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6">
    <w:name w:val="xl186"/>
    <w:basedOn w:val="Normal"/>
    <w:rsid w:val="00A1005B"/>
    <w:pPr>
      <w:spacing w:before="100" w:beforeAutospacing="1" w:after="100" w:afterAutospacing="1" w:line="240" w:lineRule="auto"/>
    </w:pPr>
    <w:rPr>
      <w:rFonts w:ascii="Arial Narrow" w:eastAsia="Times New Roman" w:hAnsi="Arial Narrow"/>
      <w:sz w:val="24"/>
      <w:szCs w:val="24"/>
    </w:rPr>
  </w:style>
  <w:style w:type="paragraph" w:customStyle="1" w:styleId="xl187">
    <w:name w:val="xl187"/>
    <w:basedOn w:val="Normal"/>
    <w:rsid w:val="00A1005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8">
    <w:name w:val="xl188"/>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89">
    <w:name w:val="xl189"/>
    <w:basedOn w:val="Normal"/>
    <w:rsid w:val="00A100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90">
    <w:name w:val="xl190"/>
    <w:basedOn w:val="Normal"/>
    <w:rsid w:val="00A1005B"/>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91">
    <w:name w:val="xl191"/>
    <w:basedOn w:val="Normal"/>
    <w:rsid w:val="00A100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92">
    <w:name w:val="xl192"/>
    <w:basedOn w:val="Normal"/>
    <w:rsid w:val="00A1005B"/>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93">
    <w:name w:val="xl193"/>
    <w:basedOn w:val="Normal"/>
    <w:rsid w:val="00A1005B"/>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94">
    <w:name w:val="xl194"/>
    <w:basedOn w:val="Normal"/>
    <w:rsid w:val="00A1005B"/>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95">
    <w:name w:val="xl195"/>
    <w:basedOn w:val="Normal"/>
    <w:rsid w:val="00A100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Narrow" w:eastAsia="Times New Roman" w:hAnsi="Arial Narrow"/>
      <w:b/>
      <w:bCs/>
      <w:sz w:val="24"/>
      <w:szCs w:val="24"/>
    </w:rPr>
  </w:style>
  <w:style w:type="paragraph" w:customStyle="1" w:styleId="xl196">
    <w:name w:val="xl196"/>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97">
    <w:name w:val="xl197"/>
    <w:basedOn w:val="Normal"/>
    <w:rsid w:val="00A1005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98">
    <w:name w:val="xl198"/>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199">
    <w:name w:val="xl199"/>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00">
    <w:name w:val="xl200"/>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01">
    <w:name w:val="xl201"/>
    <w:basedOn w:val="Normal"/>
    <w:rsid w:val="00A1005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olor w:val="000000"/>
      <w:sz w:val="20"/>
      <w:szCs w:val="20"/>
    </w:rPr>
  </w:style>
  <w:style w:type="paragraph" w:customStyle="1" w:styleId="xl202">
    <w:name w:val="xl202"/>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olor w:val="000000"/>
      <w:sz w:val="20"/>
      <w:szCs w:val="20"/>
    </w:rPr>
  </w:style>
  <w:style w:type="paragraph" w:customStyle="1" w:styleId="xl203">
    <w:name w:val="xl203"/>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204">
    <w:name w:val="xl204"/>
    <w:basedOn w:val="Normal"/>
    <w:rsid w:val="00A1005B"/>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205">
    <w:name w:val="xl205"/>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Times New Roman" w:hAnsi="Arial Narrow"/>
      <w:sz w:val="20"/>
      <w:szCs w:val="20"/>
    </w:rPr>
  </w:style>
  <w:style w:type="paragraph" w:customStyle="1" w:styleId="xl206">
    <w:name w:val="xl206"/>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207">
    <w:name w:val="xl207"/>
    <w:basedOn w:val="Normal"/>
    <w:rsid w:val="00A1005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08">
    <w:name w:val="xl208"/>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09">
    <w:name w:val="xl209"/>
    <w:basedOn w:val="Normal"/>
    <w:rsid w:val="00A1005B"/>
    <w:pPr>
      <w:pBdr>
        <w:top w:val="single" w:sz="4" w:space="0" w:color="auto"/>
        <w:lef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210">
    <w:name w:val="xl210"/>
    <w:basedOn w:val="Normal"/>
    <w:rsid w:val="00A1005B"/>
    <w:pPr>
      <w:pBdr>
        <w:top w:val="single" w:sz="4" w:space="0" w:color="auto"/>
        <w:left w:val="single" w:sz="4" w:space="0" w:color="auto"/>
      </w:pBdr>
      <w:shd w:val="clear" w:color="000000" w:fill="92D050"/>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211">
    <w:name w:val="xl211"/>
    <w:basedOn w:val="Normal"/>
    <w:rsid w:val="00A100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12">
    <w:name w:val="xl212"/>
    <w:basedOn w:val="Normal"/>
    <w:rsid w:val="00A100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213">
    <w:name w:val="xl213"/>
    <w:basedOn w:val="Normal"/>
    <w:rsid w:val="00A100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214">
    <w:name w:val="xl214"/>
    <w:basedOn w:val="Normal"/>
    <w:rsid w:val="00A100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215">
    <w:name w:val="xl215"/>
    <w:basedOn w:val="Normal"/>
    <w:rsid w:val="00A1005B"/>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16">
    <w:name w:val="xl216"/>
    <w:basedOn w:val="Normal"/>
    <w:rsid w:val="00A100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217">
    <w:name w:val="xl217"/>
    <w:basedOn w:val="Normal"/>
    <w:rsid w:val="00A100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218">
    <w:name w:val="xl218"/>
    <w:basedOn w:val="Normal"/>
    <w:rsid w:val="00A100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219">
    <w:name w:val="xl219"/>
    <w:basedOn w:val="Normal"/>
    <w:rsid w:val="00A100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220">
    <w:name w:val="xl220"/>
    <w:basedOn w:val="Normal"/>
    <w:rsid w:val="00A1005B"/>
    <w:pPr>
      <w:pBdr>
        <w:top w:val="single" w:sz="4"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221">
    <w:name w:val="xl221"/>
    <w:basedOn w:val="Normal"/>
    <w:rsid w:val="00A1005B"/>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styleId="NormalWeb">
    <w:name w:val="Normal (Web)"/>
    <w:basedOn w:val="Normal"/>
    <w:uiPriority w:val="99"/>
    <w:semiHidden/>
    <w:unhideWhenUsed/>
    <w:rsid w:val="007D4438"/>
    <w:pPr>
      <w:spacing w:before="100" w:beforeAutospacing="1" w:after="100" w:afterAutospacing="1" w:line="240" w:lineRule="auto"/>
    </w:pPr>
    <w:rPr>
      <w:rFonts w:ascii="Times New Roman" w:eastAsia="Times New Roman" w:hAnsi="Times New Roman"/>
      <w:sz w:val="24"/>
      <w:szCs w:val="24"/>
    </w:rPr>
  </w:style>
  <w:style w:type="paragraph" w:customStyle="1" w:styleId="msonormal0">
    <w:name w:val="msonormal"/>
    <w:basedOn w:val="Normal"/>
    <w:rsid w:val="00804681"/>
    <w:pPr>
      <w:spacing w:before="100" w:beforeAutospacing="1" w:after="100" w:afterAutospacing="1" w:line="240" w:lineRule="auto"/>
    </w:pPr>
    <w:rPr>
      <w:rFonts w:ascii="Times New Roman" w:eastAsia="Times New Roman" w:hAnsi="Times New Roman"/>
      <w:sz w:val="24"/>
      <w:szCs w:val="24"/>
    </w:rPr>
  </w:style>
  <w:style w:type="paragraph" w:customStyle="1" w:styleId="xl222">
    <w:name w:val="xl222"/>
    <w:basedOn w:val="Normal"/>
    <w:rsid w:val="00C92B02"/>
    <w:pPr>
      <w:pBdr>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23">
    <w:name w:val="xl223"/>
    <w:basedOn w:val="Normal"/>
    <w:rsid w:val="00C92B02"/>
    <w:pPr>
      <w:pBdr>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24">
    <w:name w:val="xl224"/>
    <w:basedOn w:val="Normal"/>
    <w:rsid w:val="00C92B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25">
    <w:name w:val="xl225"/>
    <w:basedOn w:val="Normal"/>
    <w:rsid w:val="00C92B02"/>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26">
    <w:name w:val="xl226"/>
    <w:basedOn w:val="Normal"/>
    <w:rsid w:val="00C92B02"/>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27">
    <w:name w:val="xl227"/>
    <w:basedOn w:val="Normal"/>
    <w:rsid w:val="00C92B02"/>
    <w:pPr>
      <w:pBdr>
        <w:top w:val="single" w:sz="8" w:space="0" w:color="auto"/>
        <w:left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228">
    <w:name w:val="xl228"/>
    <w:basedOn w:val="Normal"/>
    <w:rsid w:val="00C92B02"/>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29">
    <w:name w:val="xl229"/>
    <w:basedOn w:val="Normal"/>
    <w:rsid w:val="00C92B02"/>
    <w:pPr>
      <w:pBdr>
        <w:top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0">
    <w:name w:val="xl230"/>
    <w:basedOn w:val="Normal"/>
    <w:rsid w:val="00C92B02"/>
    <w:pPr>
      <w:pBdr>
        <w:top w:val="single" w:sz="8" w:space="0" w:color="auto"/>
        <w:right w:val="single" w:sz="8" w:space="0" w:color="auto"/>
      </w:pBdr>
      <w:shd w:val="clear" w:color="000000" w:fill="DCE6F1"/>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1">
    <w:name w:val="xl231"/>
    <w:basedOn w:val="Normal"/>
    <w:rsid w:val="00C92B0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2">
    <w:name w:val="xl232"/>
    <w:basedOn w:val="Normal"/>
    <w:rsid w:val="00C92B02"/>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3">
    <w:name w:val="xl233"/>
    <w:basedOn w:val="Normal"/>
    <w:rsid w:val="00C92B0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4">
    <w:name w:val="xl234"/>
    <w:basedOn w:val="Normal"/>
    <w:rsid w:val="00C92B02"/>
    <w:pPr>
      <w:pBdr>
        <w:top w:val="single" w:sz="8" w:space="0" w:color="auto"/>
        <w:left w:val="single" w:sz="8" w:space="0" w:color="auto"/>
        <w:right w:val="single" w:sz="8" w:space="0" w:color="auto"/>
      </w:pBdr>
      <w:shd w:val="clear" w:color="000000" w:fill="FABF8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35">
    <w:name w:val="xl235"/>
    <w:basedOn w:val="Normal"/>
    <w:rsid w:val="00C92B02"/>
    <w:pPr>
      <w:shd w:val="clear" w:color="000000" w:fill="FABF8F"/>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36">
    <w:name w:val="xl236"/>
    <w:basedOn w:val="Normal"/>
    <w:rsid w:val="00C92B02"/>
    <w:pPr>
      <w:pBdr>
        <w:left w:val="single" w:sz="8" w:space="0" w:color="auto"/>
        <w:right w:val="single" w:sz="8" w:space="0" w:color="auto"/>
      </w:pBdr>
      <w:shd w:val="clear" w:color="000000" w:fill="FABF8F"/>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37">
    <w:name w:val="xl237"/>
    <w:basedOn w:val="Normal"/>
    <w:rsid w:val="00C92B02"/>
    <w:pPr>
      <w:pBdr>
        <w:right w:val="single" w:sz="8" w:space="0" w:color="auto"/>
      </w:pBdr>
      <w:shd w:val="clear" w:color="000000" w:fill="FABF8F"/>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38">
    <w:name w:val="xl238"/>
    <w:basedOn w:val="Normal"/>
    <w:rsid w:val="00C92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239">
    <w:name w:val="xl239"/>
    <w:basedOn w:val="Normal"/>
    <w:rsid w:val="00C92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240">
    <w:name w:val="xl240"/>
    <w:basedOn w:val="Normal"/>
    <w:rsid w:val="00C92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rPr>
  </w:style>
  <w:style w:type="paragraph" w:customStyle="1" w:styleId="xl241">
    <w:name w:val="xl241"/>
    <w:basedOn w:val="Normal"/>
    <w:rsid w:val="00C92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rPr>
  </w:style>
  <w:style w:type="paragraph" w:customStyle="1" w:styleId="xl242">
    <w:name w:val="xl242"/>
    <w:basedOn w:val="Normal"/>
    <w:rsid w:val="00C92B0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MS Mincho" w:hAnsi="Segoe U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D1"/>
    <w:pPr>
      <w:spacing w:after="200" w:line="276" w:lineRule="auto"/>
    </w:pPr>
    <w:rPr>
      <w:sz w:val="22"/>
      <w:szCs w:val="22"/>
    </w:rPr>
  </w:style>
  <w:style w:type="paragraph" w:styleId="Heading1">
    <w:name w:val="heading 1"/>
    <w:basedOn w:val="Normal"/>
    <w:next w:val="Normal"/>
    <w:link w:val="Heading1Char"/>
    <w:uiPriority w:val="9"/>
    <w:qFormat/>
    <w:rsid w:val="003B2457"/>
    <w:pPr>
      <w:keepNext/>
      <w:keepLines/>
      <w:spacing w:before="320" w:after="0" w:line="240" w:lineRule="auto"/>
      <w:jc w:val="both"/>
      <w:outlineLvl w:val="0"/>
    </w:pPr>
    <w:rPr>
      <w:rFonts w:eastAsia="Times New Roman"/>
      <w:b/>
      <w:color w:val="A8422A"/>
      <w:sz w:val="32"/>
      <w:szCs w:val="32"/>
    </w:rPr>
  </w:style>
  <w:style w:type="paragraph" w:styleId="Heading2">
    <w:name w:val="heading 2"/>
    <w:basedOn w:val="Normal"/>
    <w:next w:val="Normal"/>
    <w:link w:val="Heading2Char"/>
    <w:uiPriority w:val="9"/>
    <w:semiHidden/>
    <w:unhideWhenUsed/>
    <w:qFormat/>
    <w:rsid w:val="003B2457"/>
    <w:pPr>
      <w:keepNext/>
      <w:keepLines/>
      <w:spacing w:before="80" w:after="0" w:line="240" w:lineRule="auto"/>
      <w:jc w:val="both"/>
      <w:outlineLvl w:val="1"/>
    </w:pPr>
    <w:rPr>
      <w:rFonts w:eastAsia="Times New Roman"/>
      <w:color w:val="404040"/>
      <w:sz w:val="28"/>
      <w:szCs w:val="28"/>
    </w:rPr>
  </w:style>
  <w:style w:type="paragraph" w:styleId="Heading3">
    <w:name w:val="heading 3"/>
    <w:basedOn w:val="Normal"/>
    <w:next w:val="Normal"/>
    <w:link w:val="Heading3Char"/>
    <w:uiPriority w:val="9"/>
    <w:semiHidden/>
    <w:unhideWhenUsed/>
    <w:qFormat/>
    <w:rsid w:val="003B2457"/>
    <w:pPr>
      <w:keepNext/>
      <w:keepLines/>
      <w:spacing w:before="40" w:after="0" w:line="240" w:lineRule="auto"/>
      <w:jc w:val="both"/>
      <w:outlineLvl w:val="2"/>
    </w:pPr>
    <w:rPr>
      <w:rFonts w:eastAsia="Times New Roman"/>
      <w:color w:val="646B86"/>
      <w:sz w:val="24"/>
      <w:szCs w:val="24"/>
    </w:rPr>
  </w:style>
  <w:style w:type="paragraph" w:styleId="Heading4">
    <w:name w:val="heading 4"/>
    <w:basedOn w:val="Normal"/>
    <w:next w:val="Normal"/>
    <w:link w:val="Heading4Char"/>
    <w:uiPriority w:val="9"/>
    <w:semiHidden/>
    <w:unhideWhenUsed/>
    <w:qFormat/>
    <w:rsid w:val="003B2457"/>
    <w:pPr>
      <w:keepNext/>
      <w:keepLines/>
      <w:spacing w:before="40" w:after="0" w:line="264" w:lineRule="auto"/>
      <w:jc w:val="both"/>
      <w:outlineLvl w:val="3"/>
    </w:pPr>
    <w:rPr>
      <w:rFonts w:eastAsia="Times New Roman"/>
    </w:rPr>
  </w:style>
  <w:style w:type="paragraph" w:styleId="Heading5">
    <w:name w:val="heading 5"/>
    <w:basedOn w:val="Normal"/>
    <w:next w:val="Normal"/>
    <w:link w:val="Heading5Char"/>
    <w:uiPriority w:val="9"/>
    <w:semiHidden/>
    <w:unhideWhenUsed/>
    <w:qFormat/>
    <w:rsid w:val="003B2457"/>
    <w:pPr>
      <w:keepNext/>
      <w:keepLines/>
      <w:spacing w:before="40" w:after="0" w:line="264" w:lineRule="auto"/>
      <w:jc w:val="both"/>
      <w:outlineLvl w:val="4"/>
    </w:pPr>
    <w:rPr>
      <w:rFonts w:eastAsia="Times New Roman"/>
      <w:color w:val="646B86"/>
    </w:rPr>
  </w:style>
  <w:style w:type="paragraph" w:styleId="Heading6">
    <w:name w:val="heading 6"/>
    <w:basedOn w:val="Normal"/>
    <w:next w:val="Normal"/>
    <w:link w:val="Heading6Char"/>
    <w:uiPriority w:val="9"/>
    <w:semiHidden/>
    <w:unhideWhenUsed/>
    <w:qFormat/>
    <w:rsid w:val="003B2457"/>
    <w:pPr>
      <w:keepNext/>
      <w:keepLines/>
      <w:spacing w:before="40" w:after="0" w:line="264" w:lineRule="auto"/>
      <w:jc w:val="both"/>
      <w:outlineLvl w:val="5"/>
    </w:pPr>
    <w:rPr>
      <w:rFonts w:eastAsia="Times New Roman"/>
      <w:i/>
      <w:iCs/>
      <w:color w:val="646B86"/>
      <w:sz w:val="21"/>
      <w:szCs w:val="21"/>
    </w:rPr>
  </w:style>
  <w:style w:type="paragraph" w:styleId="Heading7">
    <w:name w:val="heading 7"/>
    <w:basedOn w:val="Normal"/>
    <w:next w:val="Normal"/>
    <w:link w:val="Heading7Char"/>
    <w:uiPriority w:val="9"/>
    <w:semiHidden/>
    <w:unhideWhenUsed/>
    <w:qFormat/>
    <w:rsid w:val="003B2457"/>
    <w:pPr>
      <w:keepNext/>
      <w:keepLines/>
      <w:spacing w:before="40" w:after="0" w:line="264" w:lineRule="auto"/>
      <w:jc w:val="both"/>
      <w:outlineLvl w:val="6"/>
    </w:pPr>
    <w:rPr>
      <w:rFonts w:eastAsia="Times New Roman"/>
      <w:i/>
      <w:iCs/>
      <w:color w:val="702C1C"/>
      <w:sz w:val="21"/>
      <w:szCs w:val="21"/>
    </w:rPr>
  </w:style>
  <w:style w:type="paragraph" w:styleId="Heading8">
    <w:name w:val="heading 8"/>
    <w:basedOn w:val="Normal"/>
    <w:next w:val="Normal"/>
    <w:link w:val="Heading8Char"/>
    <w:uiPriority w:val="9"/>
    <w:semiHidden/>
    <w:unhideWhenUsed/>
    <w:qFormat/>
    <w:rsid w:val="003B2457"/>
    <w:pPr>
      <w:keepNext/>
      <w:keepLines/>
      <w:spacing w:before="40" w:after="0" w:line="264" w:lineRule="auto"/>
      <w:jc w:val="both"/>
      <w:outlineLvl w:val="7"/>
    </w:pPr>
    <w:rPr>
      <w:rFonts w:eastAsia="Times New Roman"/>
      <w:b/>
      <w:bCs/>
      <w:color w:val="646B86"/>
      <w:sz w:val="20"/>
      <w:szCs w:val="20"/>
    </w:rPr>
  </w:style>
  <w:style w:type="paragraph" w:styleId="Heading9">
    <w:name w:val="heading 9"/>
    <w:basedOn w:val="Normal"/>
    <w:next w:val="Normal"/>
    <w:link w:val="Heading9Char"/>
    <w:uiPriority w:val="9"/>
    <w:semiHidden/>
    <w:unhideWhenUsed/>
    <w:qFormat/>
    <w:rsid w:val="003B2457"/>
    <w:pPr>
      <w:keepNext/>
      <w:keepLines/>
      <w:spacing w:before="40" w:after="0" w:line="264" w:lineRule="auto"/>
      <w:jc w:val="both"/>
      <w:outlineLvl w:val="8"/>
    </w:pPr>
    <w:rPr>
      <w:rFonts w:eastAsia="Times New Roman"/>
      <w:b/>
      <w:bCs/>
      <w:i/>
      <w:iCs/>
      <w:color w:val="646B8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457"/>
    <w:rPr>
      <w:rFonts w:ascii="Segoe UI" w:eastAsia="Times New Roman" w:hAnsi="Segoe UI" w:cs="Times New Roman"/>
      <w:b/>
      <w:color w:val="A8422A"/>
      <w:sz w:val="32"/>
      <w:szCs w:val="32"/>
    </w:rPr>
  </w:style>
  <w:style w:type="character" w:customStyle="1" w:styleId="Heading2Char">
    <w:name w:val="Heading 2 Char"/>
    <w:basedOn w:val="DefaultParagraphFont"/>
    <w:link w:val="Heading2"/>
    <w:uiPriority w:val="9"/>
    <w:semiHidden/>
    <w:rsid w:val="003B2457"/>
    <w:rPr>
      <w:rFonts w:ascii="Segoe UI" w:eastAsia="Times New Roman" w:hAnsi="Segoe UI" w:cs="Times New Roman"/>
      <w:color w:val="404040"/>
      <w:sz w:val="28"/>
      <w:szCs w:val="28"/>
    </w:rPr>
  </w:style>
  <w:style w:type="character" w:customStyle="1" w:styleId="Heading3Char">
    <w:name w:val="Heading 3 Char"/>
    <w:basedOn w:val="DefaultParagraphFont"/>
    <w:link w:val="Heading3"/>
    <w:uiPriority w:val="9"/>
    <w:semiHidden/>
    <w:rsid w:val="003B2457"/>
    <w:rPr>
      <w:rFonts w:ascii="Segoe UI" w:eastAsia="Times New Roman" w:hAnsi="Segoe UI" w:cs="Times New Roman"/>
      <w:color w:val="646B86"/>
      <w:sz w:val="24"/>
      <w:szCs w:val="24"/>
    </w:rPr>
  </w:style>
  <w:style w:type="character" w:customStyle="1" w:styleId="Heading4Char">
    <w:name w:val="Heading 4 Char"/>
    <w:basedOn w:val="DefaultParagraphFont"/>
    <w:link w:val="Heading4"/>
    <w:uiPriority w:val="9"/>
    <w:semiHidden/>
    <w:rsid w:val="003B2457"/>
    <w:rPr>
      <w:rFonts w:ascii="Segoe UI" w:eastAsia="Times New Roman" w:hAnsi="Segoe UI" w:cs="Times New Roman"/>
    </w:rPr>
  </w:style>
  <w:style w:type="character" w:customStyle="1" w:styleId="Heading5Char">
    <w:name w:val="Heading 5 Char"/>
    <w:basedOn w:val="DefaultParagraphFont"/>
    <w:link w:val="Heading5"/>
    <w:uiPriority w:val="9"/>
    <w:semiHidden/>
    <w:rsid w:val="003B2457"/>
    <w:rPr>
      <w:rFonts w:ascii="Segoe UI" w:eastAsia="Times New Roman" w:hAnsi="Segoe UI" w:cs="Times New Roman"/>
      <w:color w:val="646B86"/>
    </w:rPr>
  </w:style>
  <w:style w:type="character" w:customStyle="1" w:styleId="Heading6Char">
    <w:name w:val="Heading 6 Char"/>
    <w:basedOn w:val="DefaultParagraphFont"/>
    <w:link w:val="Heading6"/>
    <w:uiPriority w:val="9"/>
    <w:semiHidden/>
    <w:rsid w:val="003B2457"/>
    <w:rPr>
      <w:rFonts w:ascii="Segoe UI" w:eastAsia="Times New Roman" w:hAnsi="Segoe UI" w:cs="Times New Roman"/>
      <w:i/>
      <w:iCs/>
      <w:color w:val="646B86"/>
      <w:sz w:val="21"/>
      <w:szCs w:val="21"/>
    </w:rPr>
  </w:style>
  <w:style w:type="character" w:customStyle="1" w:styleId="Heading7Char">
    <w:name w:val="Heading 7 Char"/>
    <w:basedOn w:val="DefaultParagraphFont"/>
    <w:link w:val="Heading7"/>
    <w:uiPriority w:val="9"/>
    <w:semiHidden/>
    <w:rsid w:val="003B2457"/>
    <w:rPr>
      <w:rFonts w:ascii="Segoe UI" w:eastAsia="Times New Roman" w:hAnsi="Segoe UI" w:cs="Times New Roman"/>
      <w:i/>
      <w:iCs/>
      <w:color w:val="702C1C"/>
      <w:sz w:val="21"/>
      <w:szCs w:val="21"/>
    </w:rPr>
  </w:style>
  <w:style w:type="character" w:customStyle="1" w:styleId="Heading8Char">
    <w:name w:val="Heading 8 Char"/>
    <w:basedOn w:val="DefaultParagraphFont"/>
    <w:link w:val="Heading8"/>
    <w:uiPriority w:val="9"/>
    <w:semiHidden/>
    <w:rsid w:val="003B2457"/>
    <w:rPr>
      <w:rFonts w:ascii="Segoe UI" w:eastAsia="Times New Roman" w:hAnsi="Segoe UI" w:cs="Times New Roman"/>
      <w:b/>
      <w:bCs/>
      <w:color w:val="646B86"/>
      <w:sz w:val="20"/>
      <w:szCs w:val="20"/>
    </w:rPr>
  </w:style>
  <w:style w:type="character" w:customStyle="1" w:styleId="Heading9Char">
    <w:name w:val="Heading 9 Char"/>
    <w:basedOn w:val="DefaultParagraphFont"/>
    <w:link w:val="Heading9"/>
    <w:uiPriority w:val="9"/>
    <w:semiHidden/>
    <w:rsid w:val="003B2457"/>
    <w:rPr>
      <w:rFonts w:ascii="Segoe UI" w:eastAsia="Times New Roman" w:hAnsi="Segoe UI" w:cs="Times New Roman"/>
      <w:b/>
      <w:bCs/>
      <w:i/>
      <w:iCs/>
      <w:color w:val="646B86"/>
      <w:sz w:val="20"/>
      <w:szCs w:val="20"/>
    </w:rPr>
  </w:style>
  <w:style w:type="paragraph" w:styleId="BalloonText">
    <w:name w:val="Balloon Text"/>
    <w:basedOn w:val="Normal"/>
    <w:link w:val="BalloonTextChar"/>
    <w:uiPriority w:val="99"/>
    <w:semiHidden/>
    <w:unhideWhenUsed/>
    <w:rsid w:val="00701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54"/>
    <w:rPr>
      <w:rFonts w:ascii="Tahoma" w:hAnsi="Tahoma" w:cs="Tahoma"/>
      <w:sz w:val="16"/>
      <w:szCs w:val="16"/>
    </w:rPr>
  </w:style>
  <w:style w:type="paragraph" w:styleId="Header">
    <w:name w:val="header"/>
    <w:basedOn w:val="Normal"/>
    <w:link w:val="HeaderChar1"/>
    <w:uiPriority w:val="99"/>
    <w:rsid w:val="00CD7BD9"/>
    <w:pPr>
      <w:tabs>
        <w:tab w:val="center" w:pos="4320"/>
        <w:tab w:val="right" w:pos="8640"/>
      </w:tabs>
      <w:spacing w:after="0" w:line="240" w:lineRule="auto"/>
    </w:pPr>
    <w:rPr>
      <w:rFonts w:ascii="Monotype Corsiva" w:hAnsi="Monotype Corsiva"/>
      <w:b/>
      <w:i/>
      <w:sz w:val="32"/>
      <w:szCs w:val="20"/>
      <w:lang w:val="sq-AL"/>
    </w:rPr>
  </w:style>
  <w:style w:type="character" w:customStyle="1" w:styleId="HeaderChar1">
    <w:name w:val="Header Char1"/>
    <w:basedOn w:val="DefaultParagraphFont"/>
    <w:link w:val="Header"/>
    <w:uiPriority w:val="99"/>
    <w:locked/>
    <w:rsid w:val="00CD7BD9"/>
    <w:rPr>
      <w:rFonts w:ascii="Monotype Corsiva" w:eastAsia="MS Mincho" w:hAnsi="Monotype Corsiva" w:cs="Times New Roman"/>
      <w:b/>
      <w:i/>
      <w:sz w:val="32"/>
      <w:szCs w:val="20"/>
      <w:lang w:val="sq-AL"/>
    </w:rPr>
  </w:style>
  <w:style w:type="character" w:customStyle="1" w:styleId="HeaderChar">
    <w:name w:val="Header Char"/>
    <w:basedOn w:val="DefaultParagraphFont"/>
    <w:uiPriority w:val="99"/>
    <w:rsid w:val="00CD7BD9"/>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CD7BD9"/>
    <w:pPr>
      <w:spacing w:after="0" w:line="240" w:lineRule="auto"/>
    </w:pPr>
    <w:rPr>
      <w:rFonts w:ascii="Times New Roman" w:hAnsi="Times New Roman"/>
      <w:sz w:val="20"/>
      <w:szCs w:val="20"/>
      <w:lang w:val="sq-AL"/>
    </w:rPr>
  </w:style>
  <w:style w:type="character" w:customStyle="1" w:styleId="FootnoteTextChar2">
    <w:name w:val="Footnote Text Char2"/>
    <w:aliases w:val="single space Char,fn Char,FOOTNOTES Char,Fußnotentext Char Char,ADB Char,Footnote text Char,ft Char,Footnote Text Char1 Char1,Footnote Text Char2 Char Char,Footnote Text Char1 Char Char Char,Footnote Text Char2 Char Char Char Char"/>
    <w:link w:val="FootnoteText"/>
    <w:uiPriority w:val="99"/>
    <w:locked/>
    <w:rsid w:val="00CD7BD9"/>
    <w:rPr>
      <w:rFonts w:ascii="Times New Roman" w:eastAsia="MS Mincho" w:hAnsi="Times New Roman" w:cs="Times New Roman"/>
      <w:sz w:val="20"/>
      <w:szCs w:val="20"/>
      <w:lang w:val="sq-AL"/>
    </w:rPr>
  </w:style>
  <w:style w:type="character" w:customStyle="1" w:styleId="FootnoteTextChar">
    <w:name w:val="Footnote Text Char"/>
    <w:basedOn w:val="DefaultParagraphFont"/>
    <w:uiPriority w:val="99"/>
    <w:semiHidden/>
    <w:rsid w:val="00CD7BD9"/>
    <w:rPr>
      <w:sz w:val="20"/>
      <w:szCs w:val="20"/>
    </w:rPr>
  </w:style>
  <w:style w:type="character" w:styleId="FootnoteReference">
    <w:name w:val="footnote reference"/>
    <w:aliases w:val="ftref"/>
    <w:basedOn w:val="DefaultParagraphFont"/>
    <w:uiPriority w:val="99"/>
    <w:rsid w:val="00CD7BD9"/>
    <w:rPr>
      <w:rFonts w:cs="Times New Roman"/>
      <w:vertAlign w:val="superscript"/>
    </w:rPr>
  </w:style>
  <w:style w:type="paragraph" w:customStyle="1" w:styleId="ecxmsonormal">
    <w:name w:val="ecxmsonormal"/>
    <w:basedOn w:val="Normal"/>
    <w:rsid w:val="00CD7BD9"/>
    <w:pPr>
      <w:spacing w:after="324" w:line="240" w:lineRule="auto"/>
    </w:pPr>
    <w:rPr>
      <w:rFonts w:ascii="Times New Roman" w:hAnsi="Times New Roman"/>
      <w:sz w:val="24"/>
      <w:szCs w:val="24"/>
    </w:rPr>
  </w:style>
  <w:style w:type="paragraph" w:styleId="Footer">
    <w:name w:val="footer"/>
    <w:basedOn w:val="Normal"/>
    <w:link w:val="FooterChar"/>
    <w:uiPriority w:val="99"/>
    <w:unhideWhenUsed/>
    <w:rsid w:val="00B90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754"/>
  </w:style>
  <w:style w:type="table" w:customStyle="1" w:styleId="ListTable3-Accent11">
    <w:name w:val="List Table 3 - Accent 11"/>
    <w:basedOn w:val="TableNormal"/>
    <w:next w:val="ListTable3-Accent12"/>
    <w:uiPriority w:val="48"/>
    <w:rsid w:val="00730756"/>
    <w:rPr>
      <w:rFonts w:eastAsia="Times New Roma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2">
    <w:name w:val="List Table 3 - Accent 12"/>
    <w:basedOn w:val="TableNormal"/>
    <w:uiPriority w:val="48"/>
    <w:rsid w:val="00730756"/>
    <w:tblPr>
      <w:tblStyleRowBandSize w:val="1"/>
      <w:tblStyleColBandSize w:val="1"/>
      <w:tblInd w:w="0" w:type="dxa"/>
      <w:tblBorders>
        <w:top w:val="single" w:sz="4" w:space="0" w:color="D16349"/>
        <w:left w:val="single" w:sz="4" w:space="0" w:color="D16349"/>
        <w:bottom w:val="single" w:sz="4" w:space="0" w:color="D16349"/>
        <w:right w:val="single" w:sz="4" w:space="0" w:color="D16349"/>
      </w:tblBorders>
      <w:tblCellMar>
        <w:top w:w="0" w:type="dxa"/>
        <w:left w:w="108" w:type="dxa"/>
        <w:bottom w:w="0" w:type="dxa"/>
        <w:right w:w="108" w:type="dxa"/>
      </w:tblCellMar>
    </w:tblPr>
    <w:tblStylePr w:type="firstRow">
      <w:rPr>
        <w:b/>
        <w:bCs/>
        <w:color w:val="FFFFFF"/>
      </w:rPr>
      <w:tblPr/>
      <w:tcPr>
        <w:shd w:val="clear" w:color="auto" w:fill="D16349"/>
      </w:tcPr>
    </w:tblStylePr>
    <w:tblStylePr w:type="lastRow">
      <w:rPr>
        <w:b/>
        <w:bCs/>
      </w:rPr>
      <w:tblPr/>
      <w:tcPr>
        <w:tcBorders>
          <w:top w:val="double" w:sz="4" w:space="0" w:color="D1634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16349"/>
          <w:right w:val="single" w:sz="4" w:space="0" w:color="D16349"/>
        </w:tcBorders>
      </w:tcPr>
    </w:tblStylePr>
    <w:tblStylePr w:type="band1Horz">
      <w:tblPr/>
      <w:tcPr>
        <w:tcBorders>
          <w:top w:val="single" w:sz="4" w:space="0" w:color="D16349"/>
          <w:bottom w:val="single" w:sz="4" w:space="0" w:color="D1634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6349"/>
          <w:left w:val="nil"/>
        </w:tcBorders>
      </w:tcPr>
    </w:tblStylePr>
    <w:tblStylePr w:type="swCell">
      <w:tblPr/>
      <w:tcPr>
        <w:tcBorders>
          <w:top w:val="double" w:sz="4" w:space="0" w:color="D16349"/>
          <w:right w:val="nil"/>
        </w:tcBorders>
      </w:tcPr>
    </w:tblStylePr>
  </w:style>
  <w:style w:type="table" w:customStyle="1" w:styleId="TableGridLight1">
    <w:name w:val="Table Grid Light1"/>
    <w:basedOn w:val="TableNormal"/>
    <w:uiPriority w:val="40"/>
    <w:rsid w:val="0073075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3B2457"/>
    <w:pPr>
      <w:spacing w:after="0" w:line="240" w:lineRule="auto"/>
      <w:contextualSpacing/>
      <w:jc w:val="both"/>
    </w:pPr>
    <w:rPr>
      <w:rFonts w:eastAsia="Times New Roman"/>
      <w:color w:val="D16349"/>
      <w:spacing w:val="-10"/>
      <w:sz w:val="56"/>
      <w:szCs w:val="56"/>
    </w:rPr>
  </w:style>
  <w:style w:type="character" w:customStyle="1" w:styleId="TitleChar">
    <w:name w:val="Title Char"/>
    <w:basedOn w:val="DefaultParagraphFont"/>
    <w:link w:val="Title"/>
    <w:uiPriority w:val="10"/>
    <w:rsid w:val="003B2457"/>
    <w:rPr>
      <w:rFonts w:ascii="Segoe UI" w:eastAsia="Times New Roman" w:hAnsi="Segoe UI" w:cs="Times New Roman"/>
      <w:color w:val="D16349"/>
      <w:spacing w:val="-10"/>
      <w:sz w:val="56"/>
      <w:szCs w:val="56"/>
    </w:rPr>
  </w:style>
  <w:style w:type="paragraph" w:styleId="Subtitle">
    <w:name w:val="Subtitle"/>
    <w:basedOn w:val="Normal"/>
    <w:next w:val="Normal"/>
    <w:link w:val="SubtitleChar"/>
    <w:uiPriority w:val="11"/>
    <w:qFormat/>
    <w:rsid w:val="003B2457"/>
    <w:pPr>
      <w:numPr>
        <w:ilvl w:val="1"/>
      </w:numPr>
      <w:spacing w:after="120" w:line="240" w:lineRule="auto"/>
      <w:jc w:val="both"/>
    </w:pPr>
    <w:rPr>
      <w:rFonts w:eastAsia="Times New Roman"/>
      <w:sz w:val="24"/>
      <w:szCs w:val="24"/>
    </w:rPr>
  </w:style>
  <w:style w:type="character" w:customStyle="1" w:styleId="SubtitleChar">
    <w:name w:val="Subtitle Char"/>
    <w:basedOn w:val="DefaultParagraphFont"/>
    <w:link w:val="Subtitle"/>
    <w:uiPriority w:val="11"/>
    <w:rsid w:val="003B2457"/>
    <w:rPr>
      <w:rFonts w:ascii="Segoe UI" w:eastAsia="Times New Roman" w:hAnsi="Segoe UI" w:cs="Times New Roman"/>
      <w:sz w:val="24"/>
      <w:szCs w:val="24"/>
    </w:rPr>
  </w:style>
  <w:style w:type="character" w:styleId="Strong">
    <w:name w:val="Strong"/>
    <w:basedOn w:val="DefaultParagraphFont"/>
    <w:uiPriority w:val="22"/>
    <w:qFormat/>
    <w:rsid w:val="003B2457"/>
    <w:rPr>
      <w:b/>
      <w:bCs/>
    </w:rPr>
  </w:style>
  <w:style w:type="character" w:styleId="Emphasis">
    <w:name w:val="Emphasis"/>
    <w:basedOn w:val="DefaultParagraphFont"/>
    <w:uiPriority w:val="20"/>
    <w:qFormat/>
    <w:rsid w:val="003B2457"/>
    <w:rPr>
      <w:i/>
      <w:iCs/>
    </w:rPr>
  </w:style>
  <w:style w:type="paragraph" w:styleId="NoSpacing">
    <w:name w:val="No Spacing"/>
    <w:uiPriority w:val="1"/>
    <w:qFormat/>
    <w:rsid w:val="003B2457"/>
    <w:rPr>
      <w:rFonts w:eastAsia="Times New Roman"/>
    </w:rPr>
  </w:style>
  <w:style w:type="paragraph" w:styleId="Quote">
    <w:name w:val="Quote"/>
    <w:basedOn w:val="Normal"/>
    <w:next w:val="Normal"/>
    <w:link w:val="QuoteChar"/>
    <w:uiPriority w:val="29"/>
    <w:qFormat/>
    <w:rsid w:val="003B2457"/>
    <w:pPr>
      <w:spacing w:before="160" w:after="120" w:line="264" w:lineRule="auto"/>
      <w:ind w:left="720" w:right="720"/>
      <w:jc w:val="both"/>
    </w:pPr>
    <w:rPr>
      <w:rFonts w:eastAsia="Times New Roman"/>
      <w:i/>
      <w:iCs/>
      <w:color w:val="404040"/>
      <w:sz w:val="20"/>
      <w:szCs w:val="20"/>
    </w:rPr>
  </w:style>
  <w:style w:type="character" w:customStyle="1" w:styleId="QuoteChar">
    <w:name w:val="Quote Char"/>
    <w:basedOn w:val="DefaultParagraphFont"/>
    <w:link w:val="Quote"/>
    <w:uiPriority w:val="29"/>
    <w:rsid w:val="003B2457"/>
    <w:rPr>
      <w:rFonts w:eastAsia="Times New Roman"/>
      <w:i/>
      <w:iCs/>
      <w:color w:val="404040"/>
      <w:sz w:val="20"/>
      <w:szCs w:val="20"/>
    </w:rPr>
  </w:style>
  <w:style w:type="paragraph" w:styleId="IntenseQuote">
    <w:name w:val="Intense Quote"/>
    <w:basedOn w:val="Normal"/>
    <w:next w:val="Normal"/>
    <w:link w:val="IntenseQuoteChar"/>
    <w:uiPriority w:val="30"/>
    <w:qFormat/>
    <w:rsid w:val="003B2457"/>
    <w:pPr>
      <w:pBdr>
        <w:left w:val="single" w:sz="18" w:space="12" w:color="D16349"/>
      </w:pBdr>
      <w:spacing w:before="100" w:beforeAutospacing="1" w:after="120" w:line="300" w:lineRule="auto"/>
      <w:ind w:left="1224" w:right="1224"/>
      <w:jc w:val="both"/>
    </w:pPr>
    <w:rPr>
      <w:rFonts w:eastAsia="Times New Roman"/>
      <w:color w:val="D16349"/>
      <w:sz w:val="28"/>
      <w:szCs w:val="28"/>
    </w:rPr>
  </w:style>
  <w:style w:type="character" w:customStyle="1" w:styleId="IntenseQuoteChar">
    <w:name w:val="Intense Quote Char"/>
    <w:basedOn w:val="DefaultParagraphFont"/>
    <w:link w:val="IntenseQuote"/>
    <w:uiPriority w:val="30"/>
    <w:rsid w:val="003B2457"/>
    <w:rPr>
      <w:rFonts w:ascii="Segoe UI" w:eastAsia="Times New Roman" w:hAnsi="Segoe UI" w:cs="Times New Roman"/>
      <w:color w:val="D16349"/>
      <w:sz w:val="28"/>
      <w:szCs w:val="28"/>
    </w:rPr>
  </w:style>
  <w:style w:type="character" w:styleId="SubtleEmphasis">
    <w:name w:val="Subtle Emphasis"/>
    <w:basedOn w:val="DefaultParagraphFont"/>
    <w:uiPriority w:val="19"/>
    <w:qFormat/>
    <w:rsid w:val="003B2457"/>
    <w:rPr>
      <w:i/>
      <w:iCs/>
      <w:color w:val="404040"/>
    </w:rPr>
  </w:style>
  <w:style w:type="character" w:styleId="IntenseEmphasis">
    <w:name w:val="Intense Emphasis"/>
    <w:basedOn w:val="DefaultParagraphFont"/>
    <w:uiPriority w:val="21"/>
    <w:qFormat/>
    <w:rsid w:val="003B2457"/>
    <w:rPr>
      <w:b/>
      <w:bCs/>
      <w:i/>
      <w:iCs/>
    </w:rPr>
  </w:style>
  <w:style w:type="character" w:styleId="SubtleReference">
    <w:name w:val="Subtle Reference"/>
    <w:basedOn w:val="DefaultParagraphFont"/>
    <w:uiPriority w:val="31"/>
    <w:qFormat/>
    <w:rsid w:val="003B2457"/>
    <w:rPr>
      <w:smallCaps/>
      <w:color w:val="404040"/>
      <w:u w:val="single" w:color="7F7F7F"/>
    </w:rPr>
  </w:style>
  <w:style w:type="character" w:styleId="IntenseReference">
    <w:name w:val="Intense Reference"/>
    <w:basedOn w:val="DefaultParagraphFont"/>
    <w:uiPriority w:val="32"/>
    <w:qFormat/>
    <w:rsid w:val="003B2457"/>
    <w:rPr>
      <w:b/>
      <w:bCs/>
      <w:smallCaps/>
      <w:spacing w:val="5"/>
      <w:u w:val="single"/>
    </w:rPr>
  </w:style>
  <w:style w:type="character" w:styleId="BookTitle">
    <w:name w:val="Book Title"/>
    <w:basedOn w:val="DefaultParagraphFont"/>
    <w:uiPriority w:val="33"/>
    <w:qFormat/>
    <w:rsid w:val="003B2457"/>
    <w:rPr>
      <w:b/>
      <w:bCs/>
      <w:smallCaps/>
    </w:rPr>
  </w:style>
  <w:style w:type="paragraph" w:customStyle="1" w:styleId="xl67">
    <w:name w:val="xl67"/>
    <w:basedOn w:val="Normal"/>
    <w:rsid w:val="003B2457"/>
    <w:pPr>
      <w:spacing w:before="100" w:beforeAutospacing="1" w:after="100" w:afterAutospacing="1" w:line="240" w:lineRule="auto"/>
      <w:jc w:val="both"/>
    </w:pPr>
    <w:rPr>
      <w:rFonts w:eastAsia="Times New Roman" w:cs="Segoe UI"/>
      <w:sz w:val="20"/>
      <w:szCs w:val="20"/>
    </w:rPr>
  </w:style>
  <w:style w:type="paragraph" w:customStyle="1" w:styleId="xl68">
    <w:name w:val="xl68"/>
    <w:basedOn w:val="Normal"/>
    <w:rsid w:val="003B2457"/>
    <w:pPr>
      <w:pBdr>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69">
    <w:name w:val="xl69"/>
    <w:basedOn w:val="Normal"/>
    <w:rsid w:val="003B2457"/>
    <w:pPr>
      <w:pBdr>
        <w:top w:val="dashed" w:sz="4" w:space="0" w:color="auto"/>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0">
    <w:name w:val="xl70"/>
    <w:basedOn w:val="Normal"/>
    <w:rsid w:val="003B2457"/>
    <w:pPr>
      <w:pBdr>
        <w:top w:val="dashed" w:sz="4" w:space="0" w:color="auto"/>
        <w:bottom w:val="dashed" w:sz="4" w:space="0" w:color="auto"/>
      </w:pBdr>
      <w:spacing w:before="100" w:beforeAutospacing="1" w:after="100" w:afterAutospacing="1" w:line="240" w:lineRule="auto"/>
      <w:jc w:val="right"/>
    </w:pPr>
    <w:rPr>
      <w:rFonts w:eastAsia="Times New Roman" w:cs="Segoe UI"/>
      <w:sz w:val="20"/>
      <w:szCs w:val="20"/>
    </w:rPr>
  </w:style>
  <w:style w:type="paragraph" w:customStyle="1" w:styleId="xl71">
    <w:name w:val="xl71"/>
    <w:basedOn w:val="Normal"/>
    <w:rsid w:val="003B2457"/>
    <w:pPr>
      <w:pBdr>
        <w:top w:val="dashed" w:sz="4" w:space="0" w:color="auto"/>
        <w:left w:val="single" w:sz="4" w:space="7" w:color="auto"/>
        <w:bottom w:val="single"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2">
    <w:name w:val="xl72"/>
    <w:basedOn w:val="Normal"/>
    <w:rsid w:val="003B2457"/>
    <w:pPr>
      <w:pBdr>
        <w:top w:val="single" w:sz="4" w:space="0" w:color="auto"/>
        <w:left w:val="single" w:sz="4" w:space="0" w:color="auto"/>
        <w:bottom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73">
    <w:name w:val="xl73"/>
    <w:basedOn w:val="Normal"/>
    <w:rsid w:val="003B2457"/>
    <w:pPr>
      <w:pBdr>
        <w:top w:val="single" w:sz="4" w:space="0" w:color="auto"/>
        <w:bottom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4">
    <w:name w:val="xl74"/>
    <w:basedOn w:val="Normal"/>
    <w:rsid w:val="003B245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5">
    <w:name w:val="xl75"/>
    <w:basedOn w:val="Normal"/>
    <w:rsid w:val="003B2457"/>
    <w:pPr>
      <w:pBdr>
        <w:bottom w:val="dashed" w:sz="4" w:space="0" w:color="auto"/>
      </w:pBdr>
      <w:spacing w:before="100" w:beforeAutospacing="1" w:after="100" w:afterAutospacing="1" w:line="240" w:lineRule="auto"/>
      <w:jc w:val="center"/>
    </w:pPr>
    <w:rPr>
      <w:rFonts w:eastAsia="Times New Roman" w:cs="Segoe UI"/>
      <w:sz w:val="20"/>
      <w:szCs w:val="20"/>
    </w:rPr>
  </w:style>
  <w:style w:type="paragraph" w:customStyle="1" w:styleId="xl76">
    <w:name w:val="xl76"/>
    <w:basedOn w:val="Normal"/>
    <w:rsid w:val="003B2457"/>
    <w:pPr>
      <w:pBdr>
        <w:bottom w:val="dashed" w:sz="4" w:space="0" w:color="auto"/>
        <w:right w:val="single" w:sz="4" w:space="0" w:color="auto"/>
      </w:pBdr>
      <w:spacing w:before="100" w:beforeAutospacing="1" w:after="100" w:afterAutospacing="1" w:line="240" w:lineRule="auto"/>
      <w:jc w:val="center"/>
    </w:pPr>
    <w:rPr>
      <w:rFonts w:eastAsia="Times New Roman" w:cs="Segoe UI"/>
      <w:sz w:val="20"/>
      <w:szCs w:val="20"/>
    </w:rPr>
  </w:style>
  <w:style w:type="paragraph" w:customStyle="1" w:styleId="xl77">
    <w:name w:val="xl77"/>
    <w:basedOn w:val="Normal"/>
    <w:rsid w:val="003B2457"/>
    <w:pPr>
      <w:pBdr>
        <w:top w:val="dashed" w:sz="4" w:space="0" w:color="auto"/>
        <w:bottom w:val="dashed"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8">
    <w:name w:val="xl78"/>
    <w:basedOn w:val="Normal"/>
    <w:rsid w:val="003B2457"/>
    <w:pPr>
      <w:pBdr>
        <w:top w:val="dashed" w:sz="4" w:space="0" w:color="auto"/>
        <w:bottom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9">
    <w:name w:val="xl79"/>
    <w:basedOn w:val="Normal"/>
    <w:rsid w:val="003B2457"/>
    <w:pPr>
      <w:pBdr>
        <w:top w:val="dashed" w:sz="4" w:space="0" w:color="auto"/>
        <w:bottom w:val="single"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80">
    <w:name w:val="xl80"/>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81">
    <w:name w:val="xl81"/>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styleId="ListParagraph">
    <w:name w:val="List Paragraph"/>
    <w:basedOn w:val="Normal"/>
    <w:uiPriority w:val="34"/>
    <w:qFormat/>
    <w:rsid w:val="003B2457"/>
    <w:pPr>
      <w:spacing w:after="120" w:line="264" w:lineRule="auto"/>
      <w:ind w:left="720"/>
      <w:contextualSpacing/>
      <w:jc w:val="both"/>
    </w:pPr>
    <w:rPr>
      <w:rFonts w:eastAsia="Times New Roman"/>
      <w:sz w:val="20"/>
      <w:szCs w:val="20"/>
    </w:rPr>
  </w:style>
  <w:style w:type="table" w:styleId="TableGrid">
    <w:name w:val="Table Grid"/>
    <w:basedOn w:val="TableNormal"/>
    <w:uiPriority w:val="39"/>
    <w:rsid w:val="00001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B2165"/>
    <w:pPr>
      <w:spacing w:after="0" w:line="240" w:lineRule="auto"/>
    </w:pPr>
    <w:rPr>
      <w:i/>
      <w:iCs/>
      <w:color w:val="702C1C"/>
      <w:sz w:val="20"/>
      <w:szCs w:val="18"/>
    </w:rPr>
  </w:style>
  <w:style w:type="paragraph" w:customStyle="1" w:styleId="xl65">
    <w:name w:val="xl65"/>
    <w:basedOn w:val="Normal"/>
    <w:rsid w:val="009524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66">
    <w:name w:val="xl66"/>
    <w:basedOn w:val="Normal"/>
    <w:rsid w:val="009524E2"/>
    <w:pPr>
      <w:pBdr>
        <w:top w:val="single" w:sz="8" w:space="0" w:color="FF0000"/>
        <w:left w:val="single" w:sz="8" w:space="0" w:color="FF0000"/>
        <w:bottom w:val="single" w:sz="8" w:space="0" w:color="FF0000"/>
        <w:right w:val="single" w:sz="8" w:space="0" w:color="FF0000"/>
      </w:pBdr>
      <w:shd w:val="clear" w:color="000000" w:fill="F2F2F2"/>
      <w:spacing w:before="100" w:beforeAutospacing="1" w:after="100" w:afterAutospacing="1" w:line="240" w:lineRule="auto"/>
      <w:textAlignment w:val="center"/>
    </w:pPr>
    <w:rPr>
      <w:rFonts w:eastAsia="Times New Roman" w:cs="Segoe UI"/>
      <w:b/>
      <w:bCs/>
      <w:color w:val="000000"/>
      <w:sz w:val="16"/>
      <w:szCs w:val="16"/>
    </w:rPr>
  </w:style>
  <w:style w:type="paragraph" w:customStyle="1" w:styleId="xl82">
    <w:name w:val="xl82"/>
    <w:basedOn w:val="Normal"/>
    <w:rsid w:val="009524E2"/>
    <w:pPr>
      <w:pBdr>
        <w:bottom w:val="single" w:sz="8" w:space="0" w:color="FF0000"/>
        <w:right w:val="single" w:sz="8" w:space="0" w:color="FF0000"/>
      </w:pBdr>
      <w:shd w:val="clear" w:color="000000" w:fill="F2F2F2"/>
      <w:spacing w:before="100" w:beforeAutospacing="1" w:after="100" w:afterAutospacing="1" w:line="240" w:lineRule="auto"/>
      <w:jc w:val="right"/>
      <w:textAlignment w:val="center"/>
    </w:pPr>
    <w:rPr>
      <w:rFonts w:eastAsia="Times New Roman" w:cs="Segoe UI"/>
      <w:color w:val="000000"/>
      <w:sz w:val="16"/>
      <w:szCs w:val="16"/>
    </w:rPr>
  </w:style>
  <w:style w:type="paragraph" w:customStyle="1" w:styleId="xl83">
    <w:name w:val="xl83"/>
    <w:basedOn w:val="Normal"/>
    <w:rsid w:val="009524E2"/>
    <w:pPr>
      <w:pBdr>
        <w:top w:val="single" w:sz="8" w:space="0" w:color="FF0000"/>
        <w:left w:val="single" w:sz="8" w:space="0" w:color="FF0000"/>
      </w:pBdr>
      <w:shd w:val="clear" w:color="000000" w:fill="F2F2F2"/>
      <w:spacing w:before="100" w:beforeAutospacing="1" w:after="100" w:afterAutospacing="1" w:line="240" w:lineRule="auto"/>
      <w:textAlignment w:val="center"/>
    </w:pPr>
    <w:rPr>
      <w:rFonts w:eastAsia="Times New Roman" w:cs="Segoe UI"/>
      <w:b/>
      <w:bCs/>
      <w:color w:val="000000"/>
      <w:sz w:val="16"/>
      <w:szCs w:val="16"/>
    </w:rPr>
  </w:style>
  <w:style w:type="paragraph" w:customStyle="1" w:styleId="xl84">
    <w:name w:val="xl84"/>
    <w:basedOn w:val="Normal"/>
    <w:rsid w:val="009524E2"/>
    <w:pPr>
      <w:pBdr>
        <w:top w:val="single" w:sz="8" w:space="0" w:color="FF0000"/>
      </w:pBdr>
      <w:shd w:val="clear" w:color="000000" w:fill="F2F2F2"/>
      <w:spacing w:before="100" w:beforeAutospacing="1" w:after="100" w:afterAutospacing="1" w:line="240" w:lineRule="auto"/>
      <w:jc w:val="center"/>
      <w:textAlignment w:val="center"/>
    </w:pPr>
    <w:rPr>
      <w:rFonts w:eastAsia="Times New Roman" w:cs="Segoe UI"/>
      <w:b/>
      <w:bCs/>
      <w:color w:val="000000"/>
      <w:sz w:val="16"/>
      <w:szCs w:val="16"/>
    </w:rPr>
  </w:style>
  <w:style w:type="paragraph" w:customStyle="1" w:styleId="xl85">
    <w:name w:val="xl85"/>
    <w:basedOn w:val="Normal"/>
    <w:rsid w:val="009524E2"/>
    <w:pPr>
      <w:pBdr>
        <w:top w:val="single" w:sz="8" w:space="0" w:color="FF0000"/>
        <w:right w:val="single" w:sz="8" w:space="0" w:color="FF0000"/>
      </w:pBdr>
      <w:shd w:val="clear" w:color="000000" w:fill="F2F2F2"/>
      <w:spacing w:before="100" w:beforeAutospacing="1" w:after="100" w:afterAutospacing="1" w:line="240" w:lineRule="auto"/>
      <w:jc w:val="center"/>
      <w:textAlignment w:val="center"/>
    </w:pPr>
    <w:rPr>
      <w:rFonts w:eastAsia="Times New Roman" w:cs="Segoe UI"/>
      <w:b/>
      <w:bCs/>
      <w:color w:val="000000"/>
      <w:sz w:val="16"/>
      <w:szCs w:val="16"/>
    </w:rPr>
  </w:style>
  <w:style w:type="paragraph" w:customStyle="1" w:styleId="xl86">
    <w:name w:val="xl86"/>
    <w:basedOn w:val="Normal"/>
    <w:rsid w:val="009524E2"/>
    <w:pPr>
      <w:pBdr>
        <w:bottom w:val="single" w:sz="8" w:space="0" w:color="FF0000"/>
      </w:pBdr>
      <w:shd w:val="clear" w:color="000000" w:fill="F2F2F2"/>
      <w:spacing w:before="100" w:beforeAutospacing="1" w:after="100" w:afterAutospacing="1" w:line="240" w:lineRule="auto"/>
      <w:jc w:val="right"/>
      <w:textAlignment w:val="center"/>
    </w:pPr>
    <w:rPr>
      <w:rFonts w:eastAsia="Times New Roman" w:cs="Segoe UI"/>
      <w:color w:val="000000"/>
      <w:sz w:val="16"/>
      <w:szCs w:val="16"/>
    </w:rPr>
  </w:style>
  <w:style w:type="paragraph" w:customStyle="1" w:styleId="xl87">
    <w:name w:val="xl87"/>
    <w:basedOn w:val="Normal"/>
    <w:rsid w:val="009524E2"/>
    <w:pPr>
      <w:pBdr>
        <w:bottom w:val="single" w:sz="8" w:space="0" w:color="FF0000"/>
        <w:right w:val="single" w:sz="8" w:space="0" w:color="FF0000"/>
      </w:pBdr>
      <w:shd w:val="clear" w:color="000000" w:fill="F2F2F2"/>
      <w:spacing w:before="100" w:beforeAutospacing="1" w:after="100" w:afterAutospacing="1" w:line="240" w:lineRule="auto"/>
      <w:jc w:val="right"/>
      <w:textAlignment w:val="center"/>
    </w:pPr>
    <w:rPr>
      <w:rFonts w:eastAsia="Times New Roman" w:cs="Segoe UI"/>
      <w:color w:val="000000"/>
      <w:sz w:val="16"/>
      <w:szCs w:val="16"/>
    </w:rPr>
  </w:style>
  <w:style w:type="paragraph" w:customStyle="1" w:styleId="xl88">
    <w:name w:val="xl88"/>
    <w:basedOn w:val="Normal"/>
    <w:rsid w:val="009524E2"/>
    <w:pPr>
      <w:spacing w:before="100" w:beforeAutospacing="1" w:after="100" w:afterAutospacing="1" w:line="240" w:lineRule="auto"/>
    </w:pPr>
    <w:rPr>
      <w:rFonts w:ascii="Times New Roman" w:eastAsia="Times New Roman" w:hAnsi="Times New Roman"/>
      <w:sz w:val="16"/>
      <w:szCs w:val="16"/>
    </w:rPr>
  </w:style>
  <w:style w:type="paragraph" w:customStyle="1" w:styleId="xl89">
    <w:name w:val="xl89"/>
    <w:basedOn w:val="Normal"/>
    <w:rsid w:val="009524E2"/>
    <w:pPr>
      <w:pBdr>
        <w:top w:val="single" w:sz="8" w:space="0" w:color="FF0000"/>
        <w:left w:val="single" w:sz="8" w:space="7" w:color="FF0000"/>
        <w:bottom w:val="single" w:sz="8" w:space="0" w:color="FF0000"/>
      </w:pBdr>
      <w:shd w:val="clear" w:color="000000" w:fill="F2F2F2"/>
      <w:spacing w:before="100" w:beforeAutospacing="1" w:after="100" w:afterAutospacing="1" w:line="240" w:lineRule="auto"/>
      <w:ind w:firstLineChars="100" w:firstLine="100"/>
      <w:textAlignment w:val="center"/>
    </w:pPr>
    <w:rPr>
      <w:rFonts w:eastAsia="Times New Roman" w:cs="Segoe UI"/>
      <w:b/>
      <w:bCs/>
      <w:color w:val="000000"/>
      <w:sz w:val="16"/>
      <w:szCs w:val="16"/>
    </w:rPr>
  </w:style>
  <w:style w:type="paragraph" w:customStyle="1" w:styleId="xl90">
    <w:name w:val="xl90"/>
    <w:basedOn w:val="Normal"/>
    <w:rsid w:val="009524E2"/>
    <w:pPr>
      <w:pBdr>
        <w:top w:val="single" w:sz="8" w:space="0" w:color="FF0000"/>
        <w:left w:val="single" w:sz="4" w:space="0" w:color="auto"/>
        <w:bottom w:val="single" w:sz="8" w:space="0" w:color="FF0000"/>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91">
    <w:name w:val="xl91"/>
    <w:basedOn w:val="Normal"/>
    <w:rsid w:val="009524E2"/>
    <w:pPr>
      <w:pBdr>
        <w:top w:val="single" w:sz="8" w:space="0" w:color="FF0000"/>
        <w:left w:val="single" w:sz="4" w:space="0" w:color="auto"/>
        <w:bottom w:val="single" w:sz="8" w:space="0" w:color="FF0000"/>
        <w:right w:val="single" w:sz="8" w:space="0" w:color="FF0000"/>
      </w:pBdr>
      <w:spacing w:before="100" w:beforeAutospacing="1" w:after="100" w:afterAutospacing="1" w:line="240" w:lineRule="auto"/>
    </w:pPr>
    <w:rPr>
      <w:rFonts w:ascii="Times New Roman" w:eastAsia="Times New Roman" w:hAnsi="Times New Roman"/>
      <w:sz w:val="16"/>
      <w:szCs w:val="16"/>
    </w:rPr>
  </w:style>
  <w:style w:type="paragraph" w:customStyle="1" w:styleId="xl92">
    <w:name w:val="xl92"/>
    <w:basedOn w:val="Normal"/>
    <w:rsid w:val="009524E2"/>
    <w:pPr>
      <w:pBdr>
        <w:top w:val="single" w:sz="8" w:space="0" w:color="FF0000"/>
        <w:left w:val="single" w:sz="8" w:space="7" w:color="FF0000"/>
        <w:bottom w:val="single" w:sz="4" w:space="0" w:color="auto"/>
        <w:right w:val="single" w:sz="4" w:space="0" w:color="auto"/>
      </w:pBdr>
      <w:shd w:val="clear" w:color="000000" w:fill="F2F2F2"/>
      <w:spacing w:before="100" w:beforeAutospacing="1" w:after="100" w:afterAutospacing="1" w:line="240" w:lineRule="auto"/>
      <w:ind w:firstLineChars="100" w:firstLine="100"/>
      <w:textAlignment w:val="center"/>
    </w:pPr>
    <w:rPr>
      <w:rFonts w:eastAsia="Times New Roman" w:cs="Segoe UI"/>
      <w:color w:val="000000"/>
      <w:sz w:val="16"/>
      <w:szCs w:val="16"/>
    </w:rPr>
  </w:style>
  <w:style w:type="paragraph" w:customStyle="1" w:styleId="xl93">
    <w:name w:val="xl93"/>
    <w:basedOn w:val="Normal"/>
    <w:rsid w:val="009524E2"/>
    <w:pPr>
      <w:pBdr>
        <w:top w:val="single" w:sz="8" w:space="0" w:color="FF0000"/>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94">
    <w:name w:val="xl94"/>
    <w:basedOn w:val="Normal"/>
    <w:rsid w:val="009524E2"/>
    <w:pPr>
      <w:pBdr>
        <w:top w:val="single" w:sz="8" w:space="0" w:color="FF0000"/>
        <w:left w:val="single" w:sz="4" w:space="0" w:color="auto"/>
        <w:bottom w:val="single" w:sz="4" w:space="0" w:color="auto"/>
        <w:right w:val="single" w:sz="8" w:space="0" w:color="FF0000"/>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95">
    <w:name w:val="xl95"/>
    <w:basedOn w:val="Normal"/>
    <w:rsid w:val="009524E2"/>
    <w:pPr>
      <w:pBdr>
        <w:top w:val="single" w:sz="4" w:space="0" w:color="auto"/>
        <w:left w:val="single" w:sz="8" w:space="7" w:color="FF0000"/>
        <w:bottom w:val="single" w:sz="4" w:space="0" w:color="auto"/>
        <w:right w:val="single" w:sz="4" w:space="0" w:color="auto"/>
      </w:pBdr>
      <w:shd w:val="clear" w:color="000000" w:fill="F2F2F2"/>
      <w:spacing w:before="100" w:beforeAutospacing="1" w:after="100" w:afterAutospacing="1" w:line="240" w:lineRule="auto"/>
      <w:ind w:firstLineChars="100" w:firstLine="100"/>
      <w:textAlignment w:val="center"/>
    </w:pPr>
    <w:rPr>
      <w:rFonts w:eastAsia="Times New Roman" w:cs="Segoe UI"/>
      <w:color w:val="000000"/>
      <w:sz w:val="16"/>
      <w:szCs w:val="16"/>
    </w:rPr>
  </w:style>
  <w:style w:type="paragraph" w:customStyle="1" w:styleId="xl96">
    <w:name w:val="xl96"/>
    <w:basedOn w:val="Normal"/>
    <w:rsid w:val="009524E2"/>
    <w:pPr>
      <w:pBdr>
        <w:top w:val="single" w:sz="4" w:space="0" w:color="auto"/>
        <w:left w:val="single" w:sz="4" w:space="0" w:color="auto"/>
        <w:bottom w:val="single" w:sz="4" w:space="0" w:color="auto"/>
        <w:right w:val="single" w:sz="8" w:space="0" w:color="FF0000"/>
      </w:pBdr>
      <w:spacing w:before="100" w:beforeAutospacing="1" w:after="100" w:afterAutospacing="1" w:line="240" w:lineRule="auto"/>
    </w:pPr>
    <w:rPr>
      <w:rFonts w:ascii="Times New Roman" w:eastAsia="Times New Roman" w:hAnsi="Times New Roman"/>
      <w:sz w:val="16"/>
      <w:szCs w:val="16"/>
    </w:rPr>
  </w:style>
  <w:style w:type="paragraph" w:customStyle="1" w:styleId="xl97">
    <w:name w:val="xl97"/>
    <w:basedOn w:val="Normal"/>
    <w:rsid w:val="009524E2"/>
    <w:pPr>
      <w:pBdr>
        <w:top w:val="single" w:sz="4" w:space="0" w:color="auto"/>
        <w:left w:val="single" w:sz="8" w:space="7" w:color="FF0000"/>
        <w:bottom w:val="single" w:sz="8" w:space="0" w:color="FF0000"/>
        <w:right w:val="single" w:sz="4" w:space="0" w:color="auto"/>
      </w:pBdr>
      <w:shd w:val="clear" w:color="000000" w:fill="F2F2F2"/>
      <w:spacing w:before="100" w:beforeAutospacing="1" w:after="100" w:afterAutospacing="1" w:line="240" w:lineRule="auto"/>
      <w:ind w:firstLineChars="100" w:firstLine="100"/>
      <w:textAlignment w:val="center"/>
    </w:pPr>
    <w:rPr>
      <w:rFonts w:eastAsia="Times New Roman" w:cs="Segoe UI"/>
      <w:b/>
      <w:bCs/>
      <w:color w:val="000000"/>
      <w:sz w:val="16"/>
      <w:szCs w:val="16"/>
    </w:rPr>
  </w:style>
  <w:style w:type="paragraph" w:customStyle="1" w:styleId="xl98">
    <w:name w:val="xl98"/>
    <w:basedOn w:val="Normal"/>
    <w:rsid w:val="009524E2"/>
    <w:pPr>
      <w:pBdr>
        <w:top w:val="single" w:sz="4" w:space="0" w:color="auto"/>
        <w:left w:val="single" w:sz="4" w:space="0" w:color="auto"/>
        <w:bottom w:val="single" w:sz="8" w:space="0" w:color="FF0000"/>
        <w:right w:val="single" w:sz="4" w:space="0" w:color="auto"/>
      </w:pBdr>
      <w:spacing w:before="100" w:beforeAutospacing="1" w:after="100" w:afterAutospacing="1" w:line="240" w:lineRule="auto"/>
    </w:pPr>
    <w:rPr>
      <w:rFonts w:ascii="Times New Roman" w:eastAsia="Times New Roman" w:hAnsi="Times New Roman"/>
      <w:b/>
      <w:bCs/>
      <w:sz w:val="16"/>
      <w:szCs w:val="16"/>
    </w:rPr>
  </w:style>
  <w:style w:type="paragraph" w:customStyle="1" w:styleId="xl99">
    <w:name w:val="xl99"/>
    <w:basedOn w:val="Normal"/>
    <w:rsid w:val="009524E2"/>
    <w:pPr>
      <w:pBdr>
        <w:top w:val="single" w:sz="4" w:space="0" w:color="auto"/>
        <w:left w:val="single" w:sz="4" w:space="0" w:color="auto"/>
        <w:bottom w:val="single" w:sz="8" w:space="0" w:color="FF0000"/>
        <w:right w:val="single" w:sz="8" w:space="0" w:color="FF0000"/>
      </w:pBdr>
      <w:spacing w:before="100" w:beforeAutospacing="1" w:after="100" w:afterAutospacing="1" w:line="240" w:lineRule="auto"/>
    </w:pPr>
    <w:rPr>
      <w:rFonts w:ascii="Times New Roman" w:eastAsia="Times New Roman" w:hAnsi="Times New Roman"/>
      <w:b/>
      <w:bCs/>
      <w:sz w:val="16"/>
      <w:szCs w:val="16"/>
    </w:rPr>
  </w:style>
  <w:style w:type="character" w:styleId="Hyperlink">
    <w:name w:val="Hyperlink"/>
    <w:basedOn w:val="DefaultParagraphFont"/>
    <w:uiPriority w:val="99"/>
    <w:semiHidden/>
    <w:unhideWhenUsed/>
    <w:rsid w:val="00A1005B"/>
    <w:rPr>
      <w:color w:val="0000FF"/>
      <w:u w:val="single"/>
    </w:rPr>
  </w:style>
  <w:style w:type="character" w:styleId="FollowedHyperlink">
    <w:name w:val="FollowedHyperlink"/>
    <w:basedOn w:val="DefaultParagraphFont"/>
    <w:uiPriority w:val="99"/>
    <w:semiHidden/>
    <w:unhideWhenUsed/>
    <w:rsid w:val="00A1005B"/>
    <w:rPr>
      <w:color w:val="800080"/>
      <w:u w:val="single"/>
    </w:rPr>
  </w:style>
  <w:style w:type="paragraph" w:customStyle="1" w:styleId="xl63">
    <w:name w:val="xl63"/>
    <w:basedOn w:val="Normal"/>
    <w:rsid w:val="00A1005B"/>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64">
    <w:name w:val="xl64"/>
    <w:basedOn w:val="Normal"/>
    <w:rsid w:val="00A100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100">
    <w:name w:val="xl100"/>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01">
    <w:name w:val="xl101"/>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02">
    <w:name w:val="xl102"/>
    <w:basedOn w:val="Normal"/>
    <w:rsid w:val="00A1005B"/>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03">
    <w:name w:val="xl103"/>
    <w:basedOn w:val="Normal"/>
    <w:rsid w:val="00A100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04">
    <w:name w:val="xl104"/>
    <w:basedOn w:val="Normal"/>
    <w:rsid w:val="00A1005B"/>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05">
    <w:name w:val="xl105"/>
    <w:basedOn w:val="Normal"/>
    <w:rsid w:val="00A1005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06">
    <w:name w:val="xl106"/>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07">
    <w:name w:val="xl107"/>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08">
    <w:name w:val="xl108"/>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4"/>
      <w:szCs w:val="24"/>
    </w:rPr>
  </w:style>
  <w:style w:type="paragraph" w:customStyle="1" w:styleId="xl109">
    <w:name w:val="xl109"/>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color w:val="000000"/>
      <w:sz w:val="20"/>
      <w:szCs w:val="20"/>
    </w:rPr>
  </w:style>
  <w:style w:type="paragraph" w:customStyle="1" w:styleId="xl110">
    <w:name w:val="xl110"/>
    <w:basedOn w:val="Normal"/>
    <w:rsid w:val="00A1005B"/>
    <w:pPr>
      <w:pBdr>
        <w:top w:val="single" w:sz="4" w:space="0" w:color="auto"/>
        <w:left w:val="single" w:sz="4" w:space="0" w:color="auto"/>
        <w:bottom w:val="single" w:sz="4" w:space="0" w:color="auto"/>
      </w:pBdr>
      <w:shd w:val="clear" w:color="000000" w:fill="C5D9F1"/>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11">
    <w:name w:val="xl111"/>
    <w:basedOn w:val="Normal"/>
    <w:rsid w:val="00A100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12">
    <w:name w:val="xl112"/>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13">
    <w:name w:val="xl113"/>
    <w:basedOn w:val="Normal"/>
    <w:rsid w:val="00A1005B"/>
    <w:pPr>
      <w:pBdr>
        <w:top w:val="single" w:sz="4" w:space="0" w:color="auto"/>
        <w:left w:val="single" w:sz="4" w:space="0" w:color="auto"/>
        <w:bottom w:val="single" w:sz="4" w:space="0" w:color="auto"/>
      </w:pBdr>
      <w:shd w:val="clear" w:color="000000" w:fill="CCC0DA"/>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14">
    <w:name w:val="xl114"/>
    <w:basedOn w:val="Normal"/>
    <w:rsid w:val="00A1005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Arial Narrow" w:eastAsia="Times New Roman" w:hAnsi="Arial Narrow"/>
      <w:b/>
      <w:bCs/>
      <w:sz w:val="20"/>
      <w:szCs w:val="20"/>
    </w:rPr>
  </w:style>
  <w:style w:type="paragraph" w:customStyle="1" w:styleId="xl115">
    <w:name w:val="xl115"/>
    <w:basedOn w:val="Normal"/>
    <w:rsid w:val="00A1005B"/>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16">
    <w:name w:val="xl116"/>
    <w:basedOn w:val="Normal"/>
    <w:rsid w:val="00A1005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17">
    <w:name w:val="xl117"/>
    <w:basedOn w:val="Normal"/>
    <w:rsid w:val="00A100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118">
    <w:name w:val="xl118"/>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19">
    <w:name w:val="xl119"/>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20">
    <w:name w:val="xl120"/>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121">
    <w:name w:val="xl121"/>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122">
    <w:name w:val="xl122"/>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23">
    <w:name w:val="xl123"/>
    <w:basedOn w:val="Normal"/>
    <w:rsid w:val="00A1005B"/>
    <w:pPr>
      <w:pBdr>
        <w:top w:val="single" w:sz="4" w:space="0" w:color="auto"/>
        <w:left w:val="single" w:sz="4" w:space="0" w:color="auto"/>
        <w:bottom w:val="single" w:sz="4" w:space="0" w:color="auto"/>
      </w:pBdr>
      <w:shd w:val="clear" w:color="000000" w:fill="FABF8F"/>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24">
    <w:name w:val="xl124"/>
    <w:basedOn w:val="Normal"/>
    <w:rsid w:val="00A1005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25">
    <w:name w:val="xl125"/>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126">
    <w:name w:val="xl126"/>
    <w:basedOn w:val="Normal"/>
    <w:rsid w:val="00A1005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sz w:val="24"/>
      <w:szCs w:val="24"/>
    </w:rPr>
  </w:style>
  <w:style w:type="paragraph" w:customStyle="1" w:styleId="xl127">
    <w:name w:val="xl127"/>
    <w:basedOn w:val="Normal"/>
    <w:rsid w:val="00A1005B"/>
    <w:pPr>
      <w:pBdr>
        <w:top w:val="single" w:sz="4" w:space="0" w:color="auto"/>
        <w:left w:val="single" w:sz="4" w:space="0" w:color="auto"/>
        <w:bottom w:val="single" w:sz="4" w:space="0" w:color="auto"/>
      </w:pBdr>
      <w:shd w:val="clear" w:color="000000" w:fill="C4BD97"/>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28">
    <w:name w:val="xl128"/>
    <w:basedOn w:val="Normal"/>
    <w:rsid w:val="00A1005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29">
    <w:name w:val="xl129"/>
    <w:basedOn w:val="Normal"/>
    <w:rsid w:val="00A1005B"/>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30">
    <w:name w:val="xl130"/>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0"/>
      <w:szCs w:val="20"/>
    </w:rPr>
  </w:style>
  <w:style w:type="paragraph" w:customStyle="1" w:styleId="xl131">
    <w:name w:val="xl131"/>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132">
    <w:name w:val="xl132"/>
    <w:basedOn w:val="Normal"/>
    <w:rsid w:val="00A1005B"/>
    <w:pPr>
      <w:pBdr>
        <w:top w:val="single" w:sz="4" w:space="0" w:color="auto"/>
        <w:left w:val="single" w:sz="4" w:space="0" w:color="auto"/>
        <w:bottom w:val="single" w:sz="4" w:space="0" w:color="auto"/>
      </w:pBdr>
      <w:shd w:val="clear" w:color="000000" w:fill="B7DEE8"/>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33">
    <w:name w:val="xl133"/>
    <w:basedOn w:val="Normal"/>
    <w:rsid w:val="00A1005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34">
    <w:name w:val="xl134"/>
    <w:basedOn w:val="Normal"/>
    <w:rsid w:val="00A1005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35">
    <w:name w:val="xl135"/>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olor w:val="000000"/>
      <w:sz w:val="24"/>
      <w:szCs w:val="24"/>
    </w:rPr>
  </w:style>
  <w:style w:type="paragraph" w:customStyle="1" w:styleId="xl136">
    <w:name w:val="xl136"/>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137">
    <w:name w:val="xl137"/>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38">
    <w:name w:val="xl138"/>
    <w:basedOn w:val="Normal"/>
    <w:rsid w:val="00A1005B"/>
    <w:pPr>
      <w:pBdr>
        <w:top w:val="single" w:sz="4" w:space="0" w:color="auto"/>
        <w:left w:val="single" w:sz="4" w:space="0" w:color="auto"/>
        <w:bottom w:val="single" w:sz="4" w:space="0" w:color="auto"/>
      </w:pBdr>
      <w:shd w:val="clear" w:color="000000" w:fill="DDD9C4"/>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39">
    <w:name w:val="xl139"/>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4"/>
      <w:szCs w:val="24"/>
    </w:rPr>
  </w:style>
  <w:style w:type="paragraph" w:customStyle="1" w:styleId="xl140">
    <w:name w:val="xl140"/>
    <w:basedOn w:val="Normal"/>
    <w:rsid w:val="00A1005B"/>
    <w:pPr>
      <w:pBdr>
        <w:top w:val="single" w:sz="4" w:space="0" w:color="auto"/>
        <w:left w:val="single" w:sz="4" w:space="0" w:color="auto"/>
        <w:bottom w:val="single" w:sz="4" w:space="0" w:color="auto"/>
      </w:pBdr>
      <w:shd w:val="clear" w:color="000000" w:fill="E4DFEC"/>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41">
    <w:name w:val="xl141"/>
    <w:basedOn w:val="Normal"/>
    <w:rsid w:val="00A1005B"/>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42">
    <w:name w:val="xl142"/>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color w:val="000000"/>
      <w:sz w:val="24"/>
      <w:szCs w:val="24"/>
    </w:rPr>
  </w:style>
  <w:style w:type="paragraph" w:customStyle="1" w:styleId="xl143">
    <w:name w:val="xl143"/>
    <w:basedOn w:val="Normal"/>
    <w:rsid w:val="00A1005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44">
    <w:name w:val="xl144"/>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45">
    <w:name w:val="xl145"/>
    <w:basedOn w:val="Normal"/>
    <w:rsid w:val="00A100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rPr>
  </w:style>
  <w:style w:type="paragraph" w:customStyle="1" w:styleId="xl146">
    <w:name w:val="xl146"/>
    <w:basedOn w:val="Normal"/>
    <w:rsid w:val="00A1005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47">
    <w:name w:val="xl147"/>
    <w:basedOn w:val="Normal"/>
    <w:rsid w:val="00A100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48">
    <w:name w:val="xl148"/>
    <w:basedOn w:val="Normal"/>
    <w:rsid w:val="00A1005B"/>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49">
    <w:name w:val="xl149"/>
    <w:basedOn w:val="Normal"/>
    <w:rsid w:val="00A1005B"/>
    <w:pPr>
      <w:pBdr>
        <w:top w:val="single" w:sz="4" w:space="0" w:color="auto"/>
        <w:lef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150">
    <w:name w:val="xl150"/>
    <w:basedOn w:val="Normal"/>
    <w:rsid w:val="00A1005B"/>
    <w:pPr>
      <w:pBdr>
        <w:top w:val="single" w:sz="4" w:space="0" w:color="auto"/>
        <w:left w:val="single" w:sz="4" w:space="0" w:color="auto"/>
        <w:bottom w:val="single" w:sz="4" w:space="0" w:color="auto"/>
      </w:pBdr>
      <w:shd w:val="clear" w:color="000000" w:fill="FABF8F"/>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51">
    <w:name w:val="xl151"/>
    <w:basedOn w:val="Normal"/>
    <w:rsid w:val="00A1005B"/>
    <w:pPr>
      <w:pBdr>
        <w:top w:val="single" w:sz="4" w:space="0" w:color="auto"/>
        <w:left w:val="single" w:sz="4" w:space="0" w:color="auto"/>
        <w:right w:val="single" w:sz="4" w:space="0" w:color="auto"/>
      </w:pBdr>
      <w:shd w:val="clear" w:color="000000" w:fill="FABF8F"/>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52">
    <w:name w:val="xl152"/>
    <w:basedOn w:val="Normal"/>
    <w:rsid w:val="00A1005B"/>
    <w:pPr>
      <w:pBdr>
        <w:top w:val="single" w:sz="4" w:space="0" w:color="auto"/>
        <w:left w:val="single" w:sz="4" w:space="0" w:color="auto"/>
        <w:bottom w:val="single" w:sz="4" w:space="0" w:color="auto"/>
      </w:pBdr>
      <w:shd w:val="clear" w:color="000000" w:fill="CCC0DA"/>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53">
    <w:name w:val="xl153"/>
    <w:basedOn w:val="Normal"/>
    <w:rsid w:val="00A1005B"/>
    <w:pPr>
      <w:pBdr>
        <w:top w:val="single" w:sz="4" w:space="0" w:color="auto"/>
        <w:left w:val="single" w:sz="4" w:space="0" w:color="auto"/>
        <w:right w:val="single" w:sz="4" w:space="0" w:color="auto"/>
      </w:pBdr>
      <w:shd w:val="clear" w:color="000000" w:fill="CCC0DA"/>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54">
    <w:name w:val="xl154"/>
    <w:basedOn w:val="Normal"/>
    <w:rsid w:val="00A100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155">
    <w:name w:val="xl155"/>
    <w:basedOn w:val="Normal"/>
    <w:rsid w:val="00A1005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56">
    <w:name w:val="xl156"/>
    <w:basedOn w:val="Normal"/>
    <w:rsid w:val="00A1005B"/>
    <w:pPr>
      <w:pBdr>
        <w:top w:val="single" w:sz="4" w:space="0" w:color="auto"/>
        <w:left w:val="single" w:sz="4" w:space="0" w:color="auto"/>
        <w:bottom w:val="single" w:sz="4" w:space="0" w:color="auto"/>
      </w:pBdr>
      <w:shd w:val="clear" w:color="000000" w:fill="DDD9C4"/>
      <w:spacing w:before="100" w:beforeAutospacing="1" w:after="100" w:afterAutospacing="1" w:line="240" w:lineRule="auto"/>
      <w:textAlignment w:val="center"/>
    </w:pPr>
    <w:rPr>
      <w:rFonts w:ascii="Arial Narrow" w:eastAsia="Times New Roman" w:hAnsi="Arial Narrow"/>
      <w:b/>
      <w:bCs/>
      <w:sz w:val="24"/>
      <w:szCs w:val="24"/>
    </w:rPr>
  </w:style>
  <w:style w:type="paragraph" w:customStyle="1" w:styleId="xl157">
    <w:name w:val="xl157"/>
    <w:basedOn w:val="Normal"/>
    <w:rsid w:val="00A100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Narrow" w:eastAsia="Times New Roman" w:hAnsi="Arial Narrow"/>
      <w:b/>
      <w:bCs/>
      <w:sz w:val="20"/>
      <w:szCs w:val="20"/>
    </w:rPr>
  </w:style>
  <w:style w:type="paragraph" w:customStyle="1" w:styleId="xl158">
    <w:name w:val="xl158"/>
    <w:basedOn w:val="Normal"/>
    <w:rsid w:val="00A100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59">
    <w:name w:val="xl159"/>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rPr>
  </w:style>
  <w:style w:type="paragraph" w:customStyle="1" w:styleId="xl160">
    <w:name w:val="xl160"/>
    <w:basedOn w:val="Normal"/>
    <w:rsid w:val="00A1005B"/>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61">
    <w:name w:val="xl161"/>
    <w:basedOn w:val="Normal"/>
    <w:rsid w:val="00A1005B"/>
    <w:pPr>
      <w:pBdr>
        <w:left w:val="single" w:sz="4" w:space="0" w:color="auto"/>
      </w:pBdr>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62">
    <w:name w:val="xl162"/>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63">
    <w:name w:val="xl163"/>
    <w:basedOn w:val="Normal"/>
    <w:rsid w:val="00A1005B"/>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64">
    <w:name w:val="xl164"/>
    <w:basedOn w:val="Normal"/>
    <w:rsid w:val="00A1005B"/>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65">
    <w:name w:val="xl165"/>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166">
    <w:name w:val="xl166"/>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167">
    <w:name w:val="xl167"/>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168">
    <w:name w:val="xl168"/>
    <w:basedOn w:val="Normal"/>
    <w:rsid w:val="00A1005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69">
    <w:name w:val="xl169"/>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70">
    <w:name w:val="xl170"/>
    <w:basedOn w:val="Normal"/>
    <w:rsid w:val="00A1005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1">
    <w:name w:val="xl171"/>
    <w:basedOn w:val="Normal"/>
    <w:rsid w:val="00A100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72">
    <w:name w:val="xl172"/>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73">
    <w:name w:val="xl173"/>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74">
    <w:name w:val="xl174"/>
    <w:basedOn w:val="Normal"/>
    <w:rsid w:val="00A100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5">
    <w:name w:val="xl175"/>
    <w:basedOn w:val="Normal"/>
    <w:rsid w:val="00A1005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6">
    <w:name w:val="xl176"/>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b/>
      <w:bCs/>
      <w:sz w:val="24"/>
      <w:szCs w:val="24"/>
    </w:rPr>
  </w:style>
  <w:style w:type="paragraph" w:customStyle="1" w:styleId="xl177">
    <w:name w:val="xl177"/>
    <w:basedOn w:val="Normal"/>
    <w:rsid w:val="00A100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8">
    <w:name w:val="xl178"/>
    <w:basedOn w:val="Normal"/>
    <w:rsid w:val="00A1005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79">
    <w:name w:val="xl179"/>
    <w:basedOn w:val="Normal"/>
    <w:rsid w:val="00A1005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0">
    <w:name w:val="xl180"/>
    <w:basedOn w:val="Normal"/>
    <w:rsid w:val="00A1005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1">
    <w:name w:val="xl181"/>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82">
    <w:name w:val="xl182"/>
    <w:basedOn w:val="Normal"/>
    <w:rsid w:val="00A1005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83">
    <w:name w:val="xl183"/>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rPr>
  </w:style>
  <w:style w:type="paragraph" w:customStyle="1" w:styleId="xl184">
    <w:name w:val="xl184"/>
    <w:basedOn w:val="Normal"/>
    <w:rsid w:val="00A1005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5">
    <w:name w:val="xl185"/>
    <w:basedOn w:val="Normal"/>
    <w:rsid w:val="00A1005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6">
    <w:name w:val="xl186"/>
    <w:basedOn w:val="Normal"/>
    <w:rsid w:val="00A1005B"/>
    <w:pPr>
      <w:spacing w:before="100" w:beforeAutospacing="1" w:after="100" w:afterAutospacing="1" w:line="240" w:lineRule="auto"/>
    </w:pPr>
    <w:rPr>
      <w:rFonts w:ascii="Arial Narrow" w:eastAsia="Times New Roman" w:hAnsi="Arial Narrow"/>
      <w:sz w:val="24"/>
      <w:szCs w:val="24"/>
    </w:rPr>
  </w:style>
  <w:style w:type="paragraph" w:customStyle="1" w:styleId="xl187">
    <w:name w:val="xl187"/>
    <w:basedOn w:val="Normal"/>
    <w:rsid w:val="00A1005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88">
    <w:name w:val="xl188"/>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89">
    <w:name w:val="xl189"/>
    <w:basedOn w:val="Normal"/>
    <w:rsid w:val="00A100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90">
    <w:name w:val="xl190"/>
    <w:basedOn w:val="Normal"/>
    <w:rsid w:val="00A1005B"/>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91">
    <w:name w:val="xl191"/>
    <w:basedOn w:val="Normal"/>
    <w:rsid w:val="00A100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92">
    <w:name w:val="xl192"/>
    <w:basedOn w:val="Normal"/>
    <w:rsid w:val="00A1005B"/>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Narrow" w:eastAsia="Times New Roman" w:hAnsi="Arial Narrow"/>
      <w:b/>
      <w:bCs/>
      <w:color w:val="000000"/>
      <w:sz w:val="24"/>
      <w:szCs w:val="24"/>
    </w:rPr>
  </w:style>
  <w:style w:type="paragraph" w:customStyle="1" w:styleId="xl193">
    <w:name w:val="xl193"/>
    <w:basedOn w:val="Normal"/>
    <w:rsid w:val="00A1005B"/>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94">
    <w:name w:val="xl194"/>
    <w:basedOn w:val="Normal"/>
    <w:rsid w:val="00A1005B"/>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195">
    <w:name w:val="xl195"/>
    <w:basedOn w:val="Normal"/>
    <w:rsid w:val="00A100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Narrow" w:eastAsia="Times New Roman" w:hAnsi="Arial Narrow"/>
      <w:b/>
      <w:bCs/>
      <w:sz w:val="24"/>
      <w:szCs w:val="24"/>
    </w:rPr>
  </w:style>
  <w:style w:type="paragraph" w:customStyle="1" w:styleId="xl196">
    <w:name w:val="xl196"/>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197">
    <w:name w:val="xl197"/>
    <w:basedOn w:val="Normal"/>
    <w:rsid w:val="00A1005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Narrow" w:eastAsia="Times New Roman" w:hAnsi="Arial Narrow"/>
      <w:b/>
      <w:bCs/>
      <w:sz w:val="20"/>
      <w:szCs w:val="20"/>
    </w:rPr>
  </w:style>
  <w:style w:type="paragraph" w:customStyle="1" w:styleId="xl198">
    <w:name w:val="xl198"/>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199">
    <w:name w:val="xl199"/>
    <w:basedOn w:val="Normal"/>
    <w:rsid w:val="00A10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00">
    <w:name w:val="xl200"/>
    <w:basedOn w:val="Normal"/>
    <w:rsid w:val="00A100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01">
    <w:name w:val="xl201"/>
    <w:basedOn w:val="Normal"/>
    <w:rsid w:val="00A1005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olor w:val="000000"/>
      <w:sz w:val="20"/>
      <w:szCs w:val="20"/>
    </w:rPr>
  </w:style>
  <w:style w:type="paragraph" w:customStyle="1" w:styleId="xl202">
    <w:name w:val="xl202"/>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olor w:val="000000"/>
      <w:sz w:val="20"/>
      <w:szCs w:val="20"/>
    </w:rPr>
  </w:style>
  <w:style w:type="paragraph" w:customStyle="1" w:styleId="xl203">
    <w:name w:val="xl203"/>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204">
    <w:name w:val="xl204"/>
    <w:basedOn w:val="Normal"/>
    <w:rsid w:val="00A1005B"/>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b/>
      <w:bCs/>
      <w:color w:val="000000"/>
      <w:sz w:val="20"/>
      <w:szCs w:val="20"/>
    </w:rPr>
  </w:style>
  <w:style w:type="paragraph" w:customStyle="1" w:styleId="xl205">
    <w:name w:val="xl205"/>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Times New Roman" w:hAnsi="Arial Narrow"/>
      <w:sz w:val="20"/>
      <w:szCs w:val="20"/>
    </w:rPr>
  </w:style>
  <w:style w:type="paragraph" w:customStyle="1" w:styleId="xl206">
    <w:name w:val="xl206"/>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207">
    <w:name w:val="xl207"/>
    <w:basedOn w:val="Normal"/>
    <w:rsid w:val="00A1005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08">
    <w:name w:val="xl208"/>
    <w:basedOn w:val="Normal"/>
    <w:rsid w:val="00A100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09">
    <w:name w:val="xl209"/>
    <w:basedOn w:val="Normal"/>
    <w:rsid w:val="00A1005B"/>
    <w:pPr>
      <w:pBdr>
        <w:top w:val="single" w:sz="4" w:space="0" w:color="auto"/>
        <w:lef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210">
    <w:name w:val="xl210"/>
    <w:basedOn w:val="Normal"/>
    <w:rsid w:val="00A1005B"/>
    <w:pPr>
      <w:pBdr>
        <w:top w:val="single" w:sz="4" w:space="0" w:color="auto"/>
        <w:left w:val="single" w:sz="4" w:space="0" w:color="auto"/>
      </w:pBdr>
      <w:shd w:val="clear" w:color="000000" w:fill="92D050"/>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211">
    <w:name w:val="xl211"/>
    <w:basedOn w:val="Normal"/>
    <w:rsid w:val="00A100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12">
    <w:name w:val="xl212"/>
    <w:basedOn w:val="Normal"/>
    <w:rsid w:val="00A100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213">
    <w:name w:val="xl213"/>
    <w:basedOn w:val="Normal"/>
    <w:rsid w:val="00A100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Arial Narrow" w:eastAsia="Times New Roman" w:hAnsi="Arial Narrow"/>
      <w:b/>
      <w:bCs/>
      <w:color w:val="000000"/>
      <w:sz w:val="20"/>
      <w:szCs w:val="20"/>
    </w:rPr>
  </w:style>
  <w:style w:type="paragraph" w:customStyle="1" w:styleId="xl214">
    <w:name w:val="xl214"/>
    <w:basedOn w:val="Normal"/>
    <w:rsid w:val="00A1005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Narrow" w:eastAsia="Times New Roman" w:hAnsi="Arial Narrow"/>
      <w:color w:val="000000"/>
      <w:sz w:val="20"/>
      <w:szCs w:val="20"/>
    </w:rPr>
  </w:style>
  <w:style w:type="paragraph" w:customStyle="1" w:styleId="xl215">
    <w:name w:val="xl215"/>
    <w:basedOn w:val="Normal"/>
    <w:rsid w:val="00A1005B"/>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216">
    <w:name w:val="xl216"/>
    <w:basedOn w:val="Normal"/>
    <w:rsid w:val="00A100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217">
    <w:name w:val="xl217"/>
    <w:basedOn w:val="Normal"/>
    <w:rsid w:val="00A100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rPr>
  </w:style>
  <w:style w:type="paragraph" w:customStyle="1" w:styleId="xl218">
    <w:name w:val="xl218"/>
    <w:basedOn w:val="Normal"/>
    <w:rsid w:val="00A100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219">
    <w:name w:val="xl219"/>
    <w:basedOn w:val="Normal"/>
    <w:rsid w:val="00A100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220">
    <w:name w:val="xl220"/>
    <w:basedOn w:val="Normal"/>
    <w:rsid w:val="00A1005B"/>
    <w:pPr>
      <w:pBdr>
        <w:top w:val="single" w:sz="4"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customStyle="1" w:styleId="xl221">
    <w:name w:val="xl221"/>
    <w:basedOn w:val="Normal"/>
    <w:rsid w:val="00A1005B"/>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rPr>
  </w:style>
  <w:style w:type="paragraph" w:styleId="NormalWeb">
    <w:name w:val="Normal (Web)"/>
    <w:basedOn w:val="Normal"/>
    <w:uiPriority w:val="99"/>
    <w:semiHidden/>
    <w:unhideWhenUsed/>
    <w:rsid w:val="007D4438"/>
    <w:pPr>
      <w:spacing w:before="100" w:beforeAutospacing="1" w:after="100" w:afterAutospacing="1" w:line="240" w:lineRule="auto"/>
    </w:pPr>
    <w:rPr>
      <w:rFonts w:ascii="Times New Roman" w:eastAsia="Times New Roman" w:hAnsi="Times New Roman"/>
      <w:sz w:val="24"/>
      <w:szCs w:val="24"/>
    </w:rPr>
  </w:style>
  <w:style w:type="paragraph" w:customStyle="1" w:styleId="msonormal0">
    <w:name w:val="msonormal"/>
    <w:basedOn w:val="Normal"/>
    <w:rsid w:val="00804681"/>
    <w:pPr>
      <w:spacing w:before="100" w:beforeAutospacing="1" w:after="100" w:afterAutospacing="1" w:line="240" w:lineRule="auto"/>
    </w:pPr>
    <w:rPr>
      <w:rFonts w:ascii="Times New Roman" w:eastAsia="Times New Roman" w:hAnsi="Times New Roman"/>
      <w:sz w:val="24"/>
      <w:szCs w:val="24"/>
    </w:rPr>
  </w:style>
  <w:style w:type="paragraph" w:customStyle="1" w:styleId="xl222">
    <w:name w:val="xl222"/>
    <w:basedOn w:val="Normal"/>
    <w:rsid w:val="00C92B02"/>
    <w:pPr>
      <w:pBdr>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23">
    <w:name w:val="xl223"/>
    <w:basedOn w:val="Normal"/>
    <w:rsid w:val="00C92B02"/>
    <w:pPr>
      <w:pBdr>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24">
    <w:name w:val="xl224"/>
    <w:basedOn w:val="Normal"/>
    <w:rsid w:val="00C92B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25">
    <w:name w:val="xl225"/>
    <w:basedOn w:val="Normal"/>
    <w:rsid w:val="00C92B02"/>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26">
    <w:name w:val="xl226"/>
    <w:basedOn w:val="Normal"/>
    <w:rsid w:val="00C92B02"/>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27">
    <w:name w:val="xl227"/>
    <w:basedOn w:val="Normal"/>
    <w:rsid w:val="00C92B02"/>
    <w:pPr>
      <w:pBdr>
        <w:top w:val="single" w:sz="8" w:space="0" w:color="auto"/>
        <w:left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228">
    <w:name w:val="xl228"/>
    <w:basedOn w:val="Normal"/>
    <w:rsid w:val="00C92B02"/>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29">
    <w:name w:val="xl229"/>
    <w:basedOn w:val="Normal"/>
    <w:rsid w:val="00C92B02"/>
    <w:pPr>
      <w:pBdr>
        <w:top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0">
    <w:name w:val="xl230"/>
    <w:basedOn w:val="Normal"/>
    <w:rsid w:val="00C92B02"/>
    <w:pPr>
      <w:pBdr>
        <w:top w:val="single" w:sz="8" w:space="0" w:color="auto"/>
        <w:right w:val="single" w:sz="8" w:space="0" w:color="auto"/>
      </w:pBdr>
      <w:shd w:val="clear" w:color="000000" w:fill="DCE6F1"/>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1">
    <w:name w:val="xl231"/>
    <w:basedOn w:val="Normal"/>
    <w:rsid w:val="00C92B0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2">
    <w:name w:val="xl232"/>
    <w:basedOn w:val="Normal"/>
    <w:rsid w:val="00C92B02"/>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3">
    <w:name w:val="xl233"/>
    <w:basedOn w:val="Normal"/>
    <w:rsid w:val="00C92B0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234">
    <w:name w:val="xl234"/>
    <w:basedOn w:val="Normal"/>
    <w:rsid w:val="00C92B02"/>
    <w:pPr>
      <w:pBdr>
        <w:top w:val="single" w:sz="8" w:space="0" w:color="auto"/>
        <w:left w:val="single" w:sz="8" w:space="0" w:color="auto"/>
        <w:right w:val="single" w:sz="8" w:space="0" w:color="auto"/>
      </w:pBdr>
      <w:shd w:val="clear" w:color="000000" w:fill="FABF8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235">
    <w:name w:val="xl235"/>
    <w:basedOn w:val="Normal"/>
    <w:rsid w:val="00C92B02"/>
    <w:pPr>
      <w:shd w:val="clear" w:color="000000" w:fill="FABF8F"/>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36">
    <w:name w:val="xl236"/>
    <w:basedOn w:val="Normal"/>
    <w:rsid w:val="00C92B02"/>
    <w:pPr>
      <w:pBdr>
        <w:left w:val="single" w:sz="8" w:space="0" w:color="auto"/>
        <w:right w:val="single" w:sz="8" w:space="0" w:color="auto"/>
      </w:pBdr>
      <w:shd w:val="clear" w:color="000000" w:fill="FABF8F"/>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37">
    <w:name w:val="xl237"/>
    <w:basedOn w:val="Normal"/>
    <w:rsid w:val="00C92B02"/>
    <w:pPr>
      <w:pBdr>
        <w:right w:val="single" w:sz="8" w:space="0" w:color="auto"/>
      </w:pBdr>
      <w:shd w:val="clear" w:color="000000" w:fill="FABF8F"/>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38">
    <w:name w:val="xl238"/>
    <w:basedOn w:val="Normal"/>
    <w:rsid w:val="00C92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239">
    <w:name w:val="xl239"/>
    <w:basedOn w:val="Normal"/>
    <w:rsid w:val="00C92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240">
    <w:name w:val="xl240"/>
    <w:basedOn w:val="Normal"/>
    <w:rsid w:val="00C92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rPr>
  </w:style>
  <w:style w:type="paragraph" w:customStyle="1" w:styleId="xl241">
    <w:name w:val="xl241"/>
    <w:basedOn w:val="Normal"/>
    <w:rsid w:val="00C92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rPr>
  </w:style>
  <w:style w:type="paragraph" w:customStyle="1" w:styleId="xl242">
    <w:name w:val="xl242"/>
    <w:basedOn w:val="Normal"/>
    <w:rsid w:val="00C92B0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012">
      <w:bodyDiv w:val="1"/>
      <w:marLeft w:val="0"/>
      <w:marRight w:val="0"/>
      <w:marTop w:val="0"/>
      <w:marBottom w:val="0"/>
      <w:divBdr>
        <w:top w:val="none" w:sz="0" w:space="0" w:color="auto"/>
        <w:left w:val="none" w:sz="0" w:space="0" w:color="auto"/>
        <w:bottom w:val="none" w:sz="0" w:space="0" w:color="auto"/>
        <w:right w:val="none" w:sz="0" w:space="0" w:color="auto"/>
      </w:divBdr>
    </w:div>
    <w:div w:id="25447598">
      <w:bodyDiv w:val="1"/>
      <w:marLeft w:val="0"/>
      <w:marRight w:val="0"/>
      <w:marTop w:val="0"/>
      <w:marBottom w:val="0"/>
      <w:divBdr>
        <w:top w:val="none" w:sz="0" w:space="0" w:color="auto"/>
        <w:left w:val="none" w:sz="0" w:space="0" w:color="auto"/>
        <w:bottom w:val="none" w:sz="0" w:space="0" w:color="auto"/>
        <w:right w:val="none" w:sz="0" w:space="0" w:color="auto"/>
      </w:divBdr>
    </w:div>
    <w:div w:id="50858019">
      <w:bodyDiv w:val="1"/>
      <w:marLeft w:val="0"/>
      <w:marRight w:val="0"/>
      <w:marTop w:val="0"/>
      <w:marBottom w:val="0"/>
      <w:divBdr>
        <w:top w:val="none" w:sz="0" w:space="0" w:color="auto"/>
        <w:left w:val="none" w:sz="0" w:space="0" w:color="auto"/>
        <w:bottom w:val="none" w:sz="0" w:space="0" w:color="auto"/>
        <w:right w:val="none" w:sz="0" w:space="0" w:color="auto"/>
      </w:divBdr>
    </w:div>
    <w:div w:id="79106871">
      <w:bodyDiv w:val="1"/>
      <w:marLeft w:val="0"/>
      <w:marRight w:val="0"/>
      <w:marTop w:val="0"/>
      <w:marBottom w:val="0"/>
      <w:divBdr>
        <w:top w:val="none" w:sz="0" w:space="0" w:color="auto"/>
        <w:left w:val="none" w:sz="0" w:space="0" w:color="auto"/>
        <w:bottom w:val="none" w:sz="0" w:space="0" w:color="auto"/>
        <w:right w:val="none" w:sz="0" w:space="0" w:color="auto"/>
      </w:divBdr>
    </w:div>
    <w:div w:id="98108416">
      <w:bodyDiv w:val="1"/>
      <w:marLeft w:val="0"/>
      <w:marRight w:val="0"/>
      <w:marTop w:val="0"/>
      <w:marBottom w:val="0"/>
      <w:divBdr>
        <w:top w:val="none" w:sz="0" w:space="0" w:color="auto"/>
        <w:left w:val="none" w:sz="0" w:space="0" w:color="auto"/>
        <w:bottom w:val="none" w:sz="0" w:space="0" w:color="auto"/>
        <w:right w:val="none" w:sz="0" w:space="0" w:color="auto"/>
      </w:divBdr>
    </w:div>
    <w:div w:id="98181750">
      <w:bodyDiv w:val="1"/>
      <w:marLeft w:val="0"/>
      <w:marRight w:val="0"/>
      <w:marTop w:val="0"/>
      <w:marBottom w:val="0"/>
      <w:divBdr>
        <w:top w:val="none" w:sz="0" w:space="0" w:color="auto"/>
        <w:left w:val="none" w:sz="0" w:space="0" w:color="auto"/>
        <w:bottom w:val="none" w:sz="0" w:space="0" w:color="auto"/>
        <w:right w:val="none" w:sz="0" w:space="0" w:color="auto"/>
      </w:divBdr>
    </w:div>
    <w:div w:id="98262278">
      <w:bodyDiv w:val="1"/>
      <w:marLeft w:val="0"/>
      <w:marRight w:val="0"/>
      <w:marTop w:val="0"/>
      <w:marBottom w:val="0"/>
      <w:divBdr>
        <w:top w:val="none" w:sz="0" w:space="0" w:color="auto"/>
        <w:left w:val="none" w:sz="0" w:space="0" w:color="auto"/>
        <w:bottom w:val="none" w:sz="0" w:space="0" w:color="auto"/>
        <w:right w:val="none" w:sz="0" w:space="0" w:color="auto"/>
      </w:divBdr>
    </w:div>
    <w:div w:id="105849300">
      <w:bodyDiv w:val="1"/>
      <w:marLeft w:val="0"/>
      <w:marRight w:val="0"/>
      <w:marTop w:val="0"/>
      <w:marBottom w:val="0"/>
      <w:divBdr>
        <w:top w:val="none" w:sz="0" w:space="0" w:color="auto"/>
        <w:left w:val="none" w:sz="0" w:space="0" w:color="auto"/>
        <w:bottom w:val="none" w:sz="0" w:space="0" w:color="auto"/>
        <w:right w:val="none" w:sz="0" w:space="0" w:color="auto"/>
      </w:divBdr>
    </w:div>
    <w:div w:id="118842319">
      <w:bodyDiv w:val="1"/>
      <w:marLeft w:val="0"/>
      <w:marRight w:val="0"/>
      <w:marTop w:val="0"/>
      <w:marBottom w:val="0"/>
      <w:divBdr>
        <w:top w:val="none" w:sz="0" w:space="0" w:color="auto"/>
        <w:left w:val="none" w:sz="0" w:space="0" w:color="auto"/>
        <w:bottom w:val="none" w:sz="0" w:space="0" w:color="auto"/>
        <w:right w:val="none" w:sz="0" w:space="0" w:color="auto"/>
      </w:divBdr>
    </w:div>
    <w:div w:id="118845101">
      <w:bodyDiv w:val="1"/>
      <w:marLeft w:val="0"/>
      <w:marRight w:val="0"/>
      <w:marTop w:val="0"/>
      <w:marBottom w:val="0"/>
      <w:divBdr>
        <w:top w:val="none" w:sz="0" w:space="0" w:color="auto"/>
        <w:left w:val="none" w:sz="0" w:space="0" w:color="auto"/>
        <w:bottom w:val="none" w:sz="0" w:space="0" w:color="auto"/>
        <w:right w:val="none" w:sz="0" w:space="0" w:color="auto"/>
      </w:divBdr>
    </w:div>
    <w:div w:id="120921873">
      <w:bodyDiv w:val="1"/>
      <w:marLeft w:val="0"/>
      <w:marRight w:val="0"/>
      <w:marTop w:val="0"/>
      <w:marBottom w:val="0"/>
      <w:divBdr>
        <w:top w:val="none" w:sz="0" w:space="0" w:color="auto"/>
        <w:left w:val="none" w:sz="0" w:space="0" w:color="auto"/>
        <w:bottom w:val="none" w:sz="0" w:space="0" w:color="auto"/>
        <w:right w:val="none" w:sz="0" w:space="0" w:color="auto"/>
      </w:divBdr>
    </w:div>
    <w:div w:id="128940788">
      <w:bodyDiv w:val="1"/>
      <w:marLeft w:val="0"/>
      <w:marRight w:val="0"/>
      <w:marTop w:val="0"/>
      <w:marBottom w:val="0"/>
      <w:divBdr>
        <w:top w:val="none" w:sz="0" w:space="0" w:color="auto"/>
        <w:left w:val="none" w:sz="0" w:space="0" w:color="auto"/>
        <w:bottom w:val="none" w:sz="0" w:space="0" w:color="auto"/>
        <w:right w:val="none" w:sz="0" w:space="0" w:color="auto"/>
      </w:divBdr>
    </w:div>
    <w:div w:id="133571902">
      <w:bodyDiv w:val="1"/>
      <w:marLeft w:val="0"/>
      <w:marRight w:val="0"/>
      <w:marTop w:val="0"/>
      <w:marBottom w:val="0"/>
      <w:divBdr>
        <w:top w:val="none" w:sz="0" w:space="0" w:color="auto"/>
        <w:left w:val="none" w:sz="0" w:space="0" w:color="auto"/>
        <w:bottom w:val="none" w:sz="0" w:space="0" w:color="auto"/>
        <w:right w:val="none" w:sz="0" w:space="0" w:color="auto"/>
      </w:divBdr>
    </w:div>
    <w:div w:id="148403498">
      <w:bodyDiv w:val="1"/>
      <w:marLeft w:val="0"/>
      <w:marRight w:val="0"/>
      <w:marTop w:val="0"/>
      <w:marBottom w:val="0"/>
      <w:divBdr>
        <w:top w:val="none" w:sz="0" w:space="0" w:color="auto"/>
        <w:left w:val="none" w:sz="0" w:space="0" w:color="auto"/>
        <w:bottom w:val="none" w:sz="0" w:space="0" w:color="auto"/>
        <w:right w:val="none" w:sz="0" w:space="0" w:color="auto"/>
      </w:divBdr>
    </w:div>
    <w:div w:id="148985694">
      <w:bodyDiv w:val="1"/>
      <w:marLeft w:val="0"/>
      <w:marRight w:val="0"/>
      <w:marTop w:val="0"/>
      <w:marBottom w:val="0"/>
      <w:divBdr>
        <w:top w:val="none" w:sz="0" w:space="0" w:color="auto"/>
        <w:left w:val="none" w:sz="0" w:space="0" w:color="auto"/>
        <w:bottom w:val="none" w:sz="0" w:space="0" w:color="auto"/>
        <w:right w:val="none" w:sz="0" w:space="0" w:color="auto"/>
      </w:divBdr>
    </w:div>
    <w:div w:id="152767193">
      <w:bodyDiv w:val="1"/>
      <w:marLeft w:val="0"/>
      <w:marRight w:val="0"/>
      <w:marTop w:val="0"/>
      <w:marBottom w:val="0"/>
      <w:divBdr>
        <w:top w:val="none" w:sz="0" w:space="0" w:color="auto"/>
        <w:left w:val="none" w:sz="0" w:space="0" w:color="auto"/>
        <w:bottom w:val="none" w:sz="0" w:space="0" w:color="auto"/>
        <w:right w:val="none" w:sz="0" w:space="0" w:color="auto"/>
      </w:divBdr>
    </w:div>
    <w:div w:id="171841025">
      <w:bodyDiv w:val="1"/>
      <w:marLeft w:val="0"/>
      <w:marRight w:val="0"/>
      <w:marTop w:val="0"/>
      <w:marBottom w:val="0"/>
      <w:divBdr>
        <w:top w:val="none" w:sz="0" w:space="0" w:color="auto"/>
        <w:left w:val="none" w:sz="0" w:space="0" w:color="auto"/>
        <w:bottom w:val="none" w:sz="0" w:space="0" w:color="auto"/>
        <w:right w:val="none" w:sz="0" w:space="0" w:color="auto"/>
      </w:divBdr>
    </w:div>
    <w:div w:id="189998267">
      <w:bodyDiv w:val="1"/>
      <w:marLeft w:val="0"/>
      <w:marRight w:val="0"/>
      <w:marTop w:val="0"/>
      <w:marBottom w:val="0"/>
      <w:divBdr>
        <w:top w:val="none" w:sz="0" w:space="0" w:color="auto"/>
        <w:left w:val="none" w:sz="0" w:space="0" w:color="auto"/>
        <w:bottom w:val="none" w:sz="0" w:space="0" w:color="auto"/>
        <w:right w:val="none" w:sz="0" w:space="0" w:color="auto"/>
      </w:divBdr>
    </w:div>
    <w:div w:id="202256806">
      <w:bodyDiv w:val="1"/>
      <w:marLeft w:val="0"/>
      <w:marRight w:val="0"/>
      <w:marTop w:val="0"/>
      <w:marBottom w:val="0"/>
      <w:divBdr>
        <w:top w:val="none" w:sz="0" w:space="0" w:color="auto"/>
        <w:left w:val="none" w:sz="0" w:space="0" w:color="auto"/>
        <w:bottom w:val="none" w:sz="0" w:space="0" w:color="auto"/>
        <w:right w:val="none" w:sz="0" w:space="0" w:color="auto"/>
      </w:divBdr>
    </w:div>
    <w:div w:id="223488688">
      <w:bodyDiv w:val="1"/>
      <w:marLeft w:val="0"/>
      <w:marRight w:val="0"/>
      <w:marTop w:val="0"/>
      <w:marBottom w:val="0"/>
      <w:divBdr>
        <w:top w:val="none" w:sz="0" w:space="0" w:color="auto"/>
        <w:left w:val="none" w:sz="0" w:space="0" w:color="auto"/>
        <w:bottom w:val="none" w:sz="0" w:space="0" w:color="auto"/>
        <w:right w:val="none" w:sz="0" w:space="0" w:color="auto"/>
      </w:divBdr>
    </w:div>
    <w:div w:id="246185956">
      <w:bodyDiv w:val="1"/>
      <w:marLeft w:val="0"/>
      <w:marRight w:val="0"/>
      <w:marTop w:val="0"/>
      <w:marBottom w:val="0"/>
      <w:divBdr>
        <w:top w:val="none" w:sz="0" w:space="0" w:color="auto"/>
        <w:left w:val="none" w:sz="0" w:space="0" w:color="auto"/>
        <w:bottom w:val="none" w:sz="0" w:space="0" w:color="auto"/>
        <w:right w:val="none" w:sz="0" w:space="0" w:color="auto"/>
      </w:divBdr>
    </w:div>
    <w:div w:id="250505959">
      <w:bodyDiv w:val="1"/>
      <w:marLeft w:val="0"/>
      <w:marRight w:val="0"/>
      <w:marTop w:val="0"/>
      <w:marBottom w:val="0"/>
      <w:divBdr>
        <w:top w:val="none" w:sz="0" w:space="0" w:color="auto"/>
        <w:left w:val="none" w:sz="0" w:space="0" w:color="auto"/>
        <w:bottom w:val="none" w:sz="0" w:space="0" w:color="auto"/>
        <w:right w:val="none" w:sz="0" w:space="0" w:color="auto"/>
      </w:divBdr>
    </w:div>
    <w:div w:id="260992810">
      <w:bodyDiv w:val="1"/>
      <w:marLeft w:val="0"/>
      <w:marRight w:val="0"/>
      <w:marTop w:val="0"/>
      <w:marBottom w:val="0"/>
      <w:divBdr>
        <w:top w:val="none" w:sz="0" w:space="0" w:color="auto"/>
        <w:left w:val="none" w:sz="0" w:space="0" w:color="auto"/>
        <w:bottom w:val="none" w:sz="0" w:space="0" w:color="auto"/>
        <w:right w:val="none" w:sz="0" w:space="0" w:color="auto"/>
      </w:divBdr>
    </w:div>
    <w:div w:id="261760807">
      <w:bodyDiv w:val="1"/>
      <w:marLeft w:val="0"/>
      <w:marRight w:val="0"/>
      <w:marTop w:val="0"/>
      <w:marBottom w:val="0"/>
      <w:divBdr>
        <w:top w:val="none" w:sz="0" w:space="0" w:color="auto"/>
        <w:left w:val="none" w:sz="0" w:space="0" w:color="auto"/>
        <w:bottom w:val="none" w:sz="0" w:space="0" w:color="auto"/>
        <w:right w:val="none" w:sz="0" w:space="0" w:color="auto"/>
      </w:divBdr>
    </w:div>
    <w:div w:id="262614004">
      <w:bodyDiv w:val="1"/>
      <w:marLeft w:val="0"/>
      <w:marRight w:val="0"/>
      <w:marTop w:val="0"/>
      <w:marBottom w:val="0"/>
      <w:divBdr>
        <w:top w:val="none" w:sz="0" w:space="0" w:color="auto"/>
        <w:left w:val="none" w:sz="0" w:space="0" w:color="auto"/>
        <w:bottom w:val="none" w:sz="0" w:space="0" w:color="auto"/>
        <w:right w:val="none" w:sz="0" w:space="0" w:color="auto"/>
      </w:divBdr>
    </w:div>
    <w:div w:id="278882749">
      <w:bodyDiv w:val="1"/>
      <w:marLeft w:val="0"/>
      <w:marRight w:val="0"/>
      <w:marTop w:val="0"/>
      <w:marBottom w:val="0"/>
      <w:divBdr>
        <w:top w:val="none" w:sz="0" w:space="0" w:color="auto"/>
        <w:left w:val="none" w:sz="0" w:space="0" w:color="auto"/>
        <w:bottom w:val="none" w:sz="0" w:space="0" w:color="auto"/>
        <w:right w:val="none" w:sz="0" w:space="0" w:color="auto"/>
      </w:divBdr>
    </w:div>
    <w:div w:id="283079674">
      <w:bodyDiv w:val="1"/>
      <w:marLeft w:val="0"/>
      <w:marRight w:val="0"/>
      <w:marTop w:val="0"/>
      <w:marBottom w:val="0"/>
      <w:divBdr>
        <w:top w:val="none" w:sz="0" w:space="0" w:color="auto"/>
        <w:left w:val="none" w:sz="0" w:space="0" w:color="auto"/>
        <w:bottom w:val="none" w:sz="0" w:space="0" w:color="auto"/>
        <w:right w:val="none" w:sz="0" w:space="0" w:color="auto"/>
      </w:divBdr>
    </w:div>
    <w:div w:id="283469530">
      <w:bodyDiv w:val="1"/>
      <w:marLeft w:val="0"/>
      <w:marRight w:val="0"/>
      <w:marTop w:val="0"/>
      <w:marBottom w:val="0"/>
      <w:divBdr>
        <w:top w:val="none" w:sz="0" w:space="0" w:color="auto"/>
        <w:left w:val="none" w:sz="0" w:space="0" w:color="auto"/>
        <w:bottom w:val="none" w:sz="0" w:space="0" w:color="auto"/>
        <w:right w:val="none" w:sz="0" w:space="0" w:color="auto"/>
      </w:divBdr>
    </w:div>
    <w:div w:id="294071139">
      <w:bodyDiv w:val="1"/>
      <w:marLeft w:val="0"/>
      <w:marRight w:val="0"/>
      <w:marTop w:val="0"/>
      <w:marBottom w:val="0"/>
      <w:divBdr>
        <w:top w:val="none" w:sz="0" w:space="0" w:color="auto"/>
        <w:left w:val="none" w:sz="0" w:space="0" w:color="auto"/>
        <w:bottom w:val="none" w:sz="0" w:space="0" w:color="auto"/>
        <w:right w:val="none" w:sz="0" w:space="0" w:color="auto"/>
      </w:divBdr>
    </w:div>
    <w:div w:id="297299899">
      <w:bodyDiv w:val="1"/>
      <w:marLeft w:val="0"/>
      <w:marRight w:val="0"/>
      <w:marTop w:val="0"/>
      <w:marBottom w:val="0"/>
      <w:divBdr>
        <w:top w:val="none" w:sz="0" w:space="0" w:color="auto"/>
        <w:left w:val="none" w:sz="0" w:space="0" w:color="auto"/>
        <w:bottom w:val="none" w:sz="0" w:space="0" w:color="auto"/>
        <w:right w:val="none" w:sz="0" w:space="0" w:color="auto"/>
      </w:divBdr>
    </w:div>
    <w:div w:id="299460322">
      <w:bodyDiv w:val="1"/>
      <w:marLeft w:val="0"/>
      <w:marRight w:val="0"/>
      <w:marTop w:val="0"/>
      <w:marBottom w:val="0"/>
      <w:divBdr>
        <w:top w:val="none" w:sz="0" w:space="0" w:color="auto"/>
        <w:left w:val="none" w:sz="0" w:space="0" w:color="auto"/>
        <w:bottom w:val="none" w:sz="0" w:space="0" w:color="auto"/>
        <w:right w:val="none" w:sz="0" w:space="0" w:color="auto"/>
      </w:divBdr>
    </w:div>
    <w:div w:id="304967006">
      <w:bodyDiv w:val="1"/>
      <w:marLeft w:val="0"/>
      <w:marRight w:val="0"/>
      <w:marTop w:val="0"/>
      <w:marBottom w:val="0"/>
      <w:divBdr>
        <w:top w:val="none" w:sz="0" w:space="0" w:color="auto"/>
        <w:left w:val="none" w:sz="0" w:space="0" w:color="auto"/>
        <w:bottom w:val="none" w:sz="0" w:space="0" w:color="auto"/>
        <w:right w:val="none" w:sz="0" w:space="0" w:color="auto"/>
      </w:divBdr>
    </w:div>
    <w:div w:id="305159787">
      <w:bodyDiv w:val="1"/>
      <w:marLeft w:val="0"/>
      <w:marRight w:val="0"/>
      <w:marTop w:val="0"/>
      <w:marBottom w:val="0"/>
      <w:divBdr>
        <w:top w:val="none" w:sz="0" w:space="0" w:color="auto"/>
        <w:left w:val="none" w:sz="0" w:space="0" w:color="auto"/>
        <w:bottom w:val="none" w:sz="0" w:space="0" w:color="auto"/>
        <w:right w:val="none" w:sz="0" w:space="0" w:color="auto"/>
      </w:divBdr>
    </w:div>
    <w:div w:id="329797570">
      <w:bodyDiv w:val="1"/>
      <w:marLeft w:val="0"/>
      <w:marRight w:val="0"/>
      <w:marTop w:val="0"/>
      <w:marBottom w:val="0"/>
      <w:divBdr>
        <w:top w:val="none" w:sz="0" w:space="0" w:color="auto"/>
        <w:left w:val="none" w:sz="0" w:space="0" w:color="auto"/>
        <w:bottom w:val="none" w:sz="0" w:space="0" w:color="auto"/>
        <w:right w:val="none" w:sz="0" w:space="0" w:color="auto"/>
      </w:divBdr>
    </w:div>
    <w:div w:id="331177561">
      <w:bodyDiv w:val="1"/>
      <w:marLeft w:val="0"/>
      <w:marRight w:val="0"/>
      <w:marTop w:val="0"/>
      <w:marBottom w:val="0"/>
      <w:divBdr>
        <w:top w:val="none" w:sz="0" w:space="0" w:color="auto"/>
        <w:left w:val="none" w:sz="0" w:space="0" w:color="auto"/>
        <w:bottom w:val="none" w:sz="0" w:space="0" w:color="auto"/>
        <w:right w:val="none" w:sz="0" w:space="0" w:color="auto"/>
      </w:divBdr>
    </w:div>
    <w:div w:id="340085473">
      <w:bodyDiv w:val="1"/>
      <w:marLeft w:val="0"/>
      <w:marRight w:val="0"/>
      <w:marTop w:val="0"/>
      <w:marBottom w:val="0"/>
      <w:divBdr>
        <w:top w:val="none" w:sz="0" w:space="0" w:color="auto"/>
        <w:left w:val="none" w:sz="0" w:space="0" w:color="auto"/>
        <w:bottom w:val="none" w:sz="0" w:space="0" w:color="auto"/>
        <w:right w:val="none" w:sz="0" w:space="0" w:color="auto"/>
      </w:divBdr>
    </w:div>
    <w:div w:id="347681047">
      <w:bodyDiv w:val="1"/>
      <w:marLeft w:val="0"/>
      <w:marRight w:val="0"/>
      <w:marTop w:val="0"/>
      <w:marBottom w:val="0"/>
      <w:divBdr>
        <w:top w:val="none" w:sz="0" w:space="0" w:color="auto"/>
        <w:left w:val="none" w:sz="0" w:space="0" w:color="auto"/>
        <w:bottom w:val="none" w:sz="0" w:space="0" w:color="auto"/>
        <w:right w:val="none" w:sz="0" w:space="0" w:color="auto"/>
      </w:divBdr>
    </w:div>
    <w:div w:id="365764314">
      <w:bodyDiv w:val="1"/>
      <w:marLeft w:val="0"/>
      <w:marRight w:val="0"/>
      <w:marTop w:val="0"/>
      <w:marBottom w:val="0"/>
      <w:divBdr>
        <w:top w:val="none" w:sz="0" w:space="0" w:color="auto"/>
        <w:left w:val="none" w:sz="0" w:space="0" w:color="auto"/>
        <w:bottom w:val="none" w:sz="0" w:space="0" w:color="auto"/>
        <w:right w:val="none" w:sz="0" w:space="0" w:color="auto"/>
      </w:divBdr>
    </w:div>
    <w:div w:id="372972638">
      <w:bodyDiv w:val="1"/>
      <w:marLeft w:val="0"/>
      <w:marRight w:val="0"/>
      <w:marTop w:val="0"/>
      <w:marBottom w:val="0"/>
      <w:divBdr>
        <w:top w:val="none" w:sz="0" w:space="0" w:color="auto"/>
        <w:left w:val="none" w:sz="0" w:space="0" w:color="auto"/>
        <w:bottom w:val="none" w:sz="0" w:space="0" w:color="auto"/>
        <w:right w:val="none" w:sz="0" w:space="0" w:color="auto"/>
      </w:divBdr>
    </w:div>
    <w:div w:id="377627049">
      <w:bodyDiv w:val="1"/>
      <w:marLeft w:val="0"/>
      <w:marRight w:val="0"/>
      <w:marTop w:val="0"/>
      <w:marBottom w:val="0"/>
      <w:divBdr>
        <w:top w:val="none" w:sz="0" w:space="0" w:color="auto"/>
        <w:left w:val="none" w:sz="0" w:space="0" w:color="auto"/>
        <w:bottom w:val="none" w:sz="0" w:space="0" w:color="auto"/>
        <w:right w:val="none" w:sz="0" w:space="0" w:color="auto"/>
      </w:divBdr>
    </w:div>
    <w:div w:id="378674421">
      <w:bodyDiv w:val="1"/>
      <w:marLeft w:val="0"/>
      <w:marRight w:val="0"/>
      <w:marTop w:val="0"/>
      <w:marBottom w:val="0"/>
      <w:divBdr>
        <w:top w:val="none" w:sz="0" w:space="0" w:color="auto"/>
        <w:left w:val="none" w:sz="0" w:space="0" w:color="auto"/>
        <w:bottom w:val="none" w:sz="0" w:space="0" w:color="auto"/>
        <w:right w:val="none" w:sz="0" w:space="0" w:color="auto"/>
      </w:divBdr>
    </w:div>
    <w:div w:id="389421436">
      <w:bodyDiv w:val="1"/>
      <w:marLeft w:val="0"/>
      <w:marRight w:val="0"/>
      <w:marTop w:val="0"/>
      <w:marBottom w:val="0"/>
      <w:divBdr>
        <w:top w:val="none" w:sz="0" w:space="0" w:color="auto"/>
        <w:left w:val="none" w:sz="0" w:space="0" w:color="auto"/>
        <w:bottom w:val="none" w:sz="0" w:space="0" w:color="auto"/>
        <w:right w:val="none" w:sz="0" w:space="0" w:color="auto"/>
      </w:divBdr>
    </w:div>
    <w:div w:id="405155795">
      <w:bodyDiv w:val="1"/>
      <w:marLeft w:val="0"/>
      <w:marRight w:val="0"/>
      <w:marTop w:val="0"/>
      <w:marBottom w:val="0"/>
      <w:divBdr>
        <w:top w:val="none" w:sz="0" w:space="0" w:color="auto"/>
        <w:left w:val="none" w:sz="0" w:space="0" w:color="auto"/>
        <w:bottom w:val="none" w:sz="0" w:space="0" w:color="auto"/>
        <w:right w:val="none" w:sz="0" w:space="0" w:color="auto"/>
      </w:divBdr>
    </w:div>
    <w:div w:id="406730053">
      <w:bodyDiv w:val="1"/>
      <w:marLeft w:val="0"/>
      <w:marRight w:val="0"/>
      <w:marTop w:val="0"/>
      <w:marBottom w:val="0"/>
      <w:divBdr>
        <w:top w:val="none" w:sz="0" w:space="0" w:color="auto"/>
        <w:left w:val="none" w:sz="0" w:space="0" w:color="auto"/>
        <w:bottom w:val="none" w:sz="0" w:space="0" w:color="auto"/>
        <w:right w:val="none" w:sz="0" w:space="0" w:color="auto"/>
      </w:divBdr>
    </w:div>
    <w:div w:id="408387235">
      <w:bodyDiv w:val="1"/>
      <w:marLeft w:val="0"/>
      <w:marRight w:val="0"/>
      <w:marTop w:val="0"/>
      <w:marBottom w:val="0"/>
      <w:divBdr>
        <w:top w:val="none" w:sz="0" w:space="0" w:color="auto"/>
        <w:left w:val="none" w:sz="0" w:space="0" w:color="auto"/>
        <w:bottom w:val="none" w:sz="0" w:space="0" w:color="auto"/>
        <w:right w:val="none" w:sz="0" w:space="0" w:color="auto"/>
      </w:divBdr>
    </w:div>
    <w:div w:id="415635101">
      <w:bodyDiv w:val="1"/>
      <w:marLeft w:val="0"/>
      <w:marRight w:val="0"/>
      <w:marTop w:val="0"/>
      <w:marBottom w:val="0"/>
      <w:divBdr>
        <w:top w:val="none" w:sz="0" w:space="0" w:color="auto"/>
        <w:left w:val="none" w:sz="0" w:space="0" w:color="auto"/>
        <w:bottom w:val="none" w:sz="0" w:space="0" w:color="auto"/>
        <w:right w:val="none" w:sz="0" w:space="0" w:color="auto"/>
      </w:divBdr>
    </w:div>
    <w:div w:id="416633573">
      <w:bodyDiv w:val="1"/>
      <w:marLeft w:val="0"/>
      <w:marRight w:val="0"/>
      <w:marTop w:val="0"/>
      <w:marBottom w:val="0"/>
      <w:divBdr>
        <w:top w:val="none" w:sz="0" w:space="0" w:color="auto"/>
        <w:left w:val="none" w:sz="0" w:space="0" w:color="auto"/>
        <w:bottom w:val="none" w:sz="0" w:space="0" w:color="auto"/>
        <w:right w:val="none" w:sz="0" w:space="0" w:color="auto"/>
      </w:divBdr>
    </w:div>
    <w:div w:id="441000099">
      <w:bodyDiv w:val="1"/>
      <w:marLeft w:val="0"/>
      <w:marRight w:val="0"/>
      <w:marTop w:val="0"/>
      <w:marBottom w:val="0"/>
      <w:divBdr>
        <w:top w:val="none" w:sz="0" w:space="0" w:color="auto"/>
        <w:left w:val="none" w:sz="0" w:space="0" w:color="auto"/>
        <w:bottom w:val="none" w:sz="0" w:space="0" w:color="auto"/>
        <w:right w:val="none" w:sz="0" w:space="0" w:color="auto"/>
      </w:divBdr>
    </w:div>
    <w:div w:id="442191070">
      <w:bodyDiv w:val="1"/>
      <w:marLeft w:val="0"/>
      <w:marRight w:val="0"/>
      <w:marTop w:val="0"/>
      <w:marBottom w:val="0"/>
      <w:divBdr>
        <w:top w:val="none" w:sz="0" w:space="0" w:color="auto"/>
        <w:left w:val="none" w:sz="0" w:space="0" w:color="auto"/>
        <w:bottom w:val="none" w:sz="0" w:space="0" w:color="auto"/>
        <w:right w:val="none" w:sz="0" w:space="0" w:color="auto"/>
      </w:divBdr>
    </w:div>
    <w:div w:id="446391493">
      <w:bodyDiv w:val="1"/>
      <w:marLeft w:val="0"/>
      <w:marRight w:val="0"/>
      <w:marTop w:val="0"/>
      <w:marBottom w:val="0"/>
      <w:divBdr>
        <w:top w:val="none" w:sz="0" w:space="0" w:color="auto"/>
        <w:left w:val="none" w:sz="0" w:space="0" w:color="auto"/>
        <w:bottom w:val="none" w:sz="0" w:space="0" w:color="auto"/>
        <w:right w:val="none" w:sz="0" w:space="0" w:color="auto"/>
      </w:divBdr>
    </w:div>
    <w:div w:id="449935067">
      <w:bodyDiv w:val="1"/>
      <w:marLeft w:val="0"/>
      <w:marRight w:val="0"/>
      <w:marTop w:val="0"/>
      <w:marBottom w:val="0"/>
      <w:divBdr>
        <w:top w:val="none" w:sz="0" w:space="0" w:color="auto"/>
        <w:left w:val="none" w:sz="0" w:space="0" w:color="auto"/>
        <w:bottom w:val="none" w:sz="0" w:space="0" w:color="auto"/>
        <w:right w:val="none" w:sz="0" w:space="0" w:color="auto"/>
      </w:divBdr>
    </w:div>
    <w:div w:id="460999119">
      <w:bodyDiv w:val="1"/>
      <w:marLeft w:val="0"/>
      <w:marRight w:val="0"/>
      <w:marTop w:val="0"/>
      <w:marBottom w:val="0"/>
      <w:divBdr>
        <w:top w:val="none" w:sz="0" w:space="0" w:color="auto"/>
        <w:left w:val="none" w:sz="0" w:space="0" w:color="auto"/>
        <w:bottom w:val="none" w:sz="0" w:space="0" w:color="auto"/>
        <w:right w:val="none" w:sz="0" w:space="0" w:color="auto"/>
      </w:divBdr>
    </w:div>
    <w:div w:id="475801891">
      <w:bodyDiv w:val="1"/>
      <w:marLeft w:val="0"/>
      <w:marRight w:val="0"/>
      <w:marTop w:val="0"/>
      <w:marBottom w:val="0"/>
      <w:divBdr>
        <w:top w:val="none" w:sz="0" w:space="0" w:color="auto"/>
        <w:left w:val="none" w:sz="0" w:space="0" w:color="auto"/>
        <w:bottom w:val="none" w:sz="0" w:space="0" w:color="auto"/>
        <w:right w:val="none" w:sz="0" w:space="0" w:color="auto"/>
      </w:divBdr>
    </w:div>
    <w:div w:id="478494508">
      <w:bodyDiv w:val="1"/>
      <w:marLeft w:val="0"/>
      <w:marRight w:val="0"/>
      <w:marTop w:val="0"/>
      <w:marBottom w:val="0"/>
      <w:divBdr>
        <w:top w:val="none" w:sz="0" w:space="0" w:color="auto"/>
        <w:left w:val="none" w:sz="0" w:space="0" w:color="auto"/>
        <w:bottom w:val="none" w:sz="0" w:space="0" w:color="auto"/>
        <w:right w:val="none" w:sz="0" w:space="0" w:color="auto"/>
      </w:divBdr>
    </w:div>
    <w:div w:id="492841524">
      <w:bodyDiv w:val="1"/>
      <w:marLeft w:val="0"/>
      <w:marRight w:val="0"/>
      <w:marTop w:val="0"/>
      <w:marBottom w:val="0"/>
      <w:divBdr>
        <w:top w:val="none" w:sz="0" w:space="0" w:color="auto"/>
        <w:left w:val="none" w:sz="0" w:space="0" w:color="auto"/>
        <w:bottom w:val="none" w:sz="0" w:space="0" w:color="auto"/>
        <w:right w:val="none" w:sz="0" w:space="0" w:color="auto"/>
      </w:divBdr>
    </w:div>
    <w:div w:id="508374060">
      <w:bodyDiv w:val="1"/>
      <w:marLeft w:val="0"/>
      <w:marRight w:val="0"/>
      <w:marTop w:val="0"/>
      <w:marBottom w:val="0"/>
      <w:divBdr>
        <w:top w:val="none" w:sz="0" w:space="0" w:color="auto"/>
        <w:left w:val="none" w:sz="0" w:space="0" w:color="auto"/>
        <w:bottom w:val="none" w:sz="0" w:space="0" w:color="auto"/>
        <w:right w:val="none" w:sz="0" w:space="0" w:color="auto"/>
      </w:divBdr>
    </w:div>
    <w:div w:id="511840703">
      <w:bodyDiv w:val="1"/>
      <w:marLeft w:val="0"/>
      <w:marRight w:val="0"/>
      <w:marTop w:val="0"/>
      <w:marBottom w:val="0"/>
      <w:divBdr>
        <w:top w:val="none" w:sz="0" w:space="0" w:color="auto"/>
        <w:left w:val="none" w:sz="0" w:space="0" w:color="auto"/>
        <w:bottom w:val="none" w:sz="0" w:space="0" w:color="auto"/>
        <w:right w:val="none" w:sz="0" w:space="0" w:color="auto"/>
      </w:divBdr>
    </w:div>
    <w:div w:id="524293868">
      <w:bodyDiv w:val="1"/>
      <w:marLeft w:val="0"/>
      <w:marRight w:val="0"/>
      <w:marTop w:val="0"/>
      <w:marBottom w:val="0"/>
      <w:divBdr>
        <w:top w:val="none" w:sz="0" w:space="0" w:color="auto"/>
        <w:left w:val="none" w:sz="0" w:space="0" w:color="auto"/>
        <w:bottom w:val="none" w:sz="0" w:space="0" w:color="auto"/>
        <w:right w:val="none" w:sz="0" w:space="0" w:color="auto"/>
      </w:divBdr>
    </w:div>
    <w:div w:id="544634082">
      <w:bodyDiv w:val="1"/>
      <w:marLeft w:val="0"/>
      <w:marRight w:val="0"/>
      <w:marTop w:val="0"/>
      <w:marBottom w:val="0"/>
      <w:divBdr>
        <w:top w:val="none" w:sz="0" w:space="0" w:color="auto"/>
        <w:left w:val="none" w:sz="0" w:space="0" w:color="auto"/>
        <w:bottom w:val="none" w:sz="0" w:space="0" w:color="auto"/>
        <w:right w:val="none" w:sz="0" w:space="0" w:color="auto"/>
      </w:divBdr>
    </w:div>
    <w:div w:id="553473205">
      <w:bodyDiv w:val="1"/>
      <w:marLeft w:val="0"/>
      <w:marRight w:val="0"/>
      <w:marTop w:val="0"/>
      <w:marBottom w:val="0"/>
      <w:divBdr>
        <w:top w:val="none" w:sz="0" w:space="0" w:color="auto"/>
        <w:left w:val="none" w:sz="0" w:space="0" w:color="auto"/>
        <w:bottom w:val="none" w:sz="0" w:space="0" w:color="auto"/>
        <w:right w:val="none" w:sz="0" w:space="0" w:color="auto"/>
      </w:divBdr>
    </w:div>
    <w:div w:id="560679933">
      <w:bodyDiv w:val="1"/>
      <w:marLeft w:val="0"/>
      <w:marRight w:val="0"/>
      <w:marTop w:val="0"/>
      <w:marBottom w:val="0"/>
      <w:divBdr>
        <w:top w:val="none" w:sz="0" w:space="0" w:color="auto"/>
        <w:left w:val="none" w:sz="0" w:space="0" w:color="auto"/>
        <w:bottom w:val="none" w:sz="0" w:space="0" w:color="auto"/>
        <w:right w:val="none" w:sz="0" w:space="0" w:color="auto"/>
      </w:divBdr>
    </w:div>
    <w:div w:id="584077565">
      <w:bodyDiv w:val="1"/>
      <w:marLeft w:val="0"/>
      <w:marRight w:val="0"/>
      <w:marTop w:val="0"/>
      <w:marBottom w:val="0"/>
      <w:divBdr>
        <w:top w:val="none" w:sz="0" w:space="0" w:color="auto"/>
        <w:left w:val="none" w:sz="0" w:space="0" w:color="auto"/>
        <w:bottom w:val="none" w:sz="0" w:space="0" w:color="auto"/>
        <w:right w:val="none" w:sz="0" w:space="0" w:color="auto"/>
      </w:divBdr>
    </w:div>
    <w:div w:id="601837178">
      <w:bodyDiv w:val="1"/>
      <w:marLeft w:val="0"/>
      <w:marRight w:val="0"/>
      <w:marTop w:val="0"/>
      <w:marBottom w:val="0"/>
      <w:divBdr>
        <w:top w:val="none" w:sz="0" w:space="0" w:color="auto"/>
        <w:left w:val="none" w:sz="0" w:space="0" w:color="auto"/>
        <w:bottom w:val="none" w:sz="0" w:space="0" w:color="auto"/>
        <w:right w:val="none" w:sz="0" w:space="0" w:color="auto"/>
      </w:divBdr>
    </w:div>
    <w:div w:id="604194102">
      <w:bodyDiv w:val="1"/>
      <w:marLeft w:val="0"/>
      <w:marRight w:val="0"/>
      <w:marTop w:val="0"/>
      <w:marBottom w:val="0"/>
      <w:divBdr>
        <w:top w:val="none" w:sz="0" w:space="0" w:color="auto"/>
        <w:left w:val="none" w:sz="0" w:space="0" w:color="auto"/>
        <w:bottom w:val="none" w:sz="0" w:space="0" w:color="auto"/>
        <w:right w:val="none" w:sz="0" w:space="0" w:color="auto"/>
      </w:divBdr>
    </w:div>
    <w:div w:id="632754686">
      <w:bodyDiv w:val="1"/>
      <w:marLeft w:val="0"/>
      <w:marRight w:val="0"/>
      <w:marTop w:val="0"/>
      <w:marBottom w:val="0"/>
      <w:divBdr>
        <w:top w:val="none" w:sz="0" w:space="0" w:color="auto"/>
        <w:left w:val="none" w:sz="0" w:space="0" w:color="auto"/>
        <w:bottom w:val="none" w:sz="0" w:space="0" w:color="auto"/>
        <w:right w:val="none" w:sz="0" w:space="0" w:color="auto"/>
      </w:divBdr>
    </w:div>
    <w:div w:id="634528300">
      <w:bodyDiv w:val="1"/>
      <w:marLeft w:val="0"/>
      <w:marRight w:val="0"/>
      <w:marTop w:val="0"/>
      <w:marBottom w:val="0"/>
      <w:divBdr>
        <w:top w:val="none" w:sz="0" w:space="0" w:color="auto"/>
        <w:left w:val="none" w:sz="0" w:space="0" w:color="auto"/>
        <w:bottom w:val="none" w:sz="0" w:space="0" w:color="auto"/>
        <w:right w:val="none" w:sz="0" w:space="0" w:color="auto"/>
      </w:divBdr>
    </w:div>
    <w:div w:id="653610211">
      <w:bodyDiv w:val="1"/>
      <w:marLeft w:val="0"/>
      <w:marRight w:val="0"/>
      <w:marTop w:val="0"/>
      <w:marBottom w:val="0"/>
      <w:divBdr>
        <w:top w:val="none" w:sz="0" w:space="0" w:color="auto"/>
        <w:left w:val="none" w:sz="0" w:space="0" w:color="auto"/>
        <w:bottom w:val="none" w:sz="0" w:space="0" w:color="auto"/>
        <w:right w:val="none" w:sz="0" w:space="0" w:color="auto"/>
      </w:divBdr>
    </w:div>
    <w:div w:id="660700903">
      <w:bodyDiv w:val="1"/>
      <w:marLeft w:val="0"/>
      <w:marRight w:val="0"/>
      <w:marTop w:val="0"/>
      <w:marBottom w:val="0"/>
      <w:divBdr>
        <w:top w:val="none" w:sz="0" w:space="0" w:color="auto"/>
        <w:left w:val="none" w:sz="0" w:space="0" w:color="auto"/>
        <w:bottom w:val="none" w:sz="0" w:space="0" w:color="auto"/>
        <w:right w:val="none" w:sz="0" w:space="0" w:color="auto"/>
      </w:divBdr>
    </w:div>
    <w:div w:id="663356939">
      <w:bodyDiv w:val="1"/>
      <w:marLeft w:val="0"/>
      <w:marRight w:val="0"/>
      <w:marTop w:val="0"/>
      <w:marBottom w:val="0"/>
      <w:divBdr>
        <w:top w:val="none" w:sz="0" w:space="0" w:color="auto"/>
        <w:left w:val="none" w:sz="0" w:space="0" w:color="auto"/>
        <w:bottom w:val="none" w:sz="0" w:space="0" w:color="auto"/>
        <w:right w:val="none" w:sz="0" w:space="0" w:color="auto"/>
      </w:divBdr>
    </w:div>
    <w:div w:id="664668666">
      <w:bodyDiv w:val="1"/>
      <w:marLeft w:val="0"/>
      <w:marRight w:val="0"/>
      <w:marTop w:val="0"/>
      <w:marBottom w:val="0"/>
      <w:divBdr>
        <w:top w:val="none" w:sz="0" w:space="0" w:color="auto"/>
        <w:left w:val="none" w:sz="0" w:space="0" w:color="auto"/>
        <w:bottom w:val="none" w:sz="0" w:space="0" w:color="auto"/>
        <w:right w:val="none" w:sz="0" w:space="0" w:color="auto"/>
      </w:divBdr>
    </w:div>
    <w:div w:id="669140714">
      <w:bodyDiv w:val="1"/>
      <w:marLeft w:val="0"/>
      <w:marRight w:val="0"/>
      <w:marTop w:val="0"/>
      <w:marBottom w:val="0"/>
      <w:divBdr>
        <w:top w:val="none" w:sz="0" w:space="0" w:color="auto"/>
        <w:left w:val="none" w:sz="0" w:space="0" w:color="auto"/>
        <w:bottom w:val="none" w:sz="0" w:space="0" w:color="auto"/>
        <w:right w:val="none" w:sz="0" w:space="0" w:color="auto"/>
      </w:divBdr>
    </w:div>
    <w:div w:id="670529362">
      <w:bodyDiv w:val="1"/>
      <w:marLeft w:val="0"/>
      <w:marRight w:val="0"/>
      <w:marTop w:val="0"/>
      <w:marBottom w:val="0"/>
      <w:divBdr>
        <w:top w:val="none" w:sz="0" w:space="0" w:color="auto"/>
        <w:left w:val="none" w:sz="0" w:space="0" w:color="auto"/>
        <w:bottom w:val="none" w:sz="0" w:space="0" w:color="auto"/>
        <w:right w:val="none" w:sz="0" w:space="0" w:color="auto"/>
      </w:divBdr>
    </w:div>
    <w:div w:id="673383662">
      <w:bodyDiv w:val="1"/>
      <w:marLeft w:val="0"/>
      <w:marRight w:val="0"/>
      <w:marTop w:val="0"/>
      <w:marBottom w:val="0"/>
      <w:divBdr>
        <w:top w:val="none" w:sz="0" w:space="0" w:color="auto"/>
        <w:left w:val="none" w:sz="0" w:space="0" w:color="auto"/>
        <w:bottom w:val="none" w:sz="0" w:space="0" w:color="auto"/>
        <w:right w:val="none" w:sz="0" w:space="0" w:color="auto"/>
      </w:divBdr>
    </w:div>
    <w:div w:id="692805235">
      <w:bodyDiv w:val="1"/>
      <w:marLeft w:val="0"/>
      <w:marRight w:val="0"/>
      <w:marTop w:val="0"/>
      <w:marBottom w:val="0"/>
      <w:divBdr>
        <w:top w:val="none" w:sz="0" w:space="0" w:color="auto"/>
        <w:left w:val="none" w:sz="0" w:space="0" w:color="auto"/>
        <w:bottom w:val="none" w:sz="0" w:space="0" w:color="auto"/>
        <w:right w:val="none" w:sz="0" w:space="0" w:color="auto"/>
      </w:divBdr>
    </w:div>
    <w:div w:id="715936900">
      <w:bodyDiv w:val="1"/>
      <w:marLeft w:val="0"/>
      <w:marRight w:val="0"/>
      <w:marTop w:val="0"/>
      <w:marBottom w:val="0"/>
      <w:divBdr>
        <w:top w:val="none" w:sz="0" w:space="0" w:color="auto"/>
        <w:left w:val="none" w:sz="0" w:space="0" w:color="auto"/>
        <w:bottom w:val="none" w:sz="0" w:space="0" w:color="auto"/>
        <w:right w:val="none" w:sz="0" w:space="0" w:color="auto"/>
      </w:divBdr>
    </w:div>
    <w:div w:id="730496005">
      <w:bodyDiv w:val="1"/>
      <w:marLeft w:val="0"/>
      <w:marRight w:val="0"/>
      <w:marTop w:val="0"/>
      <w:marBottom w:val="0"/>
      <w:divBdr>
        <w:top w:val="none" w:sz="0" w:space="0" w:color="auto"/>
        <w:left w:val="none" w:sz="0" w:space="0" w:color="auto"/>
        <w:bottom w:val="none" w:sz="0" w:space="0" w:color="auto"/>
        <w:right w:val="none" w:sz="0" w:space="0" w:color="auto"/>
      </w:divBdr>
    </w:div>
    <w:div w:id="730806607">
      <w:bodyDiv w:val="1"/>
      <w:marLeft w:val="0"/>
      <w:marRight w:val="0"/>
      <w:marTop w:val="0"/>
      <w:marBottom w:val="0"/>
      <w:divBdr>
        <w:top w:val="none" w:sz="0" w:space="0" w:color="auto"/>
        <w:left w:val="none" w:sz="0" w:space="0" w:color="auto"/>
        <w:bottom w:val="none" w:sz="0" w:space="0" w:color="auto"/>
        <w:right w:val="none" w:sz="0" w:space="0" w:color="auto"/>
      </w:divBdr>
    </w:div>
    <w:div w:id="742606467">
      <w:bodyDiv w:val="1"/>
      <w:marLeft w:val="0"/>
      <w:marRight w:val="0"/>
      <w:marTop w:val="0"/>
      <w:marBottom w:val="0"/>
      <w:divBdr>
        <w:top w:val="none" w:sz="0" w:space="0" w:color="auto"/>
        <w:left w:val="none" w:sz="0" w:space="0" w:color="auto"/>
        <w:bottom w:val="none" w:sz="0" w:space="0" w:color="auto"/>
        <w:right w:val="none" w:sz="0" w:space="0" w:color="auto"/>
      </w:divBdr>
    </w:div>
    <w:div w:id="745496066">
      <w:bodyDiv w:val="1"/>
      <w:marLeft w:val="0"/>
      <w:marRight w:val="0"/>
      <w:marTop w:val="0"/>
      <w:marBottom w:val="0"/>
      <w:divBdr>
        <w:top w:val="none" w:sz="0" w:space="0" w:color="auto"/>
        <w:left w:val="none" w:sz="0" w:space="0" w:color="auto"/>
        <w:bottom w:val="none" w:sz="0" w:space="0" w:color="auto"/>
        <w:right w:val="none" w:sz="0" w:space="0" w:color="auto"/>
      </w:divBdr>
    </w:div>
    <w:div w:id="755133435">
      <w:bodyDiv w:val="1"/>
      <w:marLeft w:val="0"/>
      <w:marRight w:val="0"/>
      <w:marTop w:val="0"/>
      <w:marBottom w:val="0"/>
      <w:divBdr>
        <w:top w:val="none" w:sz="0" w:space="0" w:color="auto"/>
        <w:left w:val="none" w:sz="0" w:space="0" w:color="auto"/>
        <w:bottom w:val="none" w:sz="0" w:space="0" w:color="auto"/>
        <w:right w:val="none" w:sz="0" w:space="0" w:color="auto"/>
      </w:divBdr>
    </w:div>
    <w:div w:id="759713990">
      <w:bodyDiv w:val="1"/>
      <w:marLeft w:val="0"/>
      <w:marRight w:val="0"/>
      <w:marTop w:val="0"/>
      <w:marBottom w:val="0"/>
      <w:divBdr>
        <w:top w:val="none" w:sz="0" w:space="0" w:color="auto"/>
        <w:left w:val="none" w:sz="0" w:space="0" w:color="auto"/>
        <w:bottom w:val="none" w:sz="0" w:space="0" w:color="auto"/>
        <w:right w:val="none" w:sz="0" w:space="0" w:color="auto"/>
      </w:divBdr>
    </w:div>
    <w:div w:id="761994309">
      <w:bodyDiv w:val="1"/>
      <w:marLeft w:val="0"/>
      <w:marRight w:val="0"/>
      <w:marTop w:val="0"/>
      <w:marBottom w:val="0"/>
      <w:divBdr>
        <w:top w:val="none" w:sz="0" w:space="0" w:color="auto"/>
        <w:left w:val="none" w:sz="0" w:space="0" w:color="auto"/>
        <w:bottom w:val="none" w:sz="0" w:space="0" w:color="auto"/>
        <w:right w:val="none" w:sz="0" w:space="0" w:color="auto"/>
      </w:divBdr>
    </w:div>
    <w:div w:id="766199347">
      <w:bodyDiv w:val="1"/>
      <w:marLeft w:val="0"/>
      <w:marRight w:val="0"/>
      <w:marTop w:val="0"/>
      <w:marBottom w:val="0"/>
      <w:divBdr>
        <w:top w:val="none" w:sz="0" w:space="0" w:color="auto"/>
        <w:left w:val="none" w:sz="0" w:space="0" w:color="auto"/>
        <w:bottom w:val="none" w:sz="0" w:space="0" w:color="auto"/>
        <w:right w:val="none" w:sz="0" w:space="0" w:color="auto"/>
      </w:divBdr>
    </w:div>
    <w:div w:id="776799220">
      <w:bodyDiv w:val="1"/>
      <w:marLeft w:val="0"/>
      <w:marRight w:val="0"/>
      <w:marTop w:val="0"/>
      <w:marBottom w:val="0"/>
      <w:divBdr>
        <w:top w:val="none" w:sz="0" w:space="0" w:color="auto"/>
        <w:left w:val="none" w:sz="0" w:space="0" w:color="auto"/>
        <w:bottom w:val="none" w:sz="0" w:space="0" w:color="auto"/>
        <w:right w:val="none" w:sz="0" w:space="0" w:color="auto"/>
      </w:divBdr>
    </w:div>
    <w:div w:id="778187534">
      <w:bodyDiv w:val="1"/>
      <w:marLeft w:val="0"/>
      <w:marRight w:val="0"/>
      <w:marTop w:val="0"/>
      <w:marBottom w:val="0"/>
      <w:divBdr>
        <w:top w:val="none" w:sz="0" w:space="0" w:color="auto"/>
        <w:left w:val="none" w:sz="0" w:space="0" w:color="auto"/>
        <w:bottom w:val="none" w:sz="0" w:space="0" w:color="auto"/>
        <w:right w:val="none" w:sz="0" w:space="0" w:color="auto"/>
      </w:divBdr>
    </w:div>
    <w:div w:id="781925644">
      <w:bodyDiv w:val="1"/>
      <w:marLeft w:val="0"/>
      <w:marRight w:val="0"/>
      <w:marTop w:val="0"/>
      <w:marBottom w:val="0"/>
      <w:divBdr>
        <w:top w:val="none" w:sz="0" w:space="0" w:color="auto"/>
        <w:left w:val="none" w:sz="0" w:space="0" w:color="auto"/>
        <w:bottom w:val="none" w:sz="0" w:space="0" w:color="auto"/>
        <w:right w:val="none" w:sz="0" w:space="0" w:color="auto"/>
      </w:divBdr>
    </w:div>
    <w:div w:id="787507761">
      <w:bodyDiv w:val="1"/>
      <w:marLeft w:val="0"/>
      <w:marRight w:val="0"/>
      <w:marTop w:val="0"/>
      <w:marBottom w:val="0"/>
      <w:divBdr>
        <w:top w:val="none" w:sz="0" w:space="0" w:color="auto"/>
        <w:left w:val="none" w:sz="0" w:space="0" w:color="auto"/>
        <w:bottom w:val="none" w:sz="0" w:space="0" w:color="auto"/>
        <w:right w:val="none" w:sz="0" w:space="0" w:color="auto"/>
      </w:divBdr>
    </w:div>
    <w:div w:id="790633645">
      <w:bodyDiv w:val="1"/>
      <w:marLeft w:val="0"/>
      <w:marRight w:val="0"/>
      <w:marTop w:val="0"/>
      <w:marBottom w:val="0"/>
      <w:divBdr>
        <w:top w:val="none" w:sz="0" w:space="0" w:color="auto"/>
        <w:left w:val="none" w:sz="0" w:space="0" w:color="auto"/>
        <w:bottom w:val="none" w:sz="0" w:space="0" w:color="auto"/>
        <w:right w:val="none" w:sz="0" w:space="0" w:color="auto"/>
      </w:divBdr>
    </w:div>
    <w:div w:id="805851494">
      <w:bodyDiv w:val="1"/>
      <w:marLeft w:val="0"/>
      <w:marRight w:val="0"/>
      <w:marTop w:val="0"/>
      <w:marBottom w:val="0"/>
      <w:divBdr>
        <w:top w:val="none" w:sz="0" w:space="0" w:color="auto"/>
        <w:left w:val="none" w:sz="0" w:space="0" w:color="auto"/>
        <w:bottom w:val="none" w:sz="0" w:space="0" w:color="auto"/>
        <w:right w:val="none" w:sz="0" w:space="0" w:color="auto"/>
      </w:divBdr>
    </w:div>
    <w:div w:id="823737197">
      <w:bodyDiv w:val="1"/>
      <w:marLeft w:val="0"/>
      <w:marRight w:val="0"/>
      <w:marTop w:val="0"/>
      <w:marBottom w:val="0"/>
      <w:divBdr>
        <w:top w:val="none" w:sz="0" w:space="0" w:color="auto"/>
        <w:left w:val="none" w:sz="0" w:space="0" w:color="auto"/>
        <w:bottom w:val="none" w:sz="0" w:space="0" w:color="auto"/>
        <w:right w:val="none" w:sz="0" w:space="0" w:color="auto"/>
      </w:divBdr>
    </w:div>
    <w:div w:id="826631906">
      <w:bodyDiv w:val="1"/>
      <w:marLeft w:val="0"/>
      <w:marRight w:val="0"/>
      <w:marTop w:val="0"/>
      <w:marBottom w:val="0"/>
      <w:divBdr>
        <w:top w:val="none" w:sz="0" w:space="0" w:color="auto"/>
        <w:left w:val="none" w:sz="0" w:space="0" w:color="auto"/>
        <w:bottom w:val="none" w:sz="0" w:space="0" w:color="auto"/>
        <w:right w:val="none" w:sz="0" w:space="0" w:color="auto"/>
      </w:divBdr>
    </w:div>
    <w:div w:id="844828019">
      <w:bodyDiv w:val="1"/>
      <w:marLeft w:val="0"/>
      <w:marRight w:val="0"/>
      <w:marTop w:val="0"/>
      <w:marBottom w:val="0"/>
      <w:divBdr>
        <w:top w:val="none" w:sz="0" w:space="0" w:color="auto"/>
        <w:left w:val="none" w:sz="0" w:space="0" w:color="auto"/>
        <w:bottom w:val="none" w:sz="0" w:space="0" w:color="auto"/>
        <w:right w:val="none" w:sz="0" w:space="0" w:color="auto"/>
      </w:divBdr>
    </w:div>
    <w:div w:id="857086171">
      <w:bodyDiv w:val="1"/>
      <w:marLeft w:val="0"/>
      <w:marRight w:val="0"/>
      <w:marTop w:val="0"/>
      <w:marBottom w:val="0"/>
      <w:divBdr>
        <w:top w:val="none" w:sz="0" w:space="0" w:color="auto"/>
        <w:left w:val="none" w:sz="0" w:space="0" w:color="auto"/>
        <w:bottom w:val="none" w:sz="0" w:space="0" w:color="auto"/>
        <w:right w:val="none" w:sz="0" w:space="0" w:color="auto"/>
      </w:divBdr>
    </w:div>
    <w:div w:id="858932122">
      <w:bodyDiv w:val="1"/>
      <w:marLeft w:val="0"/>
      <w:marRight w:val="0"/>
      <w:marTop w:val="0"/>
      <w:marBottom w:val="0"/>
      <w:divBdr>
        <w:top w:val="none" w:sz="0" w:space="0" w:color="auto"/>
        <w:left w:val="none" w:sz="0" w:space="0" w:color="auto"/>
        <w:bottom w:val="none" w:sz="0" w:space="0" w:color="auto"/>
        <w:right w:val="none" w:sz="0" w:space="0" w:color="auto"/>
      </w:divBdr>
    </w:div>
    <w:div w:id="886260003">
      <w:bodyDiv w:val="1"/>
      <w:marLeft w:val="0"/>
      <w:marRight w:val="0"/>
      <w:marTop w:val="0"/>
      <w:marBottom w:val="0"/>
      <w:divBdr>
        <w:top w:val="none" w:sz="0" w:space="0" w:color="auto"/>
        <w:left w:val="none" w:sz="0" w:space="0" w:color="auto"/>
        <w:bottom w:val="none" w:sz="0" w:space="0" w:color="auto"/>
        <w:right w:val="none" w:sz="0" w:space="0" w:color="auto"/>
      </w:divBdr>
    </w:div>
    <w:div w:id="886987840">
      <w:bodyDiv w:val="1"/>
      <w:marLeft w:val="0"/>
      <w:marRight w:val="0"/>
      <w:marTop w:val="0"/>
      <w:marBottom w:val="0"/>
      <w:divBdr>
        <w:top w:val="none" w:sz="0" w:space="0" w:color="auto"/>
        <w:left w:val="none" w:sz="0" w:space="0" w:color="auto"/>
        <w:bottom w:val="none" w:sz="0" w:space="0" w:color="auto"/>
        <w:right w:val="none" w:sz="0" w:space="0" w:color="auto"/>
      </w:divBdr>
    </w:div>
    <w:div w:id="908924891">
      <w:bodyDiv w:val="1"/>
      <w:marLeft w:val="0"/>
      <w:marRight w:val="0"/>
      <w:marTop w:val="0"/>
      <w:marBottom w:val="0"/>
      <w:divBdr>
        <w:top w:val="none" w:sz="0" w:space="0" w:color="auto"/>
        <w:left w:val="none" w:sz="0" w:space="0" w:color="auto"/>
        <w:bottom w:val="none" w:sz="0" w:space="0" w:color="auto"/>
        <w:right w:val="none" w:sz="0" w:space="0" w:color="auto"/>
      </w:divBdr>
    </w:div>
    <w:div w:id="915868009">
      <w:bodyDiv w:val="1"/>
      <w:marLeft w:val="0"/>
      <w:marRight w:val="0"/>
      <w:marTop w:val="0"/>
      <w:marBottom w:val="0"/>
      <w:divBdr>
        <w:top w:val="none" w:sz="0" w:space="0" w:color="auto"/>
        <w:left w:val="none" w:sz="0" w:space="0" w:color="auto"/>
        <w:bottom w:val="none" w:sz="0" w:space="0" w:color="auto"/>
        <w:right w:val="none" w:sz="0" w:space="0" w:color="auto"/>
      </w:divBdr>
    </w:div>
    <w:div w:id="920676086">
      <w:bodyDiv w:val="1"/>
      <w:marLeft w:val="0"/>
      <w:marRight w:val="0"/>
      <w:marTop w:val="0"/>
      <w:marBottom w:val="0"/>
      <w:divBdr>
        <w:top w:val="none" w:sz="0" w:space="0" w:color="auto"/>
        <w:left w:val="none" w:sz="0" w:space="0" w:color="auto"/>
        <w:bottom w:val="none" w:sz="0" w:space="0" w:color="auto"/>
        <w:right w:val="none" w:sz="0" w:space="0" w:color="auto"/>
      </w:divBdr>
    </w:div>
    <w:div w:id="922377065">
      <w:bodyDiv w:val="1"/>
      <w:marLeft w:val="0"/>
      <w:marRight w:val="0"/>
      <w:marTop w:val="0"/>
      <w:marBottom w:val="0"/>
      <w:divBdr>
        <w:top w:val="none" w:sz="0" w:space="0" w:color="auto"/>
        <w:left w:val="none" w:sz="0" w:space="0" w:color="auto"/>
        <w:bottom w:val="none" w:sz="0" w:space="0" w:color="auto"/>
        <w:right w:val="none" w:sz="0" w:space="0" w:color="auto"/>
      </w:divBdr>
    </w:div>
    <w:div w:id="929195628">
      <w:bodyDiv w:val="1"/>
      <w:marLeft w:val="0"/>
      <w:marRight w:val="0"/>
      <w:marTop w:val="0"/>
      <w:marBottom w:val="0"/>
      <w:divBdr>
        <w:top w:val="none" w:sz="0" w:space="0" w:color="auto"/>
        <w:left w:val="none" w:sz="0" w:space="0" w:color="auto"/>
        <w:bottom w:val="none" w:sz="0" w:space="0" w:color="auto"/>
        <w:right w:val="none" w:sz="0" w:space="0" w:color="auto"/>
      </w:divBdr>
    </w:div>
    <w:div w:id="936519105">
      <w:bodyDiv w:val="1"/>
      <w:marLeft w:val="0"/>
      <w:marRight w:val="0"/>
      <w:marTop w:val="0"/>
      <w:marBottom w:val="0"/>
      <w:divBdr>
        <w:top w:val="none" w:sz="0" w:space="0" w:color="auto"/>
        <w:left w:val="none" w:sz="0" w:space="0" w:color="auto"/>
        <w:bottom w:val="none" w:sz="0" w:space="0" w:color="auto"/>
        <w:right w:val="none" w:sz="0" w:space="0" w:color="auto"/>
      </w:divBdr>
    </w:div>
    <w:div w:id="941185119">
      <w:bodyDiv w:val="1"/>
      <w:marLeft w:val="0"/>
      <w:marRight w:val="0"/>
      <w:marTop w:val="0"/>
      <w:marBottom w:val="0"/>
      <w:divBdr>
        <w:top w:val="none" w:sz="0" w:space="0" w:color="auto"/>
        <w:left w:val="none" w:sz="0" w:space="0" w:color="auto"/>
        <w:bottom w:val="none" w:sz="0" w:space="0" w:color="auto"/>
        <w:right w:val="none" w:sz="0" w:space="0" w:color="auto"/>
      </w:divBdr>
    </w:div>
    <w:div w:id="943415260">
      <w:bodyDiv w:val="1"/>
      <w:marLeft w:val="0"/>
      <w:marRight w:val="0"/>
      <w:marTop w:val="0"/>
      <w:marBottom w:val="0"/>
      <w:divBdr>
        <w:top w:val="none" w:sz="0" w:space="0" w:color="auto"/>
        <w:left w:val="none" w:sz="0" w:space="0" w:color="auto"/>
        <w:bottom w:val="none" w:sz="0" w:space="0" w:color="auto"/>
        <w:right w:val="none" w:sz="0" w:space="0" w:color="auto"/>
      </w:divBdr>
    </w:div>
    <w:div w:id="946085034">
      <w:bodyDiv w:val="1"/>
      <w:marLeft w:val="0"/>
      <w:marRight w:val="0"/>
      <w:marTop w:val="0"/>
      <w:marBottom w:val="0"/>
      <w:divBdr>
        <w:top w:val="none" w:sz="0" w:space="0" w:color="auto"/>
        <w:left w:val="none" w:sz="0" w:space="0" w:color="auto"/>
        <w:bottom w:val="none" w:sz="0" w:space="0" w:color="auto"/>
        <w:right w:val="none" w:sz="0" w:space="0" w:color="auto"/>
      </w:divBdr>
    </w:div>
    <w:div w:id="947270767">
      <w:bodyDiv w:val="1"/>
      <w:marLeft w:val="0"/>
      <w:marRight w:val="0"/>
      <w:marTop w:val="0"/>
      <w:marBottom w:val="0"/>
      <w:divBdr>
        <w:top w:val="none" w:sz="0" w:space="0" w:color="auto"/>
        <w:left w:val="none" w:sz="0" w:space="0" w:color="auto"/>
        <w:bottom w:val="none" w:sz="0" w:space="0" w:color="auto"/>
        <w:right w:val="none" w:sz="0" w:space="0" w:color="auto"/>
      </w:divBdr>
    </w:div>
    <w:div w:id="947856305">
      <w:bodyDiv w:val="1"/>
      <w:marLeft w:val="0"/>
      <w:marRight w:val="0"/>
      <w:marTop w:val="0"/>
      <w:marBottom w:val="0"/>
      <w:divBdr>
        <w:top w:val="none" w:sz="0" w:space="0" w:color="auto"/>
        <w:left w:val="none" w:sz="0" w:space="0" w:color="auto"/>
        <w:bottom w:val="none" w:sz="0" w:space="0" w:color="auto"/>
        <w:right w:val="none" w:sz="0" w:space="0" w:color="auto"/>
      </w:divBdr>
    </w:div>
    <w:div w:id="961303012">
      <w:bodyDiv w:val="1"/>
      <w:marLeft w:val="0"/>
      <w:marRight w:val="0"/>
      <w:marTop w:val="0"/>
      <w:marBottom w:val="0"/>
      <w:divBdr>
        <w:top w:val="none" w:sz="0" w:space="0" w:color="auto"/>
        <w:left w:val="none" w:sz="0" w:space="0" w:color="auto"/>
        <w:bottom w:val="none" w:sz="0" w:space="0" w:color="auto"/>
        <w:right w:val="none" w:sz="0" w:space="0" w:color="auto"/>
      </w:divBdr>
    </w:div>
    <w:div w:id="961304657">
      <w:bodyDiv w:val="1"/>
      <w:marLeft w:val="0"/>
      <w:marRight w:val="0"/>
      <w:marTop w:val="0"/>
      <w:marBottom w:val="0"/>
      <w:divBdr>
        <w:top w:val="none" w:sz="0" w:space="0" w:color="auto"/>
        <w:left w:val="none" w:sz="0" w:space="0" w:color="auto"/>
        <w:bottom w:val="none" w:sz="0" w:space="0" w:color="auto"/>
        <w:right w:val="none" w:sz="0" w:space="0" w:color="auto"/>
      </w:divBdr>
    </w:div>
    <w:div w:id="975185297">
      <w:bodyDiv w:val="1"/>
      <w:marLeft w:val="0"/>
      <w:marRight w:val="0"/>
      <w:marTop w:val="0"/>
      <w:marBottom w:val="0"/>
      <w:divBdr>
        <w:top w:val="none" w:sz="0" w:space="0" w:color="auto"/>
        <w:left w:val="none" w:sz="0" w:space="0" w:color="auto"/>
        <w:bottom w:val="none" w:sz="0" w:space="0" w:color="auto"/>
        <w:right w:val="none" w:sz="0" w:space="0" w:color="auto"/>
      </w:divBdr>
    </w:div>
    <w:div w:id="987978012">
      <w:bodyDiv w:val="1"/>
      <w:marLeft w:val="0"/>
      <w:marRight w:val="0"/>
      <w:marTop w:val="0"/>
      <w:marBottom w:val="0"/>
      <w:divBdr>
        <w:top w:val="none" w:sz="0" w:space="0" w:color="auto"/>
        <w:left w:val="none" w:sz="0" w:space="0" w:color="auto"/>
        <w:bottom w:val="none" w:sz="0" w:space="0" w:color="auto"/>
        <w:right w:val="none" w:sz="0" w:space="0" w:color="auto"/>
      </w:divBdr>
    </w:div>
    <w:div w:id="996111970">
      <w:bodyDiv w:val="1"/>
      <w:marLeft w:val="0"/>
      <w:marRight w:val="0"/>
      <w:marTop w:val="0"/>
      <w:marBottom w:val="0"/>
      <w:divBdr>
        <w:top w:val="none" w:sz="0" w:space="0" w:color="auto"/>
        <w:left w:val="none" w:sz="0" w:space="0" w:color="auto"/>
        <w:bottom w:val="none" w:sz="0" w:space="0" w:color="auto"/>
        <w:right w:val="none" w:sz="0" w:space="0" w:color="auto"/>
      </w:divBdr>
    </w:div>
    <w:div w:id="1002004196">
      <w:bodyDiv w:val="1"/>
      <w:marLeft w:val="0"/>
      <w:marRight w:val="0"/>
      <w:marTop w:val="0"/>
      <w:marBottom w:val="0"/>
      <w:divBdr>
        <w:top w:val="none" w:sz="0" w:space="0" w:color="auto"/>
        <w:left w:val="none" w:sz="0" w:space="0" w:color="auto"/>
        <w:bottom w:val="none" w:sz="0" w:space="0" w:color="auto"/>
        <w:right w:val="none" w:sz="0" w:space="0" w:color="auto"/>
      </w:divBdr>
    </w:div>
    <w:div w:id="1002582804">
      <w:bodyDiv w:val="1"/>
      <w:marLeft w:val="0"/>
      <w:marRight w:val="0"/>
      <w:marTop w:val="0"/>
      <w:marBottom w:val="0"/>
      <w:divBdr>
        <w:top w:val="none" w:sz="0" w:space="0" w:color="auto"/>
        <w:left w:val="none" w:sz="0" w:space="0" w:color="auto"/>
        <w:bottom w:val="none" w:sz="0" w:space="0" w:color="auto"/>
        <w:right w:val="none" w:sz="0" w:space="0" w:color="auto"/>
      </w:divBdr>
    </w:div>
    <w:div w:id="1018317121">
      <w:bodyDiv w:val="1"/>
      <w:marLeft w:val="0"/>
      <w:marRight w:val="0"/>
      <w:marTop w:val="0"/>
      <w:marBottom w:val="0"/>
      <w:divBdr>
        <w:top w:val="none" w:sz="0" w:space="0" w:color="auto"/>
        <w:left w:val="none" w:sz="0" w:space="0" w:color="auto"/>
        <w:bottom w:val="none" w:sz="0" w:space="0" w:color="auto"/>
        <w:right w:val="none" w:sz="0" w:space="0" w:color="auto"/>
      </w:divBdr>
    </w:div>
    <w:div w:id="1019046527">
      <w:bodyDiv w:val="1"/>
      <w:marLeft w:val="0"/>
      <w:marRight w:val="0"/>
      <w:marTop w:val="0"/>
      <w:marBottom w:val="0"/>
      <w:divBdr>
        <w:top w:val="none" w:sz="0" w:space="0" w:color="auto"/>
        <w:left w:val="none" w:sz="0" w:space="0" w:color="auto"/>
        <w:bottom w:val="none" w:sz="0" w:space="0" w:color="auto"/>
        <w:right w:val="none" w:sz="0" w:space="0" w:color="auto"/>
      </w:divBdr>
    </w:div>
    <w:div w:id="1031538096">
      <w:bodyDiv w:val="1"/>
      <w:marLeft w:val="0"/>
      <w:marRight w:val="0"/>
      <w:marTop w:val="0"/>
      <w:marBottom w:val="0"/>
      <w:divBdr>
        <w:top w:val="none" w:sz="0" w:space="0" w:color="auto"/>
        <w:left w:val="none" w:sz="0" w:space="0" w:color="auto"/>
        <w:bottom w:val="none" w:sz="0" w:space="0" w:color="auto"/>
        <w:right w:val="none" w:sz="0" w:space="0" w:color="auto"/>
      </w:divBdr>
    </w:div>
    <w:div w:id="1059328186">
      <w:bodyDiv w:val="1"/>
      <w:marLeft w:val="0"/>
      <w:marRight w:val="0"/>
      <w:marTop w:val="0"/>
      <w:marBottom w:val="0"/>
      <w:divBdr>
        <w:top w:val="none" w:sz="0" w:space="0" w:color="auto"/>
        <w:left w:val="none" w:sz="0" w:space="0" w:color="auto"/>
        <w:bottom w:val="none" w:sz="0" w:space="0" w:color="auto"/>
        <w:right w:val="none" w:sz="0" w:space="0" w:color="auto"/>
      </w:divBdr>
    </w:div>
    <w:div w:id="1063404421">
      <w:bodyDiv w:val="1"/>
      <w:marLeft w:val="0"/>
      <w:marRight w:val="0"/>
      <w:marTop w:val="0"/>
      <w:marBottom w:val="0"/>
      <w:divBdr>
        <w:top w:val="none" w:sz="0" w:space="0" w:color="auto"/>
        <w:left w:val="none" w:sz="0" w:space="0" w:color="auto"/>
        <w:bottom w:val="none" w:sz="0" w:space="0" w:color="auto"/>
        <w:right w:val="none" w:sz="0" w:space="0" w:color="auto"/>
      </w:divBdr>
    </w:div>
    <w:div w:id="1067192481">
      <w:bodyDiv w:val="1"/>
      <w:marLeft w:val="0"/>
      <w:marRight w:val="0"/>
      <w:marTop w:val="0"/>
      <w:marBottom w:val="0"/>
      <w:divBdr>
        <w:top w:val="none" w:sz="0" w:space="0" w:color="auto"/>
        <w:left w:val="none" w:sz="0" w:space="0" w:color="auto"/>
        <w:bottom w:val="none" w:sz="0" w:space="0" w:color="auto"/>
        <w:right w:val="none" w:sz="0" w:space="0" w:color="auto"/>
      </w:divBdr>
    </w:div>
    <w:div w:id="1070495082">
      <w:bodyDiv w:val="1"/>
      <w:marLeft w:val="0"/>
      <w:marRight w:val="0"/>
      <w:marTop w:val="0"/>
      <w:marBottom w:val="0"/>
      <w:divBdr>
        <w:top w:val="none" w:sz="0" w:space="0" w:color="auto"/>
        <w:left w:val="none" w:sz="0" w:space="0" w:color="auto"/>
        <w:bottom w:val="none" w:sz="0" w:space="0" w:color="auto"/>
        <w:right w:val="none" w:sz="0" w:space="0" w:color="auto"/>
      </w:divBdr>
    </w:div>
    <w:div w:id="1076052300">
      <w:bodyDiv w:val="1"/>
      <w:marLeft w:val="0"/>
      <w:marRight w:val="0"/>
      <w:marTop w:val="0"/>
      <w:marBottom w:val="0"/>
      <w:divBdr>
        <w:top w:val="none" w:sz="0" w:space="0" w:color="auto"/>
        <w:left w:val="none" w:sz="0" w:space="0" w:color="auto"/>
        <w:bottom w:val="none" w:sz="0" w:space="0" w:color="auto"/>
        <w:right w:val="none" w:sz="0" w:space="0" w:color="auto"/>
      </w:divBdr>
    </w:div>
    <w:div w:id="1076778279">
      <w:bodyDiv w:val="1"/>
      <w:marLeft w:val="0"/>
      <w:marRight w:val="0"/>
      <w:marTop w:val="0"/>
      <w:marBottom w:val="0"/>
      <w:divBdr>
        <w:top w:val="none" w:sz="0" w:space="0" w:color="auto"/>
        <w:left w:val="none" w:sz="0" w:space="0" w:color="auto"/>
        <w:bottom w:val="none" w:sz="0" w:space="0" w:color="auto"/>
        <w:right w:val="none" w:sz="0" w:space="0" w:color="auto"/>
      </w:divBdr>
    </w:div>
    <w:div w:id="1078088970">
      <w:bodyDiv w:val="1"/>
      <w:marLeft w:val="0"/>
      <w:marRight w:val="0"/>
      <w:marTop w:val="0"/>
      <w:marBottom w:val="0"/>
      <w:divBdr>
        <w:top w:val="none" w:sz="0" w:space="0" w:color="auto"/>
        <w:left w:val="none" w:sz="0" w:space="0" w:color="auto"/>
        <w:bottom w:val="none" w:sz="0" w:space="0" w:color="auto"/>
        <w:right w:val="none" w:sz="0" w:space="0" w:color="auto"/>
      </w:divBdr>
    </w:div>
    <w:div w:id="1087725018">
      <w:bodyDiv w:val="1"/>
      <w:marLeft w:val="0"/>
      <w:marRight w:val="0"/>
      <w:marTop w:val="0"/>
      <w:marBottom w:val="0"/>
      <w:divBdr>
        <w:top w:val="none" w:sz="0" w:space="0" w:color="auto"/>
        <w:left w:val="none" w:sz="0" w:space="0" w:color="auto"/>
        <w:bottom w:val="none" w:sz="0" w:space="0" w:color="auto"/>
        <w:right w:val="none" w:sz="0" w:space="0" w:color="auto"/>
      </w:divBdr>
    </w:div>
    <w:div w:id="1089740860">
      <w:bodyDiv w:val="1"/>
      <w:marLeft w:val="0"/>
      <w:marRight w:val="0"/>
      <w:marTop w:val="0"/>
      <w:marBottom w:val="0"/>
      <w:divBdr>
        <w:top w:val="none" w:sz="0" w:space="0" w:color="auto"/>
        <w:left w:val="none" w:sz="0" w:space="0" w:color="auto"/>
        <w:bottom w:val="none" w:sz="0" w:space="0" w:color="auto"/>
        <w:right w:val="none" w:sz="0" w:space="0" w:color="auto"/>
      </w:divBdr>
    </w:div>
    <w:div w:id="1090546810">
      <w:bodyDiv w:val="1"/>
      <w:marLeft w:val="0"/>
      <w:marRight w:val="0"/>
      <w:marTop w:val="0"/>
      <w:marBottom w:val="0"/>
      <w:divBdr>
        <w:top w:val="none" w:sz="0" w:space="0" w:color="auto"/>
        <w:left w:val="none" w:sz="0" w:space="0" w:color="auto"/>
        <w:bottom w:val="none" w:sz="0" w:space="0" w:color="auto"/>
        <w:right w:val="none" w:sz="0" w:space="0" w:color="auto"/>
      </w:divBdr>
    </w:div>
    <w:div w:id="1091510339">
      <w:bodyDiv w:val="1"/>
      <w:marLeft w:val="0"/>
      <w:marRight w:val="0"/>
      <w:marTop w:val="0"/>
      <w:marBottom w:val="0"/>
      <w:divBdr>
        <w:top w:val="none" w:sz="0" w:space="0" w:color="auto"/>
        <w:left w:val="none" w:sz="0" w:space="0" w:color="auto"/>
        <w:bottom w:val="none" w:sz="0" w:space="0" w:color="auto"/>
        <w:right w:val="none" w:sz="0" w:space="0" w:color="auto"/>
      </w:divBdr>
    </w:div>
    <w:div w:id="1119375029">
      <w:bodyDiv w:val="1"/>
      <w:marLeft w:val="0"/>
      <w:marRight w:val="0"/>
      <w:marTop w:val="0"/>
      <w:marBottom w:val="0"/>
      <w:divBdr>
        <w:top w:val="none" w:sz="0" w:space="0" w:color="auto"/>
        <w:left w:val="none" w:sz="0" w:space="0" w:color="auto"/>
        <w:bottom w:val="none" w:sz="0" w:space="0" w:color="auto"/>
        <w:right w:val="none" w:sz="0" w:space="0" w:color="auto"/>
      </w:divBdr>
    </w:div>
    <w:div w:id="1122771171">
      <w:bodyDiv w:val="1"/>
      <w:marLeft w:val="0"/>
      <w:marRight w:val="0"/>
      <w:marTop w:val="0"/>
      <w:marBottom w:val="0"/>
      <w:divBdr>
        <w:top w:val="none" w:sz="0" w:space="0" w:color="auto"/>
        <w:left w:val="none" w:sz="0" w:space="0" w:color="auto"/>
        <w:bottom w:val="none" w:sz="0" w:space="0" w:color="auto"/>
        <w:right w:val="none" w:sz="0" w:space="0" w:color="auto"/>
      </w:divBdr>
    </w:div>
    <w:div w:id="1131676503">
      <w:bodyDiv w:val="1"/>
      <w:marLeft w:val="0"/>
      <w:marRight w:val="0"/>
      <w:marTop w:val="0"/>
      <w:marBottom w:val="0"/>
      <w:divBdr>
        <w:top w:val="none" w:sz="0" w:space="0" w:color="auto"/>
        <w:left w:val="none" w:sz="0" w:space="0" w:color="auto"/>
        <w:bottom w:val="none" w:sz="0" w:space="0" w:color="auto"/>
        <w:right w:val="none" w:sz="0" w:space="0" w:color="auto"/>
      </w:divBdr>
    </w:div>
    <w:div w:id="1149712662">
      <w:bodyDiv w:val="1"/>
      <w:marLeft w:val="0"/>
      <w:marRight w:val="0"/>
      <w:marTop w:val="0"/>
      <w:marBottom w:val="0"/>
      <w:divBdr>
        <w:top w:val="none" w:sz="0" w:space="0" w:color="auto"/>
        <w:left w:val="none" w:sz="0" w:space="0" w:color="auto"/>
        <w:bottom w:val="none" w:sz="0" w:space="0" w:color="auto"/>
        <w:right w:val="none" w:sz="0" w:space="0" w:color="auto"/>
      </w:divBdr>
    </w:div>
    <w:div w:id="1152479255">
      <w:bodyDiv w:val="1"/>
      <w:marLeft w:val="0"/>
      <w:marRight w:val="0"/>
      <w:marTop w:val="0"/>
      <w:marBottom w:val="0"/>
      <w:divBdr>
        <w:top w:val="none" w:sz="0" w:space="0" w:color="auto"/>
        <w:left w:val="none" w:sz="0" w:space="0" w:color="auto"/>
        <w:bottom w:val="none" w:sz="0" w:space="0" w:color="auto"/>
        <w:right w:val="none" w:sz="0" w:space="0" w:color="auto"/>
      </w:divBdr>
    </w:div>
    <w:div w:id="1160659053">
      <w:bodyDiv w:val="1"/>
      <w:marLeft w:val="0"/>
      <w:marRight w:val="0"/>
      <w:marTop w:val="0"/>
      <w:marBottom w:val="0"/>
      <w:divBdr>
        <w:top w:val="none" w:sz="0" w:space="0" w:color="auto"/>
        <w:left w:val="none" w:sz="0" w:space="0" w:color="auto"/>
        <w:bottom w:val="none" w:sz="0" w:space="0" w:color="auto"/>
        <w:right w:val="none" w:sz="0" w:space="0" w:color="auto"/>
      </w:divBdr>
    </w:div>
    <w:div w:id="1169711661">
      <w:bodyDiv w:val="1"/>
      <w:marLeft w:val="0"/>
      <w:marRight w:val="0"/>
      <w:marTop w:val="0"/>
      <w:marBottom w:val="0"/>
      <w:divBdr>
        <w:top w:val="none" w:sz="0" w:space="0" w:color="auto"/>
        <w:left w:val="none" w:sz="0" w:space="0" w:color="auto"/>
        <w:bottom w:val="none" w:sz="0" w:space="0" w:color="auto"/>
        <w:right w:val="none" w:sz="0" w:space="0" w:color="auto"/>
      </w:divBdr>
    </w:div>
    <w:div w:id="1179614716">
      <w:bodyDiv w:val="1"/>
      <w:marLeft w:val="0"/>
      <w:marRight w:val="0"/>
      <w:marTop w:val="0"/>
      <w:marBottom w:val="0"/>
      <w:divBdr>
        <w:top w:val="none" w:sz="0" w:space="0" w:color="auto"/>
        <w:left w:val="none" w:sz="0" w:space="0" w:color="auto"/>
        <w:bottom w:val="none" w:sz="0" w:space="0" w:color="auto"/>
        <w:right w:val="none" w:sz="0" w:space="0" w:color="auto"/>
      </w:divBdr>
    </w:div>
    <w:div w:id="1206137613">
      <w:bodyDiv w:val="1"/>
      <w:marLeft w:val="0"/>
      <w:marRight w:val="0"/>
      <w:marTop w:val="0"/>
      <w:marBottom w:val="0"/>
      <w:divBdr>
        <w:top w:val="none" w:sz="0" w:space="0" w:color="auto"/>
        <w:left w:val="none" w:sz="0" w:space="0" w:color="auto"/>
        <w:bottom w:val="none" w:sz="0" w:space="0" w:color="auto"/>
        <w:right w:val="none" w:sz="0" w:space="0" w:color="auto"/>
      </w:divBdr>
    </w:div>
    <w:div w:id="1215853235">
      <w:bodyDiv w:val="1"/>
      <w:marLeft w:val="0"/>
      <w:marRight w:val="0"/>
      <w:marTop w:val="0"/>
      <w:marBottom w:val="0"/>
      <w:divBdr>
        <w:top w:val="none" w:sz="0" w:space="0" w:color="auto"/>
        <w:left w:val="none" w:sz="0" w:space="0" w:color="auto"/>
        <w:bottom w:val="none" w:sz="0" w:space="0" w:color="auto"/>
        <w:right w:val="none" w:sz="0" w:space="0" w:color="auto"/>
      </w:divBdr>
    </w:div>
    <w:div w:id="1220097498">
      <w:bodyDiv w:val="1"/>
      <w:marLeft w:val="0"/>
      <w:marRight w:val="0"/>
      <w:marTop w:val="0"/>
      <w:marBottom w:val="0"/>
      <w:divBdr>
        <w:top w:val="none" w:sz="0" w:space="0" w:color="auto"/>
        <w:left w:val="none" w:sz="0" w:space="0" w:color="auto"/>
        <w:bottom w:val="none" w:sz="0" w:space="0" w:color="auto"/>
        <w:right w:val="none" w:sz="0" w:space="0" w:color="auto"/>
      </w:divBdr>
    </w:div>
    <w:div w:id="1230076995">
      <w:bodyDiv w:val="1"/>
      <w:marLeft w:val="0"/>
      <w:marRight w:val="0"/>
      <w:marTop w:val="0"/>
      <w:marBottom w:val="0"/>
      <w:divBdr>
        <w:top w:val="none" w:sz="0" w:space="0" w:color="auto"/>
        <w:left w:val="none" w:sz="0" w:space="0" w:color="auto"/>
        <w:bottom w:val="none" w:sz="0" w:space="0" w:color="auto"/>
        <w:right w:val="none" w:sz="0" w:space="0" w:color="auto"/>
      </w:divBdr>
    </w:div>
    <w:div w:id="1242062374">
      <w:bodyDiv w:val="1"/>
      <w:marLeft w:val="0"/>
      <w:marRight w:val="0"/>
      <w:marTop w:val="0"/>
      <w:marBottom w:val="0"/>
      <w:divBdr>
        <w:top w:val="none" w:sz="0" w:space="0" w:color="auto"/>
        <w:left w:val="none" w:sz="0" w:space="0" w:color="auto"/>
        <w:bottom w:val="none" w:sz="0" w:space="0" w:color="auto"/>
        <w:right w:val="none" w:sz="0" w:space="0" w:color="auto"/>
      </w:divBdr>
    </w:div>
    <w:div w:id="1245922003">
      <w:bodyDiv w:val="1"/>
      <w:marLeft w:val="0"/>
      <w:marRight w:val="0"/>
      <w:marTop w:val="0"/>
      <w:marBottom w:val="0"/>
      <w:divBdr>
        <w:top w:val="none" w:sz="0" w:space="0" w:color="auto"/>
        <w:left w:val="none" w:sz="0" w:space="0" w:color="auto"/>
        <w:bottom w:val="none" w:sz="0" w:space="0" w:color="auto"/>
        <w:right w:val="none" w:sz="0" w:space="0" w:color="auto"/>
      </w:divBdr>
    </w:div>
    <w:div w:id="1246956237">
      <w:bodyDiv w:val="1"/>
      <w:marLeft w:val="0"/>
      <w:marRight w:val="0"/>
      <w:marTop w:val="0"/>
      <w:marBottom w:val="0"/>
      <w:divBdr>
        <w:top w:val="none" w:sz="0" w:space="0" w:color="auto"/>
        <w:left w:val="none" w:sz="0" w:space="0" w:color="auto"/>
        <w:bottom w:val="none" w:sz="0" w:space="0" w:color="auto"/>
        <w:right w:val="none" w:sz="0" w:space="0" w:color="auto"/>
      </w:divBdr>
    </w:div>
    <w:div w:id="1262639092">
      <w:bodyDiv w:val="1"/>
      <w:marLeft w:val="0"/>
      <w:marRight w:val="0"/>
      <w:marTop w:val="0"/>
      <w:marBottom w:val="0"/>
      <w:divBdr>
        <w:top w:val="none" w:sz="0" w:space="0" w:color="auto"/>
        <w:left w:val="none" w:sz="0" w:space="0" w:color="auto"/>
        <w:bottom w:val="none" w:sz="0" w:space="0" w:color="auto"/>
        <w:right w:val="none" w:sz="0" w:space="0" w:color="auto"/>
      </w:divBdr>
    </w:div>
    <w:div w:id="1276789381">
      <w:bodyDiv w:val="1"/>
      <w:marLeft w:val="0"/>
      <w:marRight w:val="0"/>
      <w:marTop w:val="0"/>
      <w:marBottom w:val="0"/>
      <w:divBdr>
        <w:top w:val="none" w:sz="0" w:space="0" w:color="auto"/>
        <w:left w:val="none" w:sz="0" w:space="0" w:color="auto"/>
        <w:bottom w:val="none" w:sz="0" w:space="0" w:color="auto"/>
        <w:right w:val="none" w:sz="0" w:space="0" w:color="auto"/>
      </w:divBdr>
    </w:div>
    <w:div w:id="1279139528">
      <w:bodyDiv w:val="1"/>
      <w:marLeft w:val="0"/>
      <w:marRight w:val="0"/>
      <w:marTop w:val="0"/>
      <w:marBottom w:val="0"/>
      <w:divBdr>
        <w:top w:val="none" w:sz="0" w:space="0" w:color="auto"/>
        <w:left w:val="none" w:sz="0" w:space="0" w:color="auto"/>
        <w:bottom w:val="none" w:sz="0" w:space="0" w:color="auto"/>
        <w:right w:val="none" w:sz="0" w:space="0" w:color="auto"/>
      </w:divBdr>
    </w:div>
    <w:div w:id="1283850870">
      <w:bodyDiv w:val="1"/>
      <w:marLeft w:val="0"/>
      <w:marRight w:val="0"/>
      <w:marTop w:val="0"/>
      <w:marBottom w:val="0"/>
      <w:divBdr>
        <w:top w:val="none" w:sz="0" w:space="0" w:color="auto"/>
        <w:left w:val="none" w:sz="0" w:space="0" w:color="auto"/>
        <w:bottom w:val="none" w:sz="0" w:space="0" w:color="auto"/>
        <w:right w:val="none" w:sz="0" w:space="0" w:color="auto"/>
      </w:divBdr>
    </w:div>
    <w:div w:id="1308241322">
      <w:bodyDiv w:val="1"/>
      <w:marLeft w:val="0"/>
      <w:marRight w:val="0"/>
      <w:marTop w:val="0"/>
      <w:marBottom w:val="0"/>
      <w:divBdr>
        <w:top w:val="none" w:sz="0" w:space="0" w:color="auto"/>
        <w:left w:val="none" w:sz="0" w:space="0" w:color="auto"/>
        <w:bottom w:val="none" w:sz="0" w:space="0" w:color="auto"/>
        <w:right w:val="none" w:sz="0" w:space="0" w:color="auto"/>
      </w:divBdr>
    </w:div>
    <w:div w:id="1311444322">
      <w:bodyDiv w:val="1"/>
      <w:marLeft w:val="0"/>
      <w:marRight w:val="0"/>
      <w:marTop w:val="0"/>
      <w:marBottom w:val="0"/>
      <w:divBdr>
        <w:top w:val="none" w:sz="0" w:space="0" w:color="auto"/>
        <w:left w:val="none" w:sz="0" w:space="0" w:color="auto"/>
        <w:bottom w:val="none" w:sz="0" w:space="0" w:color="auto"/>
        <w:right w:val="none" w:sz="0" w:space="0" w:color="auto"/>
      </w:divBdr>
    </w:div>
    <w:div w:id="1330522307">
      <w:bodyDiv w:val="1"/>
      <w:marLeft w:val="0"/>
      <w:marRight w:val="0"/>
      <w:marTop w:val="0"/>
      <w:marBottom w:val="0"/>
      <w:divBdr>
        <w:top w:val="none" w:sz="0" w:space="0" w:color="auto"/>
        <w:left w:val="none" w:sz="0" w:space="0" w:color="auto"/>
        <w:bottom w:val="none" w:sz="0" w:space="0" w:color="auto"/>
        <w:right w:val="none" w:sz="0" w:space="0" w:color="auto"/>
      </w:divBdr>
    </w:div>
    <w:div w:id="1381973861">
      <w:bodyDiv w:val="1"/>
      <w:marLeft w:val="0"/>
      <w:marRight w:val="0"/>
      <w:marTop w:val="0"/>
      <w:marBottom w:val="0"/>
      <w:divBdr>
        <w:top w:val="none" w:sz="0" w:space="0" w:color="auto"/>
        <w:left w:val="none" w:sz="0" w:space="0" w:color="auto"/>
        <w:bottom w:val="none" w:sz="0" w:space="0" w:color="auto"/>
        <w:right w:val="none" w:sz="0" w:space="0" w:color="auto"/>
      </w:divBdr>
    </w:div>
    <w:div w:id="1396120645">
      <w:bodyDiv w:val="1"/>
      <w:marLeft w:val="0"/>
      <w:marRight w:val="0"/>
      <w:marTop w:val="0"/>
      <w:marBottom w:val="0"/>
      <w:divBdr>
        <w:top w:val="none" w:sz="0" w:space="0" w:color="auto"/>
        <w:left w:val="none" w:sz="0" w:space="0" w:color="auto"/>
        <w:bottom w:val="none" w:sz="0" w:space="0" w:color="auto"/>
        <w:right w:val="none" w:sz="0" w:space="0" w:color="auto"/>
      </w:divBdr>
    </w:div>
    <w:div w:id="1413314451">
      <w:bodyDiv w:val="1"/>
      <w:marLeft w:val="0"/>
      <w:marRight w:val="0"/>
      <w:marTop w:val="0"/>
      <w:marBottom w:val="0"/>
      <w:divBdr>
        <w:top w:val="none" w:sz="0" w:space="0" w:color="auto"/>
        <w:left w:val="none" w:sz="0" w:space="0" w:color="auto"/>
        <w:bottom w:val="none" w:sz="0" w:space="0" w:color="auto"/>
        <w:right w:val="none" w:sz="0" w:space="0" w:color="auto"/>
      </w:divBdr>
    </w:div>
    <w:div w:id="1418593035">
      <w:bodyDiv w:val="1"/>
      <w:marLeft w:val="0"/>
      <w:marRight w:val="0"/>
      <w:marTop w:val="0"/>
      <w:marBottom w:val="0"/>
      <w:divBdr>
        <w:top w:val="none" w:sz="0" w:space="0" w:color="auto"/>
        <w:left w:val="none" w:sz="0" w:space="0" w:color="auto"/>
        <w:bottom w:val="none" w:sz="0" w:space="0" w:color="auto"/>
        <w:right w:val="none" w:sz="0" w:space="0" w:color="auto"/>
      </w:divBdr>
    </w:div>
    <w:div w:id="1436093493">
      <w:bodyDiv w:val="1"/>
      <w:marLeft w:val="0"/>
      <w:marRight w:val="0"/>
      <w:marTop w:val="0"/>
      <w:marBottom w:val="0"/>
      <w:divBdr>
        <w:top w:val="none" w:sz="0" w:space="0" w:color="auto"/>
        <w:left w:val="none" w:sz="0" w:space="0" w:color="auto"/>
        <w:bottom w:val="none" w:sz="0" w:space="0" w:color="auto"/>
        <w:right w:val="none" w:sz="0" w:space="0" w:color="auto"/>
      </w:divBdr>
    </w:div>
    <w:div w:id="1439523528">
      <w:bodyDiv w:val="1"/>
      <w:marLeft w:val="0"/>
      <w:marRight w:val="0"/>
      <w:marTop w:val="0"/>
      <w:marBottom w:val="0"/>
      <w:divBdr>
        <w:top w:val="none" w:sz="0" w:space="0" w:color="auto"/>
        <w:left w:val="none" w:sz="0" w:space="0" w:color="auto"/>
        <w:bottom w:val="none" w:sz="0" w:space="0" w:color="auto"/>
        <w:right w:val="none" w:sz="0" w:space="0" w:color="auto"/>
      </w:divBdr>
    </w:div>
    <w:div w:id="1449742028">
      <w:bodyDiv w:val="1"/>
      <w:marLeft w:val="0"/>
      <w:marRight w:val="0"/>
      <w:marTop w:val="0"/>
      <w:marBottom w:val="0"/>
      <w:divBdr>
        <w:top w:val="none" w:sz="0" w:space="0" w:color="auto"/>
        <w:left w:val="none" w:sz="0" w:space="0" w:color="auto"/>
        <w:bottom w:val="none" w:sz="0" w:space="0" w:color="auto"/>
        <w:right w:val="none" w:sz="0" w:space="0" w:color="auto"/>
      </w:divBdr>
    </w:div>
    <w:div w:id="1462649686">
      <w:bodyDiv w:val="1"/>
      <w:marLeft w:val="0"/>
      <w:marRight w:val="0"/>
      <w:marTop w:val="0"/>
      <w:marBottom w:val="0"/>
      <w:divBdr>
        <w:top w:val="none" w:sz="0" w:space="0" w:color="auto"/>
        <w:left w:val="none" w:sz="0" w:space="0" w:color="auto"/>
        <w:bottom w:val="none" w:sz="0" w:space="0" w:color="auto"/>
        <w:right w:val="none" w:sz="0" w:space="0" w:color="auto"/>
      </w:divBdr>
    </w:div>
    <w:div w:id="1465391406">
      <w:bodyDiv w:val="1"/>
      <w:marLeft w:val="0"/>
      <w:marRight w:val="0"/>
      <w:marTop w:val="0"/>
      <w:marBottom w:val="0"/>
      <w:divBdr>
        <w:top w:val="none" w:sz="0" w:space="0" w:color="auto"/>
        <w:left w:val="none" w:sz="0" w:space="0" w:color="auto"/>
        <w:bottom w:val="none" w:sz="0" w:space="0" w:color="auto"/>
        <w:right w:val="none" w:sz="0" w:space="0" w:color="auto"/>
      </w:divBdr>
    </w:div>
    <w:div w:id="1467623276">
      <w:bodyDiv w:val="1"/>
      <w:marLeft w:val="0"/>
      <w:marRight w:val="0"/>
      <w:marTop w:val="0"/>
      <w:marBottom w:val="0"/>
      <w:divBdr>
        <w:top w:val="none" w:sz="0" w:space="0" w:color="auto"/>
        <w:left w:val="none" w:sz="0" w:space="0" w:color="auto"/>
        <w:bottom w:val="none" w:sz="0" w:space="0" w:color="auto"/>
        <w:right w:val="none" w:sz="0" w:space="0" w:color="auto"/>
      </w:divBdr>
    </w:div>
    <w:div w:id="1473675125">
      <w:bodyDiv w:val="1"/>
      <w:marLeft w:val="0"/>
      <w:marRight w:val="0"/>
      <w:marTop w:val="0"/>
      <w:marBottom w:val="0"/>
      <w:divBdr>
        <w:top w:val="none" w:sz="0" w:space="0" w:color="auto"/>
        <w:left w:val="none" w:sz="0" w:space="0" w:color="auto"/>
        <w:bottom w:val="none" w:sz="0" w:space="0" w:color="auto"/>
        <w:right w:val="none" w:sz="0" w:space="0" w:color="auto"/>
      </w:divBdr>
    </w:div>
    <w:div w:id="1474181404">
      <w:bodyDiv w:val="1"/>
      <w:marLeft w:val="0"/>
      <w:marRight w:val="0"/>
      <w:marTop w:val="0"/>
      <w:marBottom w:val="0"/>
      <w:divBdr>
        <w:top w:val="none" w:sz="0" w:space="0" w:color="auto"/>
        <w:left w:val="none" w:sz="0" w:space="0" w:color="auto"/>
        <w:bottom w:val="none" w:sz="0" w:space="0" w:color="auto"/>
        <w:right w:val="none" w:sz="0" w:space="0" w:color="auto"/>
      </w:divBdr>
    </w:div>
    <w:div w:id="1479179620">
      <w:bodyDiv w:val="1"/>
      <w:marLeft w:val="0"/>
      <w:marRight w:val="0"/>
      <w:marTop w:val="0"/>
      <w:marBottom w:val="0"/>
      <w:divBdr>
        <w:top w:val="none" w:sz="0" w:space="0" w:color="auto"/>
        <w:left w:val="none" w:sz="0" w:space="0" w:color="auto"/>
        <w:bottom w:val="none" w:sz="0" w:space="0" w:color="auto"/>
        <w:right w:val="none" w:sz="0" w:space="0" w:color="auto"/>
      </w:divBdr>
    </w:div>
    <w:div w:id="1480459738">
      <w:bodyDiv w:val="1"/>
      <w:marLeft w:val="0"/>
      <w:marRight w:val="0"/>
      <w:marTop w:val="0"/>
      <w:marBottom w:val="0"/>
      <w:divBdr>
        <w:top w:val="none" w:sz="0" w:space="0" w:color="auto"/>
        <w:left w:val="none" w:sz="0" w:space="0" w:color="auto"/>
        <w:bottom w:val="none" w:sz="0" w:space="0" w:color="auto"/>
        <w:right w:val="none" w:sz="0" w:space="0" w:color="auto"/>
      </w:divBdr>
    </w:div>
    <w:div w:id="1485731710">
      <w:bodyDiv w:val="1"/>
      <w:marLeft w:val="0"/>
      <w:marRight w:val="0"/>
      <w:marTop w:val="0"/>
      <w:marBottom w:val="0"/>
      <w:divBdr>
        <w:top w:val="none" w:sz="0" w:space="0" w:color="auto"/>
        <w:left w:val="none" w:sz="0" w:space="0" w:color="auto"/>
        <w:bottom w:val="none" w:sz="0" w:space="0" w:color="auto"/>
        <w:right w:val="none" w:sz="0" w:space="0" w:color="auto"/>
      </w:divBdr>
    </w:div>
    <w:div w:id="1511678069">
      <w:bodyDiv w:val="1"/>
      <w:marLeft w:val="0"/>
      <w:marRight w:val="0"/>
      <w:marTop w:val="0"/>
      <w:marBottom w:val="0"/>
      <w:divBdr>
        <w:top w:val="none" w:sz="0" w:space="0" w:color="auto"/>
        <w:left w:val="none" w:sz="0" w:space="0" w:color="auto"/>
        <w:bottom w:val="none" w:sz="0" w:space="0" w:color="auto"/>
        <w:right w:val="none" w:sz="0" w:space="0" w:color="auto"/>
      </w:divBdr>
    </w:div>
    <w:div w:id="1512649374">
      <w:bodyDiv w:val="1"/>
      <w:marLeft w:val="0"/>
      <w:marRight w:val="0"/>
      <w:marTop w:val="0"/>
      <w:marBottom w:val="0"/>
      <w:divBdr>
        <w:top w:val="none" w:sz="0" w:space="0" w:color="auto"/>
        <w:left w:val="none" w:sz="0" w:space="0" w:color="auto"/>
        <w:bottom w:val="none" w:sz="0" w:space="0" w:color="auto"/>
        <w:right w:val="none" w:sz="0" w:space="0" w:color="auto"/>
      </w:divBdr>
    </w:div>
    <w:div w:id="1518499772">
      <w:bodyDiv w:val="1"/>
      <w:marLeft w:val="0"/>
      <w:marRight w:val="0"/>
      <w:marTop w:val="0"/>
      <w:marBottom w:val="0"/>
      <w:divBdr>
        <w:top w:val="none" w:sz="0" w:space="0" w:color="auto"/>
        <w:left w:val="none" w:sz="0" w:space="0" w:color="auto"/>
        <w:bottom w:val="none" w:sz="0" w:space="0" w:color="auto"/>
        <w:right w:val="none" w:sz="0" w:space="0" w:color="auto"/>
      </w:divBdr>
    </w:div>
    <w:div w:id="1522160138">
      <w:bodyDiv w:val="1"/>
      <w:marLeft w:val="0"/>
      <w:marRight w:val="0"/>
      <w:marTop w:val="0"/>
      <w:marBottom w:val="0"/>
      <w:divBdr>
        <w:top w:val="none" w:sz="0" w:space="0" w:color="auto"/>
        <w:left w:val="none" w:sz="0" w:space="0" w:color="auto"/>
        <w:bottom w:val="none" w:sz="0" w:space="0" w:color="auto"/>
        <w:right w:val="none" w:sz="0" w:space="0" w:color="auto"/>
      </w:divBdr>
    </w:div>
    <w:div w:id="1561135212">
      <w:bodyDiv w:val="1"/>
      <w:marLeft w:val="0"/>
      <w:marRight w:val="0"/>
      <w:marTop w:val="0"/>
      <w:marBottom w:val="0"/>
      <w:divBdr>
        <w:top w:val="none" w:sz="0" w:space="0" w:color="auto"/>
        <w:left w:val="none" w:sz="0" w:space="0" w:color="auto"/>
        <w:bottom w:val="none" w:sz="0" w:space="0" w:color="auto"/>
        <w:right w:val="none" w:sz="0" w:space="0" w:color="auto"/>
      </w:divBdr>
    </w:div>
    <w:div w:id="1588342130">
      <w:bodyDiv w:val="1"/>
      <w:marLeft w:val="0"/>
      <w:marRight w:val="0"/>
      <w:marTop w:val="0"/>
      <w:marBottom w:val="0"/>
      <w:divBdr>
        <w:top w:val="none" w:sz="0" w:space="0" w:color="auto"/>
        <w:left w:val="none" w:sz="0" w:space="0" w:color="auto"/>
        <w:bottom w:val="none" w:sz="0" w:space="0" w:color="auto"/>
        <w:right w:val="none" w:sz="0" w:space="0" w:color="auto"/>
      </w:divBdr>
    </w:div>
    <w:div w:id="1589267241">
      <w:bodyDiv w:val="1"/>
      <w:marLeft w:val="0"/>
      <w:marRight w:val="0"/>
      <w:marTop w:val="0"/>
      <w:marBottom w:val="0"/>
      <w:divBdr>
        <w:top w:val="none" w:sz="0" w:space="0" w:color="auto"/>
        <w:left w:val="none" w:sz="0" w:space="0" w:color="auto"/>
        <w:bottom w:val="none" w:sz="0" w:space="0" w:color="auto"/>
        <w:right w:val="none" w:sz="0" w:space="0" w:color="auto"/>
      </w:divBdr>
    </w:div>
    <w:div w:id="1604262748">
      <w:bodyDiv w:val="1"/>
      <w:marLeft w:val="0"/>
      <w:marRight w:val="0"/>
      <w:marTop w:val="0"/>
      <w:marBottom w:val="0"/>
      <w:divBdr>
        <w:top w:val="none" w:sz="0" w:space="0" w:color="auto"/>
        <w:left w:val="none" w:sz="0" w:space="0" w:color="auto"/>
        <w:bottom w:val="none" w:sz="0" w:space="0" w:color="auto"/>
        <w:right w:val="none" w:sz="0" w:space="0" w:color="auto"/>
      </w:divBdr>
    </w:div>
    <w:div w:id="1621841484">
      <w:bodyDiv w:val="1"/>
      <w:marLeft w:val="0"/>
      <w:marRight w:val="0"/>
      <w:marTop w:val="0"/>
      <w:marBottom w:val="0"/>
      <w:divBdr>
        <w:top w:val="none" w:sz="0" w:space="0" w:color="auto"/>
        <w:left w:val="none" w:sz="0" w:space="0" w:color="auto"/>
        <w:bottom w:val="none" w:sz="0" w:space="0" w:color="auto"/>
        <w:right w:val="none" w:sz="0" w:space="0" w:color="auto"/>
      </w:divBdr>
    </w:div>
    <w:div w:id="1624845346">
      <w:bodyDiv w:val="1"/>
      <w:marLeft w:val="0"/>
      <w:marRight w:val="0"/>
      <w:marTop w:val="0"/>
      <w:marBottom w:val="0"/>
      <w:divBdr>
        <w:top w:val="none" w:sz="0" w:space="0" w:color="auto"/>
        <w:left w:val="none" w:sz="0" w:space="0" w:color="auto"/>
        <w:bottom w:val="none" w:sz="0" w:space="0" w:color="auto"/>
        <w:right w:val="none" w:sz="0" w:space="0" w:color="auto"/>
      </w:divBdr>
    </w:div>
    <w:div w:id="1633095740">
      <w:bodyDiv w:val="1"/>
      <w:marLeft w:val="0"/>
      <w:marRight w:val="0"/>
      <w:marTop w:val="0"/>
      <w:marBottom w:val="0"/>
      <w:divBdr>
        <w:top w:val="none" w:sz="0" w:space="0" w:color="auto"/>
        <w:left w:val="none" w:sz="0" w:space="0" w:color="auto"/>
        <w:bottom w:val="none" w:sz="0" w:space="0" w:color="auto"/>
        <w:right w:val="none" w:sz="0" w:space="0" w:color="auto"/>
      </w:divBdr>
    </w:div>
    <w:div w:id="1639340422">
      <w:bodyDiv w:val="1"/>
      <w:marLeft w:val="0"/>
      <w:marRight w:val="0"/>
      <w:marTop w:val="0"/>
      <w:marBottom w:val="0"/>
      <w:divBdr>
        <w:top w:val="none" w:sz="0" w:space="0" w:color="auto"/>
        <w:left w:val="none" w:sz="0" w:space="0" w:color="auto"/>
        <w:bottom w:val="none" w:sz="0" w:space="0" w:color="auto"/>
        <w:right w:val="none" w:sz="0" w:space="0" w:color="auto"/>
      </w:divBdr>
    </w:div>
    <w:div w:id="1653948515">
      <w:bodyDiv w:val="1"/>
      <w:marLeft w:val="0"/>
      <w:marRight w:val="0"/>
      <w:marTop w:val="0"/>
      <w:marBottom w:val="0"/>
      <w:divBdr>
        <w:top w:val="none" w:sz="0" w:space="0" w:color="auto"/>
        <w:left w:val="none" w:sz="0" w:space="0" w:color="auto"/>
        <w:bottom w:val="none" w:sz="0" w:space="0" w:color="auto"/>
        <w:right w:val="none" w:sz="0" w:space="0" w:color="auto"/>
      </w:divBdr>
    </w:div>
    <w:div w:id="1674457374">
      <w:bodyDiv w:val="1"/>
      <w:marLeft w:val="0"/>
      <w:marRight w:val="0"/>
      <w:marTop w:val="0"/>
      <w:marBottom w:val="0"/>
      <w:divBdr>
        <w:top w:val="none" w:sz="0" w:space="0" w:color="auto"/>
        <w:left w:val="none" w:sz="0" w:space="0" w:color="auto"/>
        <w:bottom w:val="none" w:sz="0" w:space="0" w:color="auto"/>
        <w:right w:val="none" w:sz="0" w:space="0" w:color="auto"/>
      </w:divBdr>
    </w:div>
    <w:div w:id="1682120292">
      <w:bodyDiv w:val="1"/>
      <w:marLeft w:val="0"/>
      <w:marRight w:val="0"/>
      <w:marTop w:val="0"/>
      <w:marBottom w:val="0"/>
      <w:divBdr>
        <w:top w:val="none" w:sz="0" w:space="0" w:color="auto"/>
        <w:left w:val="none" w:sz="0" w:space="0" w:color="auto"/>
        <w:bottom w:val="none" w:sz="0" w:space="0" w:color="auto"/>
        <w:right w:val="none" w:sz="0" w:space="0" w:color="auto"/>
      </w:divBdr>
    </w:div>
    <w:div w:id="1689061749">
      <w:bodyDiv w:val="1"/>
      <w:marLeft w:val="0"/>
      <w:marRight w:val="0"/>
      <w:marTop w:val="0"/>
      <w:marBottom w:val="0"/>
      <w:divBdr>
        <w:top w:val="none" w:sz="0" w:space="0" w:color="auto"/>
        <w:left w:val="none" w:sz="0" w:space="0" w:color="auto"/>
        <w:bottom w:val="none" w:sz="0" w:space="0" w:color="auto"/>
        <w:right w:val="none" w:sz="0" w:space="0" w:color="auto"/>
      </w:divBdr>
    </w:div>
    <w:div w:id="1710718565">
      <w:bodyDiv w:val="1"/>
      <w:marLeft w:val="0"/>
      <w:marRight w:val="0"/>
      <w:marTop w:val="0"/>
      <w:marBottom w:val="0"/>
      <w:divBdr>
        <w:top w:val="none" w:sz="0" w:space="0" w:color="auto"/>
        <w:left w:val="none" w:sz="0" w:space="0" w:color="auto"/>
        <w:bottom w:val="none" w:sz="0" w:space="0" w:color="auto"/>
        <w:right w:val="none" w:sz="0" w:space="0" w:color="auto"/>
      </w:divBdr>
    </w:div>
    <w:div w:id="1721006719">
      <w:bodyDiv w:val="1"/>
      <w:marLeft w:val="0"/>
      <w:marRight w:val="0"/>
      <w:marTop w:val="0"/>
      <w:marBottom w:val="0"/>
      <w:divBdr>
        <w:top w:val="none" w:sz="0" w:space="0" w:color="auto"/>
        <w:left w:val="none" w:sz="0" w:space="0" w:color="auto"/>
        <w:bottom w:val="none" w:sz="0" w:space="0" w:color="auto"/>
        <w:right w:val="none" w:sz="0" w:space="0" w:color="auto"/>
      </w:divBdr>
    </w:div>
    <w:div w:id="1763718292">
      <w:bodyDiv w:val="1"/>
      <w:marLeft w:val="0"/>
      <w:marRight w:val="0"/>
      <w:marTop w:val="0"/>
      <w:marBottom w:val="0"/>
      <w:divBdr>
        <w:top w:val="none" w:sz="0" w:space="0" w:color="auto"/>
        <w:left w:val="none" w:sz="0" w:space="0" w:color="auto"/>
        <w:bottom w:val="none" w:sz="0" w:space="0" w:color="auto"/>
        <w:right w:val="none" w:sz="0" w:space="0" w:color="auto"/>
      </w:divBdr>
    </w:div>
    <w:div w:id="1766875317">
      <w:bodyDiv w:val="1"/>
      <w:marLeft w:val="0"/>
      <w:marRight w:val="0"/>
      <w:marTop w:val="0"/>
      <w:marBottom w:val="0"/>
      <w:divBdr>
        <w:top w:val="none" w:sz="0" w:space="0" w:color="auto"/>
        <w:left w:val="none" w:sz="0" w:space="0" w:color="auto"/>
        <w:bottom w:val="none" w:sz="0" w:space="0" w:color="auto"/>
        <w:right w:val="none" w:sz="0" w:space="0" w:color="auto"/>
      </w:divBdr>
    </w:div>
    <w:div w:id="1770202119">
      <w:bodyDiv w:val="1"/>
      <w:marLeft w:val="0"/>
      <w:marRight w:val="0"/>
      <w:marTop w:val="0"/>
      <w:marBottom w:val="0"/>
      <w:divBdr>
        <w:top w:val="none" w:sz="0" w:space="0" w:color="auto"/>
        <w:left w:val="none" w:sz="0" w:space="0" w:color="auto"/>
        <w:bottom w:val="none" w:sz="0" w:space="0" w:color="auto"/>
        <w:right w:val="none" w:sz="0" w:space="0" w:color="auto"/>
      </w:divBdr>
    </w:div>
    <w:div w:id="1773014516">
      <w:bodyDiv w:val="1"/>
      <w:marLeft w:val="0"/>
      <w:marRight w:val="0"/>
      <w:marTop w:val="0"/>
      <w:marBottom w:val="0"/>
      <w:divBdr>
        <w:top w:val="none" w:sz="0" w:space="0" w:color="auto"/>
        <w:left w:val="none" w:sz="0" w:space="0" w:color="auto"/>
        <w:bottom w:val="none" w:sz="0" w:space="0" w:color="auto"/>
        <w:right w:val="none" w:sz="0" w:space="0" w:color="auto"/>
      </w:divBdr>
    </w:div>
    <w:div w:id="1776944708">
      <w:bodyDiv w:val="1"/>
      <w:marLeft w:val="0"/>
      <w:marRight w:val="0"/>
      <w:marTop w:val="0"/>
      <w:marBottom w:val="0"/>
      <w:divBdr>
        <w:top w:val="none" w:sz="0" w:space="0" w:color="auto"/>
        <w:left w:val="none" w:sz="0" w:space="0" w:color="auto"/>
        <w:bottom w:val="none" w:sz="0" w:space="0" w:color="auto"/>
        <w:right w:val="none" w:sz="0" w:space="0" w:color="auto"/>
      </w:divBdr>
    </w:div>
    <w:div w:id="1786340707">
      <w:bodyDiv w:val="1"/>
      <w:marLeft w:val="0"/>
      <w:marRight w:val="0"/>
      <w:marTop w:val="0"/>
      <w:marBottom w:val="0"/>
      <w:divBdr>
        <w:top w:val="none" w:sz="0" w:space="0" w:color="auto"/>
        <w:left w:val="none" w:sz="0" w:space="0" w:color="auto"/>
        <w:bottom w:val="none" w:sz="0" w:space="0" w:color="auto"/>
        <w:right w:val="none" w:sz="0" w:space="0" w:color="auto"/>
      </w:divBdr>
    </w:div>
    <w:div w:id="1795563895">
      <w:bodyDiv w:val="1"/>
      <w:marLeft w:val="0"/>
      <w:marRight w:val="0"/>
      <w:marTop w:val="0"/>
      <w:marBottom w:val="0"/>
      <w:divBdr>
        <w:top w:val="none" w:sz="0" w:space="0" w:color="auto"/>
        <w:left w:val="none" w:sz="0" w:space="0" w:color="auto"/>
        <w:bottom w:val="none" w:sz="0" w:space="0" w:color="auto"/>
        <w:right w:val="none" w:sz="0" w:space="0" w:color="auto"/>
      </w:divBdr>
    </w:div>
    <w:div w:id="1797403650">
      <w:bodyDiv w:val="1"/>
      <w:marLeft w:val="0"/>
      <w:marRight w:val="0"/>
      <w:marTop w:val="0"/>
      <w:marBottom w:val="0"/>
      <w:divBdr>
        <w:top w:val="none" w:sz="0" w:space="0" w:color="auto"/>
        <w:left w:val="none" w:sz="0" w:space="0" w:color="auto"/>
        <w:bottom w:val="none" w:sz="0" w:space="0" w:color="auto"/>
        <w:right w:val="none" w:sz="0" w:space="0" w:color="auto"/>
      </w:divBdr>
    </w:div>
    <w:div w:id="1805464484">
      <w:bodyDiv w:val="1"/>
      <w:marLeft w:val="0"/>
      <w:marRight w:val="0"/>
      <w:marTop w:val="0"/>
      <w:marBottom w:val="0"/>
      <w:divBdr>
        <w:top w:val="none" w:sz="0" w:space="0" w:color="auto"/>
        <w:left w:val="none" w:sz="0" w:space="0" w:color="auto"/>
        <w:bottom w:val="none" w:sz="0" w:space="0" w:color="auto"/>
        <w:right w:val="none" w:sz="0" w:space="0" w:color="auto"/>
      </w:divBdr>
    </w:div>
    <w:div w:id="1843663674">
      <w:bodyDiv w:val="1"/>
      <w:marLeft w:val="0"/>
      <w:marRight w:val="0"/>
      <w:marTop w:val="0"/>
      <w:marBottom w:val="0"/>
      <w:divBdr>
        <w:top w:val="none" w:sz="0" w:space="0" w:color="auto"/>
        <w:left w:val="none" w:sz="0" w:space="0" w:color="auto"/>
        <w:bottom w:val="none" w:sz="0" w:space="0" w:color="auto"/>
        <w:right w:val="none" w:sz="0" w:space="0" w:color="auto"/>
      </w:divBdr>
    </w:div>
    <w:div w:id="1858036332">
      <w:bodyDiv w:val="1"/>
      <w:marLeft w:val="0"/>
      <w:marRight w:val="0"/>
      <w:marTop w:val="0"/>
      <w:marBottom w:val="0"/>
      <w:divBdr>
        <w:top w:val="none" w:sz="0" w:space="0" w:color="auto"/>
        <w:left w:val="none" w:sz="0" w:space="0" w:color="auto"/>
        <w:bottom w:val="none" w:sz="0" w:space="0" w:color="auto"/>
        <w:right w:val="none" w:sz="0" w:space="0" w:color="auto"/>
      </w:divBdr>
    </w:div>
    <w:div w:id="1860318177">
      <w:bodyDiv w:val="1"/>
      <w:marLeft w:val="0"/>
      <w:marRight w:val="0"/>
      <w:marTop w:val="0"/>
      <w:marBottom w:val="0"/>
      <w:divBdr>
        <w:top w:val="none" w:sz="0" w:space="0" w:color="auto"/>
        <w:left w:val="none" w:sz="0" w:space="0" w:color="auto"/>
        <w:bottom w:val="none" w:sz="0" w:space="0" w:color="auto"/>
        <w:right w:val="none" w:sz="0" w:space="0" w:color="auto"/>
      </w:divBdr>
    </w:div>
    <w:div w:id="1895579244">
      <w:bodyDiv w:val="1"/>
      <w:marLeft w:val="0"/>
      <w:marRight w:val="0"/>
      <w:marTop w:val="0"/>
      <w:marBottom w:val="0"/>
      <w:divBdr>
        <w:top w:val="none" w:sz="0" w:space="0" w:color="auto"/>
        <w:left w:val="none" w:sz="0" w:space="0" w:color="auto"/>
        <w:bottom w:val="none" w:sz="0" w:space="0" w:color="auto"/>
        <w:right w:val="none" w:sz="0" w:space="0" w:color="auto"/>
      </w:divBdr>
    </w:div>
    <w:div w:id="1895701042">
      <w:bodyDiv w:val="1"/>
      <w:marLeft w:val="0"/>
      <w:marRight w:val="0"/>
      <w:marTop w:val="0"/>
      <w:marBottom w:val="0"/>
      <w:divBdr>
        <w:top w:val="none" w:sz="0" w:space="0" w:color="auto"/>
        <w:left w:val="none" w:sz="0" w:space="0" w:color="auto"/>
        <w:bottom w:val="none" w:sz="0" w:space="0" w:color="auto"/>
        <w:right w:val="none" w:sz="0" w:space="0" w:color="auto"/>
      </w:divBdr>
    </w:div>
    <w:div w:id="1902472382">
      <w:bodyDiv w:val="1"/>
      <w:marLeft w:val="0"/>
      <w:marRight w:val="0"/>
      <w:marTop w:val="0"/>
      <w:marBottom w:val="0"/>
      <w:divBdr>
        <w:top w:val="none" w:sz="0" w:space="0" w:color="auto"/>
        <w:left w:val="none" w:sz="0" w:space="0" w:color="auto"/>
        <w:bottom w:val="none" w:sz="0" w:space="0" w:color="auto"/>
        <w:right w:val="none" w:sz="0" w:space="0" w:color="auto"/>
      </w:divBdr>
    </w:div>
    <w:div w:id="1911038487">
      <w:bodyDiv w:val="1"/>
      <w:marLeft w:val="0"/>
      <w:marRight w:val="0"/>
      <w:marTop w:val="0"/>
      <w:marBottom w:val="0"/>
      <w:divBdr>
        <w:top w:val="none" w:sz="0" w:space="0" w:color="auto"/>
        <w:left w:val="none" w:sz="0" w:space="0" w:color="auto"/>
        <w:bottom w:val="none" w:sz="0" w:space="0" w:color="auto"/>
        <w:right w:val="none" w:sz="0" w:space="0" w:color="auto"/>
      </w:divBdr>
    </w:div>
    <w:div w:id="1943490045">
      <w:bodyDiv w:val="1"/>
      <w:marLeft w:val="0"/>
      <w:marRight w:val="0"/>
      <w:marTop w:val="0"/>
      <w:marBottom w:val="0"/>
      <w:divBdr>
        <w:top w:val="none" w:sz="0" w:space="0" w:color="auto"/>
        <w:left w:val="none" w:sz="0" w:space="0" w:color="auto"/>
        <w:bottom w:val="none" w:sz="0" w:space="0" w:color="auto"/>
        <w:right w:val="none" w:sz="0" w:space="0" w:color="auto"/>
      </w:divBdr>
    </w:div>
    <w:div w:id="1945308792">
      <w:bodyDiv w:val="1"/>
      <w:marLeft w:val="0"/>
      <w:marRight w:val="0"/>
      <w:marTop w:val="0"/>
      <w:marBottom w:val="0"/>
      <w:divBdr>
        <w:top w:val="none" w:sz="0" w:space="0" w:color="auto"/>
        <w:left w:val="none" w:sz="0" w:space="0" w:color="auto"/>
        <w:bottom w:val="none" w:sz="0" w:space="0" w:color="auto"/>
        <w:right w:val="none" w:sz="0" w:space="0" w:color="auto"/>
      </w:divBdr>
    </w:div>
    <w:div w:id="1948544191">
      <w:bodyDiv w:val="1"/>
      <w:marLeft w:val="0"/>
      <w:marRight w:val="0"/>
      <w:marTop w:val="0"/>
      <w:marBottom w:val="0"/>
      <w:divBdr>
        <w:top w:val="none" w:sz="0" w:space="0" w:color="auto"/>
        <w:left w:val="none" w:sz="0" w:space="0" w:color="auto"/>
        <w:bottom w:val="none" w:sz="0" w:space="0" w:color="auto"/>
        <w:right w:val="none" w:sz="0" w:space="0" w:color="auto"/>
      </w:divBdr>
    </w:div>
    <w:div w:id="1954283576">
      <w:bodyDiv w:val="1"/>
      <w:marLeft w:val="0"/>
      <w:marRight w:val="0"/>
      <w:marTop w:val="0"/>
      <w:marBottom w:val="0"/>
      <w:divBdr>
        <w:top w:val="none" w:sz="0" w:space="0" w:color="auto"/>
        <w:left w:val="none" w:sz="0" w:space="0" w:color="auto"/>
        <w:bottom w:val="none" w:sz="0" w:space="0" w:color="auto"/>
        <w:right w:val="none" w:sz="0" w:space="0" w:color="auto"/>
      </w:divBdr>
    </w:div>
    <w:div w:id="2034106588">
      <w:bodyDiv w:val="1"/>
      <w:marLeft w:val="0"/>
      <w:marRight w:val="0"/>
      <w:marTop w:val="0"/>
      <w:marBottom w:val="0"/>
      <w:divBdr>
        <w:top w:val="none" w:sz="0" w:space="0" w:color="auto"/>
        <w:left w:val="none" w:sz="0" w:space="0" w:color="auto"/>
        <w:bottom w:val="none" w:sz="0" w:space="0" w:color="auto"/>
        <w:right w:val="none" w:sz="0" w:space="0" w:color="auto"/>
      </w:divBdr>
    </w:div>
    <w:div w:id="2043749194">
      <w:bodyDiv w:val="1"/>
      <w:marLeft w:val="0"/>
      <w:marRight w:val="0"/>
      <w:marTop w:val="0"/>
      <w:marBottom w:val="0"/>
      <w:divBdr>
        <w:top w:val="none" w:sz="0" w:space="0" w:color="auto"/>
        <w:left w:val="none" w:sz="0" w:space="0" w:color="auto"/>
        <w:bottom w:val="none" w:sz="0" w:space="0" w:color="auto"/>
        <w:right w:val="none" w:sz="0" w:space="0" w:color="auto"/>
      </w:divBdr>
    </w:div>
    <w:div w:id="2083867605">
      <w:bodyDiv w:val="1"/>
      <w:marLeft w:val="0"/>
      <w:marRight w:val="0"/>
      <w:marTop w:val="0"/>
      <w:marBottom w:val="0"/>
      <w:divBdr>
        <w:top w:val="none" w:sz="0" w:space="0" w:color="auto"/>
        <w:left w:val="none" w:sz="0" w:space="0" w:color="auto"/>
        <w:bottom w:val="none" w:sz="0" w:space="0" w:color="auto"/>
        <w:right w:val="none" w:sz="0" w:space="0" w:color="auto"/>
      </w:divBdr>
    </w:div>
    <w:div w:id="2094743627">
      <w:bodyDiv w:val="1"/>
      <w:marLeft w:val="0"/>
      <w:marRight w:val="0"/>
      <w:marTop w:val="0"/>
      <w:marBottom w:val="0"/>
      <w:divBdr>
        <w:top w:val="none" w:sz="0" w:space="0" w:color="auto"/>
        <w:left w:val="none" w:sz="0" w:space="0" w:color="auto"/>
        <w:bottom w:val="none" w:sz="0" w:space="0" w:color="auto"/>
        <w:right w:val="none" w:sz="0" w:space="0" w:color="auto"/>
      </w:divBdr>
    </w:div>
    <w:div w:id="2114544246">
      <w:bodyDiv w:val="1"/>
      <w:marLeft w:val="0"/>
      <w:marRight w:val="0"/>
      <w:marTop w:val="0"/>
      <w:marBottom w:val="0"/>
      <w:divBdr>
        <w:top w:val="none" w:sz="0" w:space="0" w:color="auto"/>
        <w:left w:val="none" w:sz="0" w:space="0" w:color="auto"/>
        <w:bottom w:val="none" w:sz="0" w:space="0" w:color="auto"/>
        <w:right w:val="none" w:sz="0" w:space="0" w:color="auto"/>
      </w:divBdr>
    </w:div>
    <w:div w:id="2114741377">
      <w:bodyDiv w:val="1"/>
      <w:marLeft w:val="0"/>
      <w:marRight w:val="0"/>
      <w:marTop w:val="0"/>
      <w:marBottom w:val="0"/>
      <w:divBdr>
        <w:top w:val="none" w:sz="0" w:space="0" w:color="auto"/>
        <w:left w:val="none" w:sz="0" w:space="0" w:color="auto"/>
        <w:bottom w:val="none" w:sz="0" w:space="0" w:color="auto"/>
        <w:right w:val="none" w:sz="0" w:space="0" w:color="auto"/>
      </w:divBdr>
    </w:div>
    <w:div w:id="2130004220">
      <w:bodyDiv w:val="1"/>
      <w:marLeft w:val="0"/>
      <w:marRight w:val="0"/>
      <w:marTop w:val="0"/>
      <w:marBottom w:val="0"/>
      <w:divBdr>
        <w:top w:val="none" w:sz="0" w:space="0" w:color="auto"/>
        <w:left w:val="none" w:sz="0" w:space="0" w:color="auto"/>
        <w:bottom w:val="none" w:sz="0" w:space="0" w:color="auto"/>
        <w:right w:val="none" w:sz="0" w:space="0" w:color="auto"/>
      </w:divBdr>
    </w:div>
    <w:div w:id="213366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azmend.Turku\Desktop\KAB-i%202024%20Gazi\Llogaritje%202023%202025%20Fondet%20QB%201%202024Tab%204.1%20qb%202024%2001-----mi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azmend.Turku\Desktop\Planifikimi%20i%20te%20hyrave%20%20%202021%202023%20%202024%202026%20vlersimi%20hershem-mir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azmend.Turku\Desktop\KAB-i%202024%20Gazi\buxheti%20%20%20KAB%20%20projeksion%20%202023-2025%20per%20%20Hajrin&#235;----mir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azmend.Turku\Desktop\KAB-i%202024%20Gazi\buxheti%20%20%20KAB%20%20projeksion%20%202023-2025%20per%20%20Hajrin&#235;----mi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en-US"/>
              <a:t>Buxheti i Planifikuar 2022 deri 2027</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'QB1 2024-2026'!$B$16:$B$25</c:f>
              <c:strCache>
                <c:ptCount val="10"/>
                <c:pt idx="0">
                  <c:v>Gjithsejt Te hyrat vetanake</c:v>
                </c:pt>
                <c:pt idx="1">
                  <c:v>Granti I pergjithshem</c:v>
                </c:pt>
                <c:pt idx="2">
                  <c:v>Teatri</c:v>
                </c:pt>
                <c:pt idx="3">
                  <c:v>Gjithsejt Granti I përgjithshem</c:v>
                </c:pt>
                <c:pt idx="4">
                  <c:v>Granti I Arsim</c:v>
                </c:pt>
                <c:pt idx="5">
                  <c:v>Granti Shëndetsi</c:v>
                </c:pt>
                <c:pt idx="6">
                  <c:v>Gjithsejt GQ</c:v>
                </c:pt>
                <c:pt idx="8">
                  <c:v>Total buxheti</c:v>
                </c:pt>
                <c:pt idx="9">
                  <c:v>Vitet</c:v>
                </c:pt>
              </c:strCache>
            </c:strRef>
          </c:cat>
          <c:val>
            <c:numRef>
              <c:f>'QB1 2024-2026'!$C$16:$C$25</c:f>
              <c:numCache>
                <c:formatCode>#,##0.00</c:formatCode>
                <c:ptCount val="10"/>
                <c:pt idx="0">
                  <c:v>4857154</c:v>
                </c:pt>
                <c:pt idx="1">
                  <c:v>10400928</c:v>
                </c:pt>
                <c:pt idx="4">
                  <c:v>10695395</c:v>
                </c:pt>
                <c:pt idx="5">
                  <c:v>3342577</c:v>
                </c:pt>
                <c:pt idx="6">
                  <c:v>24438900</c:v>
                </c:pt>
                <c:pt idx="8">
                  <c:v>29296054</c:v>
                </c:pt>
                <c:pt idx="9" formatCode="General">
                  <c:v>2022</c:v>
                </c:pt>
              </c:numCache>
            </c:numRef>
          </c:val>
          <c:extLst xmlns:c16r2="http://schemas.microsoft.com/office/drawing/2015/06/chart">
            <c:ext xmlns:c16="http://schemas.microsoft.com/office/drawing/2014/chart" uri="{C3380CC4-5D6E-409C-BE32-E72D297353CC}">
              <c16:uniqueId val="{00000000-4407-4698-BA03-471AC53B8555}"/>
            </c:ext>
          </c:extLst>
        </c:ser>
        <c:ser>
          <c:idx val="1"/>
          <c:order val="1"/>
          <c:spPr>
            <a:solidFill>
              <a:schemeClr val="accent2"/>
            </a:solidFill>
            <a:ln>
              <a:noFill/>
            </a:ln>
            <a:effectLst/>
          </c:spPr>
          <c:invertIfNegative val="0"/>
          <c:cat>
            <c:strRef>
              <c:f>'QB1 2024-2026'!$B$16:$B$25</c:f>
              <c:strCache>
                <c:ptCount val="10"/>
                <c:pt idx="0">
                  <c:v>Gjithsejt Te hyrat vetanake</c:v>
                </c:pt>
                <c:pt idx="1">
                  <c:v>Granti I pergjithshem</c:v>
                </c:pt>
                <c:pt idx="2">
                  <c:v>Teatri</c:v>
                </c:pt>
                <c:pt idx="3">
                  <c:v>Gjithsejt Granti I përgjithshem</c:v>
                </c:pt>
                <c:pt idx="4">
                  <c:v>Granti I Arsim</c:v>
                </c:pt>
                <c:pt idx="5">
                  <c:v>Granti Shëndetsi</c:v>
                </c:pt>
                <c:pt idx="6">
                  <c:v>Gjithsejt GQ</c:v>
                </c:pt>
                <c:pt idx="8">
                  <c:v>Total buxheti</c:v>
                </c:pt>
                <c:pt idx="9">
                  <c:v>Vitet</c:v>
                </c:pt>
              </c:strCache>
            </c:strRef>
          </c:cat>
          <c:val>
            <c:numRef>
              <c:f>'QB1 2024-2026'!$D$16:$D$25</c:f>
              <c:numCache>
                <c:formatCode>#,##0.00</c:formatCode>
                <c:ptCount val="10"/>
                <c:pt idx="0">
                  <c:v>5200497</c:v>
                </c:pt>
                <c:pt idx="1">
                  <c:v>13903064</c:v>
                </c:pt>
                <c:pt idx="2">
                  <c:v>129567</c:v>
                </c:pt>
                <c:pt idx="3">
                  <c:v>14032631</c:v>
                </c:pt>
                <c:pt idx="4">
                  <c:v>10323643</c:v>
                </c:pt>
                <c:pt idx="5">
                  <c:v>3863497</c:v>
                </c:pt>
                <c:pt idx="6">
                  <c:v>28219771</c:v>
                </c:pt>
                <c:pt idx="8">
                  <c:v>33420268</c:v>
                </c:pt>
                <c:pt idx="9" formatCode="General">
                  <c:v>2023</c:v>
                </c:pt>
              </c:numCache>
            </c:numRef>
          </c:val>
          <c:extLst xmlns:c16r2="http://schemas.microsoft.com/office/drawing/2015/06/chart">
            <c:ext xmlns:c16="http://schemas.microsoft.com/office/drawing/2014/chart" uri="{C3380CC4-5D6E-409C-BE32-E72D297353CC}">
              <c16:uniqueId val="{00000001-4407-4698-BA03-471AC53B8555}"/>
            </c:ext>
          </c:extLst>
        </c:ser>
        <c:ser>
          <c:idx val="2"/>
          <c:order val="2"/>
          <c:spPr>
            <a:solidFill>
              <a:schemeClr val="accent3"/>
            </a:solidFill>
            <a:ln>
              <a:noFill/>
            </a:ln>
            <a:effectLst/>
          </c:spPr>
          <c:invertIfNegative val="0"/>
          <c:cat>
            <c:strRef>
              <c:f>'QB1 2024-2026'!$B$16:$B$25</c:f>
              <c:strCache>
                <c:ptCount val="10"/>
                <c:pt idx="0">
                  <c:v>Gjithsejt Te hyrat vetanake</c:v>
                </c:pt>
                <c:pt idx="1">
                  <c:v>Granti I pergjithshem</c:v>
                </c:pt>
                <c:pt idx="2">
                  <c:v>Teatri</c:v>
                </c:pt>
                <c:pt idx="3">
                  <c:v>Gjithsejt Granti I përgjithshem</c:v>
                </c:pt>
                <c:pt idx="4">
                  <c:v>Granti I Arsim</c:v>
                </c:pt>
                <c:pt idx="5">
                  <c:v>Granti Shëndetsi</c:v>
                </c:pt>
                <c:pt idx="6">
                  <c:v>Gjithsejt GQ</c:v>
                </c:pt>
                <c:pt idx="8">
                  <c:v>Total buxheti</c:v>
                </c:pt>
                <c:pt idx="9">
                  <c:v>Vitet</c:v>
                </c:pt>
              </c:strCache>
            </c:strRef>
          </c:cat>
          <c:val>
            <c:numRef>
              <c:f>'QB1 2024-2026'!$E$16:$E$25</c:f>
              <c:numCache>
                <c:formatCode>#,##0.00</c:formatCode>
                <c:ptCount val="10"/>
                <c:pt idx="0">
                  <c:v>5365017</c:v>
                </c:pt>
                <c:pt idx="1">
                  <c:v>15180775</c:v>
                </c:pt>
                <c:pt idx="2">
                  <c:v>195613</c:v>
                </c:pt>
                <c:pt idx="3">
                  <c:v>15376388</c:v>
                </c:pt>
                <c:pt idx="4">
                  <c:v>12200810</c:v>
                </c:pt>
                <c:pt idx="5">
                  <c:v>4514810</c:v>
                </c:pt>
                <c:pt idx="6">
                  <c:v>32092008</c:v>
                </c:pt>
                <c:pt idx="8">
                  <c:v>37457025</c:v>
                </c:pt>
                <c:pt idx="9" formatCode="General">
                  <c:v>2024</c:v>
                </c:pt>
              </c:numCache>
            </c:numRef>
          </c:val>
          <c:extLst xmlns:c16r2="http://schemas.microsoft.com/office/drawing/2015/06/chart">
            <c:ext xmlns:c16="http://schemas.microsoft.com/office/drawing/2014/chart" uri="{C3380CC4-5D6E-409C-BE32-E72D297353CC}">
              <c16:uniqueId val="{00000002-4407-4698-BA03-471AC53B8555}"/>
            </c:ext>
          </c:extLst>
        </c:ser>
        <c:ser>
          <c:idx val="3"/>
          <c:order val="3"/>
          <c:spPr>
            <a:solidFill>
              <a:schemeClr val="accent4"/>
            </a:solidFill>
            <a:ln>
              <a:noFill/>
            </a:ln>
            <a:effectLst/>
          </c:spPr>
          <c:invertIfNegative val="0"/>
          <c:cat>
            <c:strRef>
              <c:f>'QB1 2024-2026'!$B$16:$B$25</c:f>
              <c:strCache>
                <c:ptCount val="10"/>
                <c:pt idx="0">
                  <c:v>Gjithsejt Te hyrat vetanake</c:v>
                </c:pt>
                <c:pt idx="1">
                  <c:v>Granti I pergjithshem</c:v>
                </c:pt>
                <c:pt idx="2">
                  <c:v>Teatri</c:v>
                </c:pt>
                <c:pt idx="3">
                  <c:v>Gjithsejt Granti I përgjithshem</c:v>
                </c:pt>
                <c:pt idx="4">
                  <c:v>Granti I Arsim</c:v>
                </c:pt>
                <c:pt idx="5">
                  <c:v>Granti Shëndetsi</c:v>
                </c:pt>
                <c:pt idx="6">
                  <c:v>Gjithsejt GQ</c:v>
                </c:pt>
                <c:pt idx="8">
                  <c:v>Total buxheti</c:v>
                </c:pt>
                <c:pt idx="9">
                  <c:v>Vitet</c:v>
                </c:pt>
              </c:strCache>
            </c:strRef>
          </c:cat>
          <c:val>
            <c:numRef>
              <c:f>'QB1 2024-2026'!$F$16:$F$25</c:f>
              <c:numCache>
                <c:formatCode>#,##0.00</c:formatCode>
                <c:ptCount val="10"/>
                <c:pt idx="0">
                  <c:v>5593510</c:v>
                </c:pt>
                <c:pt idx="1">
                  <c:v>16409287</c:v>
                </c:pt>
                <c:pt idx="2">
                  <c:v>204527</c:v>
                </c:pt>
                <c:pt idx="3">
                  <c:v>16613814</c:v>
                </c:pt>
                <c:pt idx="4">
                  <c:v>12810169</c:v>
                </c:pt>
                <c:pt idx="5">
                  <c:v>4672389</c:v>
                </c:pt>
                <c:pt idx="6">
                  <c:v>34096372</c:v>
                </c:pt>
                <c:pt idx="8">
                  <c:v>39689882</c:v>
                </c:pt>
                <c:pt idx="9" formatCode="General">
                  <c:v>2025</c:v>
                </c:pt>
              </c:numCache>
            </c:numRef>
          </c:val>
          <c:extLst xmlns:c16r2="http://schemas.microsoft.com/office/drawing/2015/06/chart">
            <c:ext xmlns:c16="http://schemas.microsoft.com/office/drawing/2014/chart" uri="{C3380CC4-5D6E-409C-BE32-E72D297353CC}">
              <c16:uniqueId val="{00000003-4407-4698-BA03-471AC53B8555}"/>
            </c:ext>
          </c:extLst>
        </c:ser>
        <c:ser>
          <c:idx val="4"/>
          <c:order val="4"/>
          <c:spPr>
            <a:solidFill>
              <a:schemeClr val="accent5"/>
            </a:solidFill>
            <a:ln>
              <a:noFill/>
            </a:ln>
            <a:effectLst/>
          </c:spPr>
          <c:invertIfNegative val="0"/>
          <c:cat>
            <c:strRef>
              <c:f>'QB1 2024-2026'!$B$16:$B$25</c:f>
              <c:strCache>
                <c:ptCount val="10"/>
                <c:pt idx="0">
                  <c:v>Gjithsejt Te hyrat vetanake</c:v>
                </c:pt>
                <c:pt idx="1">
                  <c:v>Granti I pergjithshem</c:v>
                </c:pt>
                <c:pt idx="2">
                  <c:v>Teatri</c:v>
                </c:pt>
                <c:pt idx="3">
                  <c:v>Gjithsejt Granti I përgjithshem</c:v>
                </c:pt>
                <c:pt idx="4">
                  <c:v>Granti I Arsim</c:v>
                </c:pt>
                <c:pt idx="5">
                  <c:v>Granti Shëndetsi</c:v>
                </c:pt>
                <c:pt idx="6">
                  <c:v>Gjithsejt GQ</c:v>
                </c:pt>
                <c:pt idx="8">
                  <c:v>Total buxheti</c:v>
                </c:pt>
                <c:pt idx="9">
                  <c:v>Vitet</c:v>
                </c:pt>
              </c:strCache>
            </c:strRef>
          </c:cat>
          <c:val>
            <c:numRef>
              <c:f>'QB1 2024-2026'!$G$16:$G$25</c:f>
              <c:numCache>
                <c:formatCode>#,##0.00</c:formatCode>
                <c:ptCount val="10"/>
                <c:pt idx="0">
                  <c:v>6055214</c:v>
                </c:pt>
                <c:pt idx="1">
                  <c:v>17369194</c:v>
                </c:pt>
                <c:pt idx="2">
                  <c:v>215777</c:v>
                </c:pt>
                <c:pt idx="3">
                  <c:v>17584971</c:v>
                </c:pt>
                <c:pt idx="4">
                  <c:v>13194474</c:v>
                </c:pt>
                <c:pt idx="5">
                  <c:v>4894794</c:v>
                </c:pt>
                <c:pt idx="6">
                  <c:v>35674239</c:v>
                </c:pt>
                <c:pt idx="8">
                  <c:v>41729453</c:v>
                </c:pt>
                <c:pt idx="9" formatCode="General">
                  <c:v>2026</c:v>
                </c:pt>
              </c:numCache>
            </c:numRef>
          </c:val>
          <c:extLst xmlns:c16r2="http://schemas.microsoft.com/office/drawing/2015/06/chart">
            <c:ext xmlns:c16="http://schemas.microsoft.com/office/drawing/2014/chart" uri="{C3380CC4-5D6E-409C-BE32-E72D297353CC}">
              <c16:uniqueId val="{00000004-4407-4698-BA03-471AC53B8555}"/>
            </c:ext>
          </c:extLst>
        </c:ser>
        <c:ser>
          <c:idx val="5"/>
          <c:order val="5"/>
          <c:spPr>
            <a:solidFill>
              <a:schemeClr val="accent6"/>
            </a:solidFill>
            <a:ln>
              <a:noFill/>
            </a:ln>
            <a:effectLst/>
          </c:spPr>
          <c:invertIfNegative val="0"/>
          <c:cat>
            <c:strRef>
              <c:f>'QB1 2024-2026'!$B$16:$B$25</c:f>
              <c:strCache>
                <c:ptCount val="10"/>
                <c:pt idx="0">
                  <c:v>Gjithsejt Te hyrat vetanake</c:v>
                </c:pt>
                <c:pt idx="1">
                  <c:v>Granti I pergjithshem</c:v>
                </c:pt>
                <c:pt idx="2">
                  <c:v>Teatri</c:v>
                </c:pt>
                <c:pt idx="3">
                  <c:v>Gjithsejt Granti I përgjithshem</c:v>
                </c:pt>
                <c:pt idx="4">
                  <c:v>Granti I Arsim</c:v>
                </c:pt>
                <c:pt idx="5">
                  <c:v>Granti Shëndetsi</c:v>
                </c:pt>
                <c:pt idx="6">
                  <c:v>Gjithsejt GQ</c:v>
                </c:pt>
                <c:pt idx="8">
                  <c:v>Total buxheti</c:v>
                </c:pt>
                <c:pt idx="9">
                  <c:v>Vitet</c:v>
                </c:pt>
              </c:strCache>
            </c:strRef>
          </c:cat>
          <c:val>
            <c:numRef>
              <c:f>'QB1 2024-2026'!$H$16:$H$25</c:f>
              <c:numCache>
                <c:formatCode>#,##0.00</c:formatCode>
                <c:ptCount val="10"/>
                <c:pt idx="0">
                  <c:v>6523987</c:v>
                </c:pt>
                <c:pt idx="1">
                  <c:v>18346606</c:v>
                </c:pt>
                <c:pt idx="2">
                  <c:v>227645</c:v>
                </c:pt>
                <c:pt idx="3">
                  <c:v>18574251</c:v>
                </c:pt>
                <c:pt idx="4">
                  <c:v>13590308</c:v>
                </c:pt>
                <c:pt idx="5">
                  <c:v>5127786</c:v>
                </c:pt>
                <c:pt idx="6">
                  <c:v>37292345</c:v>
                </c:pt>
                <c:pt idx="8">
                  <c:v>43816332</c:v>
                </c:pt>
                <c:pt idx="9" formatCode="General">
                  <c:v>2027</c:v>
                </c:pt>
              </c:numCache>
            </c:numRef>
          </c:val>
          <c:extLst xmlns:c16r2="http://schemas.microsoft.com/office/drawing/2015/06/chart">
            <c:ext xmlns:c16="http://schemas.microsoft.com/office/drawing/2014/chart" uri="{C3380CC4-5D6E-409C-BE32-E72D297353CC}">
              <c16:uniqueId val="{00000005-4407-4698-BA03-471AC53B8555}"/>
            </c:ext>
          </c:extLst>
        </c:ser>
        <c:dLbls>
          <c:showLegendKey val="0"/>
          <c:showVal val="0"/>
          <c:showCatName val="0"/>
          <c:showSerName val="0"/>
          <c:showPercent val="0"/>
          <c:showBubbleSize val="0"/>
        </c:dLbls>
        <c:gapWidth val="150"/>
        <c:axId val="273126912"/>
        <c:axId val="273128448"/>
      </c:barChart>
      <c:catAx>
        <c:axId val="273126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73128448"/>
        <c:crosses val="autoZero"/>
        <c:auto val="1"/>
        <c:lblAlgn val="ctr"/>
        <c:lblOffset val="100"/>
        <c:noMultiLvlLbl val="0"/>
      </c:catAx>
      <c:valAx>
        <c:axId val="273128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a:t> Niveli buxhetor ne euro</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731269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a:t>Grafikoni i planit te te hyrave vetanake 2023-2027</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val>
            <c:numRef>
              <c:f>('Plani HV 2024-2026'!$C$122,'Plani HV 2024-2026'!$D$122,'Plani HV 2024-2026'!$E$122,'Plani HV 2024-2026'!$F$122,'Plani HV 2024-2026'!$G$122)</c:f>
              <c:numCache>
                <c:formatCode>#,##0.00\ [$€-427]</c:formatCode>
                <c:ptCount val="5"/>
                <c:pt idx="0">
                  <c:v>6606277.5700000003</c:v>
                </c:pt>
                <c:pt idx="1">
                  <c:v>5365017</c:v>
                </c:pt>
                <c:pt idx="2">
                  <c:v>5593510</c:v>
                </c:pt>
                <c:pt idx="3">
                  <c:v>6055214</c:v>
                </c:pt>
                <c:pt idx="4">
                  <c:v>6523987.0035999985</c:v>
                </c:pt>
              </c:numCache>
            </c:numRef>
          </c:val>
          <c:extLst xmlns:c16r2="http://schemas.microsoft.com/office/drawing/2015/06/chart">
            <c:ext xmlns:c16="http://schemas.microsoft.com/office/drawing/2014/chart" uri="{C3380CC4-5D6E-409C-BE32-E72D297353CC}">
              <c16:uniqueId val="{00000000-3418-44CD-922A-48668F9D24F1}"/>
            </c:ext>
          </c:extLst>
        </c:ser>
        <c:ser>
          <c:idx val="1"/>
          <c:order val="1"/>
          <c:invertIfNegative val="0"/>
          <c:val>
            <c:numRef>
              <c:f>('Plani HV 2024-2026'!$C$124,'Plani HV 2024-2026'!$D$124,'Plani HV 2024-2026'!$E$124,'Plani HV 2024-2026'!$F$124,'Plani HV 2024-2026'!$G$124)</c:f>
              <c:numCache>
                <c:formatCode>General</c:formatCode>
                <c:ptCount val="5"/>
                <c:pt idx="0">
                  <c:v>2023</c:v>
                </c:pt>
                <c:pt idx="1">
                  <c:v>2024</c:v>
                </c:pt>
                <c:pt idx="2">
                  <c:v>2025</c:v>
                </c:pt>
                <c:pt idx="3">
                  <c:v>2026</c:v>
                </c:pt>
                <c:pt idx="4">
                  <c:v>2027</c:v>
                </c:pt>
              </c:numCache>
            </c:numRef>
          </c:val>
          <c:extLst xmlns:c16r2="http://schemas.microsoft.com/office/drawing/2015/06/chart">
            <c:ext xmlns:c16="http://schemas.microsoft.com/office/drawing/2014/chart" uri="{C3380CC4-5D6E-409C-BE32-E72D297353CC}">
              <c16:uniqueId val="{00000001-3418-44CD-922A-48668F9D24F1}"/>
            </c:ext>
          </c:extLst>
        </c:ser>
        <c:dLbls>
          <c:showLegendKey val="0"/>
          <c:showVal val="0"/>
          <c:showCatName val="0"/>
          <c:showSerName val="0"/>
          <c:showPercent val="0"/>
          <c:showBubbleSize val="0"/>
        </c:dLbls>
        <c:gapWidth val="150"/>
        <c:shape val="box"/>
        <c:axId val="317335040"/>
        <c:axId val="317336576"/>
        <c:axId val="0"/>
      </c:bar3DChart>
      <c:catAx>
        <c:axId val="317335040"/>
        <c:scaling>
          <c:orientation val="minMax"/>
        </c:scaling>
        <c:delete val="0"/>
        <c:axPos val="b"/>
        <c:majorTickMark val="none"/>
        <c:minorTickMark val="none"/>
        <c:tickLblPos val="nextTo"/>
        <c:crossAx val="317336576"/>
        <c:crosses val="autoZero"/>
        <c:auto val="1"/>
        <c:lblAlgn val="ctr"/>
        <c:lblOffset val="100"/>
        <c:noMultiLvlLbl val="0"/>
      </c:catAx>
      <c:valAx>
        <c:axId val="317336576"/>
        <c:scaling>
          <c:orientation val="minMax"/>
        </c:scaling>
        <c:delete val="0"/>
        <c:axPos val="l"/>
        <c:majorGridlines/>
        <c:title>
          <c:overlay val="0"/>
        </c:title>
        <c:numFmt formatCode="#,##0.00\ [$€-427]" sourceLinked="1"/>
        <c:majorTickMark val="none"/>
        <c:minorTickMark val="none"/>
        <c:tickLblPos val="nextTo"/>
        <c:crossAx val="31733504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PLANI I SHPENZIMEVE SIPAS KATEGORIVE EKONOMIKE 2023-2027</a:t>
            </a:r>
          </a:p>
        </c:rich>
      </c:tx>
      <c:overlay val="0"/>
    </c:title>
    <c:autoTitleDeleted val="0"/>
    <c:plotArea>
      <c:layout/>
      <c:barChart>
        <c:barDir val="col"/>
        <c:grouping val="percentStacked"/>
        <c:varyColors val="0"/>
        <c:ser>
          <c:idx val="0"/>
          <c:order val="0"/>
          <c:spPr>
            <a:ln w="47625">
              <a:noFill/>
            </a:ln>
          </c:spPr>
          <c:invertIfNegative val="0"/>
          <c:cat>
            <c:strRef>
              <c:f>'Shpenzimet per Kab 2023-2025'!$A$140:$A$148</c:f>
              <c:strCache>
                <c:ptCount val="9"/>
                <c:pt idx="0">
                  <c:v>Nr. i punëtorëve</c:v>
                </c:pt>
                <c:pt idx="1">
                  <c:v>Paga dhe mëditje</c:v>
                </c:pt>
                <c:pt idx="2">
                  <c:v> Rezerva</c:v>
                </c:pt>
                <c:pt idx="3">
                  <c:v>Mallra dhe shërbime</c:v>
                </c:pt>
                <c:pt idx="4">
                  <c:v>Komunali</c:v>
                </c:pt>
                <c:pt idx="5">
                  <c:v>Subvencione dhe transfere</c:v>
                </c:pt>
                <c:pt idx="6">
                  <c:v>Shpenzime Kapitale</c:v>
                </c:pt>
                <c:pt idx="7">
                  <c:v>Totali</c:v>
                </c:pt>
                <c:pt idx="8">
                  <c:v>Vitet</c:v>
                </c:pt>
              </c:strCache>
            </c:strRef>
          </c:cat>
          <c:val>
            <c:numRef>
              <c:f>'Shpenzimet per Kab 2023-2025'!$B$140:$B$148</c:f>
              <c:numCache>
                <c:formatCode>#,##0.00</c:formatCode>
                <c:ptCount val="9"/>
                <c:pt idx="0" formatCode="0">
                  <c:v>2175</c:v>
                </c:pt>
                <c:pt idx="1">
                  <c:v>19291104.739999998</c:v>
                </c:pt>
                <c:pt idx="2" formatCode="General">
                  <c:v>100000</c:v>
                </c:pt>
                <c:pt idx="3">
                  <c:v>4488837.2699999996</c:v>
                </c:pt>
                <c:pt idx="4">
                  <c:v>909564.24</c:v>
                </c:pt>
                <c:pt idx="5">
                  <c:v>958326.48</c:v>
                </c:pt>
                <c:pt idx="6">
                  <c:v>14592994.809999999</c:v>
                </c:pt>
                <c:pt idx="7">
                  <c:v>40340827.539999992</c:v>
                </c:pt>
                <c:pt idx="8" formatCode="General">
                  <c:v>2023</c:v>
                </c:pt>
              </c:numCache>
            </c:numRef>
          </c:val>
          <c:extLst xmlns:c16r2="http://schemas.microsoft.com/office/drawing/2015/06/chart">
            <c:ext xmlns:c16="http://schemas.microsoft.com/office/drawing/2014/chart" uri="{C3380CC4-5D6E-409C-BE32-E72D297353CC}">
              <c16:uniqueId val="{00000000-431E-45DF-A53A-EEE4EA8E757E}"/>
            </c:ext>
          </c:extLst>
        </c:ser>
        <c:ser>
          <c:idx val="1"/>
          <c:order val="1"/>
          <c:spPr>
            <a:ln w="47625">
              <a:noFill/>
            </a:ln>
          </c:spPr>
          <c:invertIfNegative val="0"/>
          <c:cat>
            <c:strRef>
              <c:f>'Shpenzimet per Kab 2023-2025'!$A$140:$A$148</c:f>
              <c:strCache>
                <c:ptCount val="9"/>
                <c:pt idx="0">
                  <c:v>Nr. i punëtorëve</c:v>
                </c:pt>
                <c:pt idx="1">
                  <c:v>Paga dhe mëditje</c:v>
                </c:pt>
                <c:pt idx="2">
                  <c:v> Rezerva</c:v>
                </c:pt>
                <c:pt idx="3">
                  <c:v>Mallra dhe shërbime</c:v>
                </c:pt>
                <c:pt idx="4">
                  <c:v>Komunali</c:v>
                </c:pt>
                <c:pt idx="5">
                  <c:v>Subvencione dhe transfere</c:v>
                </c:pt>
                <c:pt idx="6">
                  <c:v>Shpenzime Kapitale</c:v>
                </c:pt>
                <c:pt idx="7">
                  <c:v>Totali</c:v>
                </c:pt>
                <c:pt idx="8">
                  <c:v>Vitet</c:v>
                </c:pt>
              </c:strCache>
            </c:strRef>
          </c:cat>
          <c:val>
            <c:numRef>
              <c:f>'Shpenzimet per Kab 2023-2025'!$C$140:$C$148</c:f>
              <c:numCache>
                <c:formatCode>#,##0.00</c:formatCode>
                <c:ptCount val="9"/>
                <c:pt idx="0" formatCode="0">
                  <c:v>2211</c:v>
                </c:pt>
                <c:pt idx="1">
                  <c:v>18295171.100000001</c:v>
                </c:pt>
                <c:pt idx="2" formatCode="#,##0">
                  <c:v>0</c:v>
                </c:pt>
                <c:pt idx="3">
                  <c:v>5195234</c:v>
                </c:pt>
                <c:pt idx="4">
                  <c:v>947600</c:v>
                </c:pt>
                <c:pt idx="5">
                  <c:v>1084517</c:v>
                </c:pt>
                <c:pt idx="6">
                  <c:v>12101495.34</c:v>
                </c:pt>
                <c:pt idx="7">
                  <c:v>37624017.439999998</c:v>
                </c:pt>
                <c:pt idx="8" formatCode="General">
                  <c:v>2024</c:v>
                </c:pt>
              </c:numCache>
            </c:numRef>
          </c:val>
          <c:extLst xmlns:c16r2="http://schemas.microsoft.com/office/drawing/2015/06/chart">
            <c:ext xmlns:c16="http://schemas.microsoft.com/office/drawing/2014/chart" uri="{C3380CC4-5D6E-409C-BE32-E72D297353CC}">
              <c16:uniqueId val="{00000001-431E-45DF-A53A-EEE4EA8E757E}"/>
            </c:ext>
          </c:extLst>
        </c:ser>
        <c:ser>
          <c:idx val="2"/>
          <c:order val="2"/>
          <c:spPr>
            <a:ln w="47625">
              <a:noFill/>
            </a:ln>
          </c:spPr>
          <c:invertIfNegative val="0"/>
          <c:cat>
            <c:strRef>
              <c:f>'Shpenzimet per Kab 2023-2025'!$A$140:$A$148</c:f>
              <c:strCache>
                <c:ptCount val="9"/>
                <c:pt idx="0">
                  <c:v>Nr. i punëtorëve</c:v>
                </c:pt>
                <c:pt idx="1">
                  <c:v>Paga dhe mëditje</c:v>
                </c:pt>
                <c:pt idx="2">
                  <c:v> Rezerva</c:v>
                </c:pt>
                <c:pt idx="3">
                  <c:v>Mallra dhe shërbime</c:v>
                </c:pt>
                <c:pt idx="4">
                  <c:v>Komunali</c:v>
                </c:pt>
                <c:pt idx="5">
                  <c:v>Subvencione dhe transfere</c:v>
                </c:pt>
                <c:pt idx="6">
                  <c:v>Shpenzime Kapitale</c:v>
                </c:pt>
                <c:pt idx="7">
                  <c:v>Totali</c:v>
                </c:pt>
                <c:pt idx="8">
                  <c:v>Vitet</c:v>
                </c:pt>
              </c:strCache>
            </c:strRef>
          </c:cat>
          <c:val>
            <c:numRef>
              <c:f>'Shpenzimet per Kab 2023-2025'!$D$140:$D$148</c:f>
              <c:numCache>
                <c:formatCode>#,##0.00</c:formatCode>
                <c:ptCount val="9"/>
                <c:pt idx="0" formatCode="0">
                  <c:v>2211</c:v>
                </c:pt>
                <c:pt idx="1">
                  <c:v>18569164.75</c:v>
                </c:pt>
                <c:pt idx="2" formatCode="General">
                  <c:v>0</c:v>
                </c:pt>
                <c:pt idx="3">
                  <c:v>5297000</c:v>
                </c:pt>
                <c:pt idx="4">
                  <c:v>1054775</c:v>
                </c:pt>
                <c:pt idx="5">
                  <c:v>1200000</c:v>
                </c:pt>
                <c:pt idx="6">
                  <c:v>13568942.24</c:v>
                </c:pt>
                <c:pt idx="7">
                  <c:v>39689881.990000002</c:v>
                </c:pt>
                <c:pt idx="8" formatCode="General">
                  <c:v>2025</c:v>
                </c:pt>
              </c:numCache>
            </c:numRef>
          </c:val>
          <c:extLst xmlns:c16r2="http://schemas.microsoft.com/office/drawing/2015/06/chart">
            <c:ext xmlns:c16="http://schemas.microsoft.com/office/drawing/2014/chart" uri="{C3380CC4-5D6E-409C-BE32-E72D297353CC}">
              <c16:uniqueId val="{00000002-431E-45DF-A53A-EEE4EA8E757E}"/>
            </c:ext>
          </c:extLst>
        </c:ser>
        <c:ser>
          <c:idx val="3"/>
          <c:order val="3"/>
          <c:spPr>
            <a:ln w="47625">
              <a:noFill/>
            </a:ln>
          </c:spPr>
          <c:invertIfNegative val="0"/>
          <c:cat>
            <c:strRef>
              <c:f>'Shpenzimet per Kab 2023-2025'!$A$140:$A$148</c:f>
              <c:strCache>
                <c:ptCount val="9"/>
                <c:pt idx="0">
                  <c:v>Nr. i punëtorëve</c:v>
                </c:pt>
                <c:pt idx="1">
                  <c:v>Paga dhe mëditje</c:v>
                </c:pt>
                <c:pt idx="2">
                  <c:v> Rezerva</c:v>
                </c:pt>
                <c:pt idx="3">
                  <c:v>Mallra dhe shërbime</c:v>
                </c:pt>
                <c:pt idx="4">
                  <c:v>Komunali</c:v>
                </c:pt>
                <c:pt idx="5">
                  <c:v>Subvencione dhe transfere</c:v>
                </c:pt>
                <c:pt idx="6">
                  <c:v>Shpenzime Kapitale</c:v>
                </c:pt>
                <c:pt idx="7">
                  <c:v>Totali</c:v>
                </c:pt>
                <c:pt idx="8">
                  <c:v>Vitet</c:v>
                </c:pt>
              </c:strCache>
            </c:strRef>
          </c:cat>
          <c:val>
            <c:numRef>
              <c:f>'Shpenzimet per Kab 2023-2025'!$E$140:$E$148</c:f>
              <c:numCache>
                <c:formatCode>#,##0.00</c:formatCode>
                <c:ptCount val="9"/>
                <c:pt idx="0" formatCode="0">
                  <c:v>2211</c:v>
                </c:pt>
                <c:pt idx="1">
                  <c:v>18662010.469999999</c:v>
                </c:pt>
                <c:pt idx="2" formatCode="General">
                  <c:v>0</c:v>
                </c:pt>
                <c:pt idx="3">
                  <c:v>5466219.1500000004</c:v>
                </c:pt>
                <c:pt idx="4">
                  <c:v>1082865</c:v>
                </c:pt>
                <c:pt idx="5">
                  <c:v>1300632</c:v>
                </c:pt>
                <c:pt idx="6">
                  <c:v>15217726.279999997</c:v>
                </c:pt>
                <c:pt idx="7">
                  <c:v>41729452.899999991</c:v>
                </c:pt>
                <c:pt idx="8" formatCode="General">
                  <c:v>2026</c:v>
                </c:pt>
              </c:numCache>
            </c:numRef>
          </c:val>
          <c:extLst xmlns:c16r2="http://schemas.microsoft.com/office/drawing/2015/06/chart">
            <c:ext xmlns:c16="http://schemas.microsoft.com/office/drawing/2014/chart" uri="{C3380CC4-5D6E-409C-BE32-E72D297353CC}">
              <c16:uniqueId val="{00000003-431E-45DF-A53A-EEE4EA8E757E}"/>
            </c:ext>
          </c:extLst>
        </c:ser>
        <c:ser>
          <c:idx val="4"/>
          <c:order val="4"/>
          <c:spPr>
            <a:ln w="47625">
              <a:noFill/>
            </a:ln>
          </c:spPr>
          <c:invertIfNegative val="0"/>
          <c:cat>
            <c:strRef>
              <c:f>'Shpenzimet per Kab 2023-2025'!$A$140:$A$148</c:f>
              <c:strCache>
                <c:ptCount val="9"/>
                <c:pt idx="0">
                  <c:v>Nr. i punëtorëve</c:v>
                </c:pt>
                <c:pt idx="1">
                  <c:v>Paga dhe mëditje</c:v>
                </c:pt>
                <c:pt idx="2">
                  <c:v> Rezerva</c:v>
                </c:pt>
                <c:pt idx="3">
                  <c:v>Mallra dhe shërbime</c:v>
                </c:pt>
                <c:pt idx="4">
                  <c:v>Komunali</c:v>
                </c:pt>
                <c:pt idx="5">
                  <c:v>Subvencione dhe transfere</c:v>
                </c:pt>
                <c:pt idx="6">
                  <c:v>Shpenzime Kapitale</c:v>
                </c:pt>
                <c:pt idx="7">
                  <c:v>Totali</c:v>
                </c:pt>
                <c:pt idx="8">
                  <c:v>Vitet</c:v>
                </c:pt>
              </c:strCache>
            </c:strRef>
          </c:cat>
          <c:val>
            <c:numRef>
              <c:f>'Shpenzimet per Kab 2023-2025'!$F$140:$F$148</c:f>
              <c:numCache>
                <c:formatCode>#,##0.00</c:formatCode>
                <c:ptCount val="9"/>
                <c:pt idx="0" formatCode="0">
                  <c:v>2211</c:v>
                </c:pt>
                <c:pt idx="1">
                  <c:v>18755320.609999999</c:v>
                </c:pt>
                <c:pt idx="2" formatCode="General">
                  <c:v>0</c:v>
                </c:pt>
                <c:pt idx="3">
                  <c:v>5640119.1500000004</c:v>
                </c:pt>
                <c:pt idx="4">
                  <c:v>1082865</c:v>
                </c:pt>
                <c:pt idx="5">
                  <c:v>1300632</c:v>
                </c:pt>
                <c:pt idx="6">
                  <c:v>17037395.23</c:v>
                </c:pt>
                <c:pt idx="7">
                  <c:v>43816331.989999995</c:v>
                </c:pt>
                <c:pt idx="8" formatCode="General">
                  <c:v>2027</c:v>
                </c:pt>
              </c:numCache>
            </c:numRef>
          </c:val>
          <c:extLst xmlns:c16r2="http://schemas.microsoft.com/office/drawing/2015/06/chart">
            <c:ext xmlns:c16="http://schemas.microsoft.com/office/drawing/2014/chart" uri="{C3380CC4-5D6E-409C-BE32-E72D297353CC}">
              <c16:uniqueId val="{00000004-431E-45DF-A53A-EEE4EA8E757E}"/>
            </c:ext>
          </c:extLst>
        </c:ser>
        <c:dLbls>
          <c:showLegendKey val="0"/>
          <c:showVal val="0"/>
          <c:showCatName val="0"/>
          <c:showSerName val="0"/>
          <c:showPercent val="0"/>
          <c:showBubbleSize val="0"/>
        </c:dLbls>
        <c:gapWidth val="150"/>
        <c:overlap val="100"/>
        <c:axId val="325797760"/>
        <c:axId val="325799296"/>
      </c:barChart>
      <c:catAx>
        <c:axId val="325797760"/>
        <c:scaling>
          <c:orientation val="minMax"/>
        </c:scaling>
        <c:delete val="0"/>
        <c:axPos val="b"/>
        <c:numFmt formatCode="General" sourceLinked="0"/>
        <c:majorTickMark val="none"/>
        <c:minorTickMark val="none"/>
        <c:tickLblPos val="nextTo"/>
        <c:crossAx val="325799296"/>
        <c:crosses val="autoZero"/>
        <c:auto val="1"/>
        <c:lblAlgn val="ctr"/>
        <c:lblOffset val="100"/>
        <c:noMultiLvlLbl val="0"/>
      </c:catAx>
      <c:valAx>
        <c:axId val="325799296"/>
        <c:scaling>
          <c:orientation val="minMax"/>
        </c:scaling>
        <c:delete val="0"/>
        <c:axPos val="l"/>
        <c:majorGridlines/>
        <c:title>
          <c:overlay val="0"/>
        </c:title>
        <c:numFmt formatCode="0%" sourceLinked="1"/>
        <c:majorTickMark val="none"/>
        <c:minorTickMark val="none"/>
        <c:tickLblPos val="nextTo"/>
        <c:crossAx val="32579776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Vlerësimi I Hershëm 2025</a:t>
            </a:r>
          </a:p>
        </c:rich>
      </c:tx>
      <c:overlay val="0"/>
    </c:title>
    <c:autoTitleDeleted val="0"/>
    <c:plotArea>
      <c:layout/>
      <c:pieChart>
        <c:varyColors val="1"/>
        <c:ser>
          <c:idx val="0"/>
          <c:order val="0"/>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Sheet1!$E$2:$E$18</c:f>
              <c:strCache>
                <c:ptCount val="17"/>
                <c:pt idx="0">
                  <c:v>Zyra e Kryetarit</c:v>
                </c:pt>
                <c:pt idx="1">
                  <c:v>Administrata dhe Personeli</c:v>
                </c:pt>
                <c:pt idx="2">
                  <c:v>Inspekcioni</c:v>
                </c:pt>
                <c:pt idx="3">
                  <c:v>Prokurimi</c:v>
                </c:pt>
                <c:pt idx="4">
                  <c:v>Zyra e Kuvendit</c:v>
                </c:pt>
                <c:pt idx="5">
                  <c:v>Buxhet dhe financa</c:v>
                </c:pt>
                <c:pt idx="6">
                  <c:v>Shërbime Publike, Mbrojtja Civile </c:v>
                </c:pt>
                <c:pt idx="7">
                  <c:v>Zyra Komunale për Komunitete</c:v>
                </c:pt>
                <c:pt idx="8">
                  <c:v>Bujqësia, Pylltaria dhe Zhvillimi Rural</c:v>
                </c:pt>
                <c:pt idx="9">
                  <c:v>Zhvillimi Ekonomik</c:v>
                </c:pt>
                <c:pt idx="10">
                  <c:v>Kadastra, Gjeodezia dhe Pronë</c:v>
                </c:pt>
                <c:pt idx="11">
                  <c:v>Planifikimi Urban dhe Mjedisi</c:v>
                </c:pt>
                <c:pt idx="12">
                  <c:v>Shëndetësia Primare dhe administr</c:v>
                </c:pt>
                <c:pt idx="13">
                  <c:v>Shërbimet Sociale dhe Rezidenciale</c:v>
                </c:pt>
                <c:pt idx="14">
                  <c:v>Kulturë, Rini dhe Sport</c:v>
                </c:pt>
                <c:pt idx="15">
                  <c:v>Teatri I qytetit</c:v>
                </c:pt>
                <c:pt idx="16">
                  <c:v>Arsimi Parauniversitar</c:v>
                </c:pt>
              </c:strCache>
            </c:strRef>
          </c:cat>
          <c:val>
            <c:numRef>
              <c:f>Sheet1!$F$2:$F$18</c:f>
              <c:numCache>
                <c:formatCode>#,##0.00</c:formatCode>
                <c:ptCount val="17"/>
                <c:pt idx="0">
                  <c:v>614588.17999999993</c:v>
                </c:pt>
                <c:pt idx="1">
                  <c:v>3269394.27</c:v>
                </c:pt>
                <c:pt idx="2">
                  <c:v>328958.86</c:v>
                </c:pt>
                <c:pt idx="3">
                  <c:v>34443.35</c:v>
                </c:pt>
                <c:pt idx="4">
                  <c:v>272831</c:v>
                </c:pt>
                <c:pt idx="5">
                  <c:v>1209317.3999999999</c:v>
                </c:pt>
                <c:pt idx="6">
                  <c:v>7538932.5899999999</c:v>
                </c:pt>
                <c:pt idx="7">
                  <c:v>269532.17</c:v>
                </c:pt>
                <c:pt idx="8">
                  <c:v>1393648.25</c:v>
                </c:pt>
                <c:pt idx="9">
                  <c:v>373722.54000000004</c:v>
                </c:pt>
                <c:pt idx="10">
                  <c:v>1701062.18</c:v>
                </c:pt>
                <c:pt idx="11">
                  <c:v>376861.12</c:v>
                </c:pt>
                <c:pt idx="12">
                  <c:v>4679885.5600000005</c:v>
                </c:pt>
                <c:pt idx="13">
                  <c:v>390454.39</c:v>
                </c:pt>
                <c:pt idx="14">
                  <c:v>1483830.15</c:v>
                </c:pt>
                <c:pt idx="15">
                  <c:v>209527</c:v>
                </c:pt>
                <c:pt idx="16">
                  <c:v>14243210.07</c:v>
                </c:pt>
              </c:numCache>
            </c:numRef>
          </c:val>
          <c:extLst xmlns:c16r2="http://schemas.microsoft.com/office/drawing/2015/06/chart">
            <c:ext xmlns:c16="http://schemas.microsoft.com/office/drawing/2014/chart" uri="{C3380CC4-5D6E-409C-BE32-E72D297353CC}">
              <c16:uniqueId val="{00000000-F07F-4B7B-9EDE-E14447197357}"/>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4C794-0C04-49B1-A1A5-7CAE6331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7945</Words>
  <Characters>45289</Characters>
  <Application>Microsoft Office Word</Application>
  <DocSecurity>0</DocSecurity>
  <Lines>377</Lines>
  <Paragraphs>106</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
  <LinksUpToDate>false</LinksUpToDate>
  <CharactersWithSpaces>53128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Fortuna</dc:creator>
  <cp:lastModifiedBy>Avni Gashi</cp:lastModifiedBy>
  <cp:revision>2</cp:revision>
  <cp:lastPrinted>2024-06-18T12:00:00Z</cp:lastPrinted>
  <dcterms:created xsi:type="dcterms:W3CDTF">2024-06-18T12:45:00Z</dcterms:created>
  <dcterms:modified xsi:type="dcterms:W3CDTF">2024-06-18T12:45:00Z</dcterms:modified>
</cp:coreProperties>
</file>