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91" w:rsidRPr="006F6D91" w:rsidRDefault="006F6D91" w:rsidP="006F6D91">
      <w:pPr>
        <w:jc w:val="center"/>
        <w:rPr>
          <w:rFonts w:ascii="Book Antiqua" w:eastAsia="Calibri" w:hAnsi="Book Antiqua" w:cs="Book Antiqua"/>
          <w:b/>
          <w:bCs/>
        </w:rPr>
      </w:pPr>
      <w:r w:rsidRPr="006F6D91">
        <w:rPr>
          <w:rFonts w:ascii="Book Antiqua" w:eastAsia="Calibri" w:hAnsi="Book Antiqua" w:cs="Book Antiqua"/>
          <w:noProof/>
        </w:rPr>
        <w:drawing>
          <wp:inline distT="0" distB="0" distL="0" distR="0" wp14:anchorId="7D366C62" wp14:editId="2BE8D5DA">
            <wp:extent cx="8191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91" w:rsidRPr="006F6D91" w:rsidRDefault="006F6D91" w:rsidP="006F6D9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4"/>
          <w:szCs w:val="24"/>
          <w:lang w:val="sv-SE"/>
        </w:rPr>
      </w:pPr>
      <w:bookmarkStart w:id="0" w:name="OLE_LINK3"/>
      <w:proofErr w:type="spellStart"/>
      <w:r w:rsidRPr="006F6D91">
        <w:rPr>
          <w:rFonts w:ascii="Book Antiqua" w:eastAsia="Calibri" w:hAnsi="Book Antiqua" w:cs="Times New Roman"/>
          <w:b/>
          <w:bCs/>
          <w:sz w:val="24"/>
          <w:szCs w:val="24"/>
        </w:rPr>
        <w:t>Republika</w:t>
      </w:r>
      <w:proofErr w:type="spellEnd"/>
      <w:r w:rsidRPr="006F6D91">
        <w:rPr>
          <w:rFonts w:ascii="Book Antiqua" w:eastAsia="Calibri" w:hAnsi="Book Antiqua" w:cs="Times New Roman"/>
          <w:b/>
          <w:bCs/>
          <w:sz w:val="24"/>
          <w:szCs w:val="24"/>
        </w:rPr>
        <w:t xml:space="preserve"> e </w:t>
      </w:r>
      <w:proofErr w:type="spellStart"/>
      <w:r w:rsidRPr="006F6D91">
        <w:rPr>
          <w:rFonts w:ascii="Book Antiqua" w:eastAsia="Calibri" w:hAnsi="Book Antiqua" w:cs="Times New Roman"/>
          <w:b/>
          <w:bCs/>
          <w:sz w:val="24"/>
          <w:szCs w:val="24"/>
        </w:rPr>
        <w:t>Kosovës</w:t>
      </w:r>
      <w:proofErr w:type="spellEnd"/>
    </w:p>
    <w:p w:rsidR="006F6D91" w:rsidRPr="006F6D91" w:rsidRDefault="006F6D91" w:rsidP="006F6D91">
      <w:pPr>
        <w:spacing w:after="0" w:line="240" w:lineRule="auto"/>
        <w:jc w:val="center"/>
        <w:rPr>
          <w:rFonts w:ascii="Book Antiqua" w:eastAsia="Calibri" w:hAnsi="Book Antiqua" w:cs="Times New Roman"/>
          <w:sz w:val="24"/>
          <w:szCs w:val="24"/>
        </w:rPr>
      </w:pPr>
      <w:r w:rsidRPr="006F6D91">
        <w:rPr>
          <w:rFonts w:ascii="Book Antiqua" w:eastAsia="Batang" w:hAnsi="Book Antiqua" w:cs="Times New Roman"/>
          <w:sz w:val="24"/>
          <w:szCs w:val="24"/>
          <w:lang w:val="sv-SE"/>
        </w:rPr>
        <w:t>Republika Kosova-</w:t>
      </w:r>
      <w:r w:rsidRPr="006F6D91">
        <w:rPr>
          <w:rFonts w:ascii="Book Antiqua" w:eastAsia="Calibri" w:hAnsi="Book Antiqua" w:cs="Times New Roman"/>
          <w:sz w:val="24"/>
          <w:szCs w:val="24"/>
          <w:lang w:val="sv-SE"/>
        </w:rPr>
        <w:t xml:space="preserve">Republic of </w:t>
      </w:r>
      <w:r w:rsidRPr="006F6D91">
        <w:rPr>
          <w:rFonts w:ascii="Book Antiqua" w:eastAsia="Calibri" w:hAnsi="Book Antiqua" w:cs="Times New Roman"/>
          <w:sz w:val="24"/>
          <w:szCs w:val="24"/>
        </w:rPr>
        <w:t>Kosovo</w:t>
      </w:r>
    </w:p>
    <w:p w:rsidR="006F6D91" w:rsidRPr="006F6D91" w:rsidRDefault="006F6D91" w:rsidP="006F6D91">
      <w:pPr>
        <w:spacing w:after="0" w:line="240" w:lineRule="auto"/>
        <w:jc w:val="center"/>
        <w:rPr>
          <w:rFonts w:ascii="Book Antiqua" w:eastAsia="Calibri" w:hAnsi="Book Antiqua" w:cs="Times New Roman"/>
          <w:i/>
          <w:iCs/>
          <w:sz w:val="24"/>
          <w:szCs w:val="24"/>
        </w:rPr>
      </w:pPr>
      <w:proofErr w:type="spell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Qeveria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–</w:t>
      </w:r>
      <w:proofErr w:type="spell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Vlada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-Government </w:t>
      </w:r>
      <w:bookmarkEnd w:id="0"/>
    </w:p>
    <w:p w:rsidR="006F6D91" w:rsidRPr="006F6D91" w:rsidRDefault="006F6D91" w:rsidP="006F6D91">
      <w:pPr>
        <w:spacing w:after="0" w:line="240" w:lineRule="auto"/>
        <w:jc w:val="center"/>
        <w:rPr>
          <w:rFonts w:ascii="Book Antiqua" w:eastAsia="Calibri" w:hAnsi="Book Antiqua" w:cs="Times New Roman"/>
          <w:i/>
          <w:iCs/>
          <w:sz w:val="24"/>
          <w:szCs w:val="24"/>
        </w:rPr>
      </w:pPr>
      <w:proofErr w:type="spellStart"/>
      <w:proofErr w:type="gram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Zyra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 e</w:t>
      </w:r>
      <w:proofErr w:type="gram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Kryeministrit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– </w:t>
      </w:r>
      <w:proofErr w:type="spell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Ured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>Premijera</w:t>
      </w:r>
      <w:proofErr w:type="spellEnd"/>
      <w:r w:rsidRPr="006F6D91">
        <w:rPr>
          <w:rFonts w:ascii="Book Antiqua" w:eastAsia="Calibri" w:hAnsi="Book Antiqua" w:cs="Times New Roman"/>
          <w:i/>
          <w:iCs/>
          <w:sz w:val="24"/>
          <w:szCs w:val="24"/>
        </w:rPr>
        <w:t xml:space="preserve"> –Office of the Prime Minister</w:t>
      </w:r>
    </w:p>
    <w:p w:rsidR="006F6D91" w:rsidRPr="006F6D91" w:rsidRDefault="006F6D91" w:rsidP="006F6D91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4"/>
          <w:szCs w:val="14"/>
          <w:lang w:val="sq-AL"/>
        </w:rPr>
      </w:pPr>
      <w:bookmarkStart w:id="1" w:name="OLE_LINK1"/>
      <w:bookmarkStart w:id="2" w:name="OLE_LINK2"/>
    </w:p>
    <w:bookmarkEnd w:id="1"/>
    <w:bookmarkEnd w:id="2"/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jc w:val="center"/>
        <w:rPr>
          <w:rFonts w:ascii="Book Antiqua" w:eastAsia="Calibri" w:hAnsi="Book Antiqua" w:cs="Times New Roman"/>
          <w:b/>
          <w:bCs/>
          <w:sz w:val="36"/>
          <w:szCs w:val="36"/>
          <w:lang w:val="sq-AL"/>
        </w:rPr>
      </w:pPr>
      <w:r w:rsidRPr="006F6D91">
        <w:rPr>
          <w:rFonts w:ascii="Book Antiqua" w:eastAsia="Calibri" w:hAnsi="Book Antiqua" w:cs="Times New Roman"/>
          <w:b/>
          <w:bCs/>
          <w:sz w:val="36"/>
          <w:szCs w:val="36"/>
          <w:lang w:val="sq-AL"/>
        </w:rPr>
        <w:t>RAPORT</w:t>
      </w:r>
    </w:p>
    <w:p w:rsidR="006F6D91" w:rsidRPr="006F6D91" w:rsidRDefault="006F6D91" w:rsidP="006F6D91">
      <w:pPr>
        <w:jc w:val="center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Lidhur me kërkesat për qasje në dokumente publike</w:t>
      </w:r>
      <w:r>
        <w:rPr>
          <w:rFonts w:ascii="Book Antiqua" w:eastAsia="Calibri" w:hAnsi="Book Antiqua" w:cs="Times New Roman"/>
          <w:sz w:val="24"/>
          <w:szCs w:val="24"/>
          <w:lang w:val="sq-AL"/>
        </w:rPr>
        <w:t xml:space="preserve"> për vitin 2024</w:t>
      </w:r>
    </w:p>
    <w:p w:rsidR="006F6D91" w:rsidRPr="006F6D91" w:rsidRDefault="006F6D91" w:rsidP="006F6D91">
      <w:pPr>
        <w:jc w:val="center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  <w:t xml:space="preserve">                  INSTITUCIONI RAPORTUES: Komuna Pejë 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bCs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Zyrtari përgjegjës për qasje në dokumente në institucionin tuaj:</w:t>
      </w:r>
    </w:p>
    <w:p w:rsidR="006F6D91" w:rsidRPr="006F6D91" w:rsidRDefault="006F6D91" w:rsidP="006F6D91">
      <w:pPr>
        <w:pBdr>
          <w:bottom w:val="single" w:sz="12" w:space="1" w:color="auto"/>
        </w:pBd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Msc.Besart Berisha                                           044 - 531- 846</w:t>
      </w:r>
    </w:p>
    <w:p w:rsidR="006F6D91" w:rsidRPr="006F6D91" w:rsidRDefault="006F6D91" w:rsidP="006F6D91">
      <w:pPr>
        <w:jc w:val="center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(Emri dhe mbiemri, si dhe kontaktet e tij/saj )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Data e dorëzimit:  28</w:t>
      </w:r>
      <w:r>
        <w:rPr>
          <w:rFonts w:ascii="Book Antiqua" w:eastAsia="Calibri" w:hAnsi="Book Antiqua" w:cs="Times New Roman"/>
          <w:sz w:val="24"/>
          <w:szCs w:val="24"/>
          <w:lang w:val="sq-AL"/>
        </w:rPr>
        <w:t>.12.2024</w:t>
      </w: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lastRenderedPageBreak/>
        <w:t>Pjesa I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HYRJE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Bazuar në nenin 19 dhe 20 të Ligjit për Qasje në Dokumente publike, ju lutem shënoni aktivitetet e institucionit tuaj,  lidhur me implementimin e ligjit. (shembull, takime, tubime, shënimi i Ditës Ndërkombëtare për Qasje, ditë e hapur për qytetarët, broshura, etj) 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Përshkruani edhe takime tjera të organizuara nga ndonjë organizatë tjetër, ku institucioni juaj ka qenë pjesëmarrës. 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Të përshkruhen sfidat në komunikim/bashkëpunim me nivelin lokal dhe qendror, nëse ka, dhe çdo sfidë tjetër lidhur me implementimin e këtij ligji në periudhë të raportimit: </w:t>
      </w:r>
    </w:p>
    <w:p w:rsidR="006F6D91" w:rsidRPr="006F6D91" w:rsidRDefault="006F6D91" w:rsidP="006F6D91">
      <w:pPr>
        <w:numPr>
          <w:ilvl w:val="0"/>
          <w:numId w:val="1"/>
        </w:num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me Zyrtarin komunal për mbrojtjen e të dhënave personale </w:t>
      </w:r>
    </w:p>
    <w:p w:rsidR="006F6D91" w:rsidRPr="006F6D91" w:rsidRDefault="006F6D91" w:rsidP="006F6D91">
      <w:pPr>
        <w:numPr>
          <w:ilvl w:val="0"/>
          <w:numId w:val="1"/>
        </w:num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>me Agjencinë për mbrojtjen e të dhënave personale (AMDP)</w:t>
      </w:r>
    </w:p>
    <w:p w:rsidR="006F6D91" w:rsidRPr="006F6D91" w:rsidRDefault="006F6D91" w:rsidP="006F6D91">
      <w:pPr>
        <w:numPr>
          <w:ilvl w:val="0"/>
          <w:numId w:val="1"/>
        </w:num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me Ministrinë e Administrimit të Pushtetit Lokal </w:t>
      </w:r>
    </w:p>
    <w:p w:rsidR="006F6D91" w:rsidRPr="006F6D91" w:rsidRDefault="006F6D91" w:rsidP="006F6D91">
      <w:pPr>
        <w:numPr>
          <w:ilvl w:val="0"/>
          <w:numId w:val="1"/>
        </w:num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me Ministritë tjera të linjës 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i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i/>
          <w:sz w:val="24"/>
          <w:szCs w:val="24"/>
          <w:lang w:val="sq-AL"/>
        </w:rPr>
        <w:t xml:space="preserve">Në kuadër të kësaj, të ceket nëse  komuna juaj i është drejtuar me kërkesë  për opinion zyrtar AMDP-së lidhur me çështjen e mbrojtjes së të drejtës personale në procesin e qasjes dhe nëse e njëjta ka dhënë një opinion zyrtar  </w:t>
      </w: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 xml:space="preserve">    </w:t>
      </w: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lastRenderedPageBreak/>
        <w:t>Pjesa II</w:t>
      </w:r>
    </w:p>
    <w:p w:rsid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32"/>
          <w:szCs w:val="32"/>
          <w:lang w:val="sq-AL"/>
        </w:rPr>
        <w:t xml:space="preserve">       </w:t>
      </w:r>
      <w:r>
        <w:rPr>
          <w:rFonts w:ascii="Book Antiqua" w:eastAsia="Calibri" w:hAnsi="Book Antiqua" w:cs="Times New Roman"/>
          <w:sz w:val="24"/>
          <w:szCs w:val="24"/>
          <w:lang w:val="sq-AL"/>
        </w:rPr>
        <w:t>Tabela  nr. 2</w:t>
      </w:r>
    </w:p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D538D5">
        <w:rPr>
          <w:rFonts w:ascii="Book Antiqua" w:eastAsia="Calibri" w:hAnsi="Book Antiqua" w:cs="Times New Roman"/>
          <w:sz w:val="24"/>
          <w:szCs w:val="24"/>
          <w:lang w:val="sq-AL"/>
        </w:rPr>
        <w:t>Të dhënat lidhur me kërkesat</w:t>
      </w:r>
      <w:r>
        <w:rPr>
          <w:rFonts w:ascii="Book Antiqua" w:eastAsia="Calibri" w:hAnsi="Book Antiqua" w:cs="Times New Roman"/>
          <w:sz w:val="24"/>
          <w:szCs w:val="24"/>
          <w:lang w:val="sq-AL"/>
        </w:rPr>
        <w:t xml:space="preserve"> për qasje ne dokumente zyrtare publike </w:t>
      </w: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tbl>
      <w:tblPr>
        <w:tblW w:w="796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226"/>
        <w:gridCol w:w="2160"/>
        <w:gridCol w:w="2070"/>
      </w:tblGrid>
      <w:tr w:rsidR="006F6D91" w:rsidRPr="00D538D5" w:rsidTr="00C146EF">
        <w:tc>
          <w:tcPr>
            <w:tcW w:w="7968" w:type="dxa"/>
            <w:gridSpan w:val="4"/>
          </w:tcPr>
          <w:p w:rsidR="006F6D91" w:rsidRPr="00D538D5" w:rsidRDefault="006F6D91" w:rsidP="00C146E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Book Antiqua" w:eastAsia="Calibri" w:hAnsi="Book Antiqua" w:cs="Times New Roman"/>
                <w:b/>
                <w:sz w:val="40"/>
                <w:szCs w:val="40"/>
                <w:lang w:val="sq-AL"/>
              </w:rPr>
              <w:t xml:space="preserve">Numri i kërkesave për qasje në dokumenta zyrtare publike  </w:t>
            </w:r>
          </w:p>
          <w:p w:rsidR="006F6D91" w:rsidRPr="00D538D5" w:rsidRDefault="006F6D91" w:rsidP="00C146E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</w:p>
        </w:tc>
      </w:tr>
      <w:tr w:rsidR="006F6D91" w:rsidRPr="00D538D5" w:rsidTr="00C146EF">
        <w:trPr>
          <w:trHeight w:val="827"/>
        </w:trPr>
        <w:tc>
          <w:tcPr>
            <w:tcW w:w="1512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sz w:val="32"/>
                <w:szCs w:val="32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bCs/>
                <w:sz w:val="32"/>
                <w:szCs w:val="32"/>
                <w:lang w:val="sq-AL"/>
              </w:rPr>
              <w:t>Numri  total</w:t>
            </w:r>
          </w:p>
        </w:tc>
        <w:tc>
          <w:tcPr>
            <w:tcW w:w="2226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Qasja e lejuar</w:t>
            </w:r>
          </w:p>
        </w:tc>
        <w:tc>
          <w:tcPr>
            <w:tcW w:w="2160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E refuzuar</w:t>
            </w:r>
          </w:p>
        </w:tc>
        <w:tc>
          <w:tcPr>
            <w:tcW w:w="2070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E pjesshme</w:t>
            </w:r>
          </w:p>
        </w:tc>
      </w:tr>
      <w:tr w:rsidR="006F6D91" w:rsidRPr="00D538D5" w:rsidTr="00C146EF">
        <w:trPr>
          <w:trHeight w:val="305"/>
        </w:trPr>
        <w:tc>
          <w:tcPr>
            <w:tcW w:w="1512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sz w:val="32"/>
                <w:szCs w:val="32"/>
                <w:lang w:val="sq-AL"/>
              </w:rPr>
            </w:pPr>
          </w:p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sz w:val="32"/>
                <w:szCs w:val="32"/>
                <w:lang w:val="sq-AL"/>
              </w:rPr>
            </w:pPr>
          </w:p>
        </w:tc>
        <w:tc>
          <w:tcPr>
            <w:tcW w:w="2226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52</w:t>
            </w:r>
          </w:p>
        </w:tc>
        <w:tc>
          <w:tcPr>
            <w:tcW w:w="2160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  <w:r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  <w:t>1</w:t>
            </w:r>
          </w:p>
        </w:tc>
        <w:tc>
          <w:tcPr>
            <w:tcW w:w="2070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32"/>
                <w:szCs w:val="32"/>
                <w:lang w:val="sq-AL"/>
              </w:rPr>
            </w:pP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32"/>
          <w:szCs w:val="32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Qasja e lejuar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Në afat, sipas ligjit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52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 pagesë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6F6D91" w:rsidRPr="00D538D5" w:rsidTr="00C146EF">
        <w:trPr>
          <w:trHeight w:val="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pagesë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52</w:t>
            </w: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Qasja e refuzuar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plotë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6F6D91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</w:t>
            </w:r>
          </w:p>
        </w:tc>
      </w:tr>
      <w:tr w:rsidR="006F6D91" w:rsidRPr="00D538D5" w:rsidTr="00C146EF">
        <w:trPr>
          <w:trHeight w:val="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 përgjigje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Kërkesat për rishqyrtim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u w:val="single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u w:val="single"/>
                <w:lang w:val="sq-AL"/>
              </w:rPr>
              <w:t xml:space="preserve">Numri total i rishqyrtimeve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lejuar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6F6D91" w:rsidRPr="00D538D5" w:rsidTr="00C146EF">
        <w:trPr>
          <w:trHeight w:val="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refuzuar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6F6D91" w:rsidRPr="00D538D5" w:rsidTr="00C146EF">
        <w:trPr>
          <w:trHeight w:val="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 pjesshme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D538D5">
        <w:rPr>
          <w:rFonts w:ascii="Book Antiqua" w:eastAsia="Calibri" w:hAnsi="Book Antiqua" w:cs="Times New Roman"/>
          <w:sz w:val="24"/>
          <w:szCs w:val="24"/>
          <w:lang w:val="sq-AL"/>
        </w:rPr>
        <w:t xml:space="preserve">Kërkesat dhe përgjigjet </w:t>
      </w: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Kërkesat e paraqitura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40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Kopje fizike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12</w:t>
            </w:r>
          </w:p>
        </w:tc>
      </w:tr>
      <w:tr w:rsidR="006F6D91" w:rsidRPr="00D538D5" w:rsidTr="00C146EF">
        <w:trPr>
          <w:trHeight w:val="323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Elektronike dhe kopje fizike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52</w:t>
            </w:r>
          </w:p>
        </w:tc>
      </w:tr>
    </w:tbl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36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Mënyra e dërgimit të përgjigjeve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Në mënyrë elektronike</w:t>
            </w:r>
          </w:p>
        </w:tc>
        <w:tc>
          <w:tcPr>
            <w:tcW w:w="4788" w:type="dxa"/>
          </w:tcPr>
          <w:p w:rsidR="006F6D91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40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Kopje në letër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12</w:t>
            </w:r>
          </w:p>
        </w:tc>
      </w:tr>
      <w:tr w:rsidR="006F6D91" w:rsidRPr="00D538D5" w:rsidTr="00C146EF">
        <w:trPr>
          <w:trHeight w:val="323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Elektronike dhe kopje</w:t>
            </w: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 fizike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52</w:t>
            </w:r>
          </w:p>
        </w:tc>
      </w:tr>
      <w:tr w:rsidR="006F6D91" w:rsidRPr="00D538D5" w:rsidTr="00C146EF">
        <w:trPr>
          <w:trHeight w:val="323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CD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D538D5">
        <w:rPr>
          <w:rFonts w:ascii="Book Antiqua" w:eastAsia="Calibri" w:hAnsi="Book Antiqua" w:cs="Times New Roman"/>
          <w:sz w:val="24"/>
          <w:szCs w:val="24"/>
          <w:lang w:val="sq-AL"/>
        </w:rPr>
        <w:t xml:space="preserve">Profili i aplikuesve dhe dokumentet e kërkuara </w:t>
      </w: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D538D5" w:rsidRDefault="006F6D91" w:rsidP="006F6D91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t>Tabela nr.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Profili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Gazetarë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12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Shoqëri civile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18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Organizata buxhetore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Individë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</w:t>
            </w:r>
          </w:p>
        </w:tc>
      </w:tr>
      <w:tr w:rsidR="006F6D91" w:rsidRPr="00D538D5" w:rsidTr="00C146EF">
        <w:trPr>
          <w:trHeight w:val="1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Studentë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</w:t>
            </w:r>
          </w:p>
        </w:tc>
      </w:tr>
      <w:tr w:rsidR="006F6D91" w:rsidRPr="00D538D5" w:rsidTr="00C146EF">
        <w:trPr>
          <w:trHeight w:val="170"/>
        </w:trPr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Parti politike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</w:t>
            </w:r>
          </w:p>
        </w:tc>
      </w:tr>
      <w:tr w:rsidR="006F6D91" w:rsidRPr="00D538D5" w:rsidTr="00C146EF"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Tjera </w:t>
            </w:r>
          </w:p>
        </w:tc>
        <w:tc>
          <w:tcPr>
            <w:tcW w:w="4788" w:type="dxa"/>
          </w:tcPr>
          <w:p w:rsidR="006F6D91" w:rsidRPr="00D538D5" w:rsidRDefault="006F6D91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</w:tbl>
    <w:p w:rsidR="006F6D91" w:rsidRPr="00D538D5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AA4B8A" w:rsidRDefault="00AA4B8A" w:rsidP="00AA4B8A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AA4B8A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AA4B8A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C06216" w:rsidRDefault="00C06216" w:rsidP="00AA4B8A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AA4B8A" w:rsidRPr="00D538D5" w:rsidRDefault="00AA4B8A" w:rsidP="00AA4B8A">
      <w:pPr>
        <w:ind w:left="720"/>
        <w:rPr>
          <w:rFonts w:ascii="Book Antiqua" w:eastAsia="Calibri" w:hAnsi="Book Antiqua" w:cs="Times New Roman"/>
          <w:sz w:val="24"/>
          <w:szCs w:val="24"/>
          <w:lang w:val="sq-AL"/>
        </w:rPr>
      </w:pPr>
      <w:r>
        <w:rPr>
          <w:rFonts w:ascii="Book Antiqua" w:eastAsia="Calibri" w:hAnsi="Book Antiqua" w:cs="Times New Roman"/>
          <w:sz w:val="24"/>
          <w:szCs w:val="24"/>
          <w:lang w:val="sq-AL"/>
        </w:rPr>
        <w:lastRenderedPageBreak/>
        <w:t>Tabela nr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9"/>
      </w:tblGrid>
      <w:tr w:rsidR="00AA4B8A" w:rsidRPr="00D538D5" w:rsidTr="00C146EF"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Dokumenti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 xml:space="preserve">Numri </w:t>
            </w:r>
          </w:p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AA4B8A" w:rsidRPr="00D538D5" w:rsidTr="00C146EF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Buxhet, shpenzime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</w:t>
            </w:r>
          </w:p>
        </w:tc>
      </w:tr>
      <w:tr w:rsidR="00AA4B8A" w:rsidRPr="00D538D5" w:rsidTr="00C146EF"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Vendime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7</w:t>
            </w:r>
          </w:p>
        </w:tc>
      </w:tr>
      <w:tr w:rsidR="00AA4B8A" w:rsidRPr="00D538D5" w:rsidTr="00C146EF"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Projektligje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AA4B8A" w:rsidRPr="00D538D5" w:rsidTr="00C146EF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Statistika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</w:t>
            </w:r>
          </w:p>
        </w:tc>
      </w:tr>
      <w:tr w:rsidR="00AA4B8A" w:rsidRPr="00D538D5" w:rsidTr="00C146EF">
        <w:trPr>
          <w:trHeight w:val="305"/>
        </w:trPr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Kontrata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</w:t>
            </w:r>
          </w:p>
        </w:tc>
      </w:tr>
      <w:tr w:rsidR="00AA4B8A" w:rsidRPr="00D538D5" w:rsidTr="00C146EF"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Projekte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40</w:t>
            </w:r>
          </w:p>
        </w:tc>
      </w:tr>
      <w:tr w:rsidR="00AA4B8A" w:rsidRPr="00D538D5" w:rsidTr="00C146EF"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Konkurse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5</w:t>
            </w:r>
          </w:p>
        </w:tc>
      </w:tr>
      <w:tr w:rsidR="00AA4B8A" w:rsidRPr="00D538D5" w:rsidTr="00C146EF">
        <w:trPr>
          <w:trHeight w:val="80"/>
        </w:trPr>
        <w:tc>
          <w:tcPr>
            <w:tcW w:w="4787" w:type="dxa"/>
            <w:tcBorders>
              <w:right w:val="single" w:sz="4" w:space="0" w:color="auto"/>
            </w:tcBorders>
          </w:tcPr>
          <w:p w:rsidR="00AA4B8A" w:rsidRPr="00D538D5" w:rsidRDefault="00AA4B8A" w:rsidP="00C146EF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538D5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Tjera, 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:rsidR="00AA4B8A" w:rsidRPr="00D538D5" w:rsidRDefault="00AA4B8A" w:rsidP="00C146EF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538D5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8</w:t>
            </w:r>
          </w:p>
        </w:tc>
      </w:tr>
    </w:tbl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Pjesa III</w:t>
      </w:r>
    </w:p>
    <w:p w:rsidR="00C06216" w:rsidRDefault="00C06216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6F6D91">
        <w:rPr>
          <w:rFonts w:ascii="Book Antiqua" w:eastAsia="Calibri" w:hAnsi="Book Antiqua" w:cs="Times New Roman"/>
          <w:sz w:val="24"/>
          <w:szCs w:val="24"/>
          <w:lang w:val="sq-AL"/>
        </w:rPr>
        <w:t>Shkruani Rekomandimet, nëse keni, se si mund të përmirësohet më tutje zbatimi i Ligjit për Qasje në Dokumente Publike</w:t>
      </w:r>
    </w:p>
    <w:p w:rsidR="00C06216" w:rsidRDefault="00C06216" w:rsidP="006F6D91">
      <w:pPr>
        <w:rPr>
          <w:rFonts w:ascii="Book Antiqua" w:eastAsia="Times New Roman" w:hAnsi="Book Antiqua" w:cs="Tahoma"/>
          <w:b/>
          <w:bCs/>
          <w:sz w:val="28"/>
          <w:szCs w:val="28"/>
          <w:lang w:val="de-DE"/>
        </w:rPr>
      </w:pPr>
    </w:p>
    <w:p w:rsidR="00C06216" w:rsidRDefault="00C06216" w:rsidP="006F6D91">
      <w:pPr>
        <w:rPr>
          <w:rFonts w:ascii="Book Antiqua" w:eastAsia="Times New Roman" w:hAnsi="Book Antiqua" w:cs="Tahoma"/>
          <w:b/>
          <w:bCs/>
          <w:sz w:val="28"/>
          <w:szCs w:val="28"/>
          <w:lang w:val="de-DE"/>
        </w:rPr>
      </w:pPr>
    </w:p>
    <w:p w:rsidR="00C06216" w:rsidRDefault="00C06216" w:rsidP="006F6D91">
      <w:pPr>
        <w:rPr>
          <w:rFonts w:ascii="Book Antiqua" w:eastAsia="Times New Roman" w:hAnsi="Book Antiqua" w:cs="Tahoma"/>
          <w:b/>
          <w:bCs/>
          <w:sz w:val="28"/>
          <w:szCs w:val="28"/>
          <w:lang w:val="de-DE"/>
        </w:rPr>
      </w:pPr>
    </w:p>
    <w:p w:rsidR="00C06216" w:rsidRDefault="00C06216" w:rsidP="006F6D91">
      <w:pPr>
        <w:rPr>
          <w:rFonts w:ascii="Book Antiqua" w:eastAsia="Times New Roman" w:hAnsi="Book Antiqua" w:cs="Tahoma"/>
          <w:b/>
          <w:bCs/>
          <w:sz w:val="28"/>
          <w:szCs w:val="28"/>
          <w:lang w:val="de-DE"/>
        </w:rPr>
      </w:pPr>
    </w:p>
    <w:p w:rsidR="006F6D91" w:rsidRPr="006F6D91" w:rsidRDefault="006F6D91" w:rsidP="006F6D91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bookmarkStart w:id="3" w:name="_GoBack"/>
      <w:bookmarkEnd w:id="3"/>
      <w:r w:rsidRPr="006F6D91">
        <w:rPr>
          <w:rFonts w:ascii="Book Antiqua" w:eastAsia="Times New Roman" w:hAnsi="Book Antiqua" w:cs="Tahoma"/>
          <w:b/>
          <w:bCs/>
          <w:sz w:val="28"/>
          <w:szCs w:val="28"/>
          <w:lang w:val="de-DE"/>
        </w:rPr>
        <w:t xml:space="preserve">Zyrtar për qasje në dokumente publike zyrtare </w:t>
      </w:r>
      <w:r w:rsidRPr="006F6D91">
        <w:rPr>
          <w:rFonts w:ascii="Book Antiqua" w:eastAsia="Times New Roman" w:hAnsi="Book Antiqua" w:cs="Tahoma"/>
          <w:b/>
          <w:sz w:val="28"/>
          <w:szCs w:val="28"/>
          <w:lang w:val="de-DE"/>
        </w:rPr>
        <w:t xml:space="preserve">     </w:t>
      </w:r>
    </w:p>
    <w:p w:rsidR="006F6D91" w:rsidRPr="006F6D91" w:rsidRDefault="006F6D91" w:rsidP="006F6D91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6F6D91">
        <w:rPr>
          <w:rFonts w:ascii="Book Antiqua" w:eastAsia="Times New Roman" w:hAnsi="Book Antiqua" w:cs="Tahoma"/>
          <w:sz w:val="28"/>
          <w:szCs w:val="28"/>
          <w:lang w:val="de-DE"/>
        </w:rPr>
        <w:t xml:space="preserve">                                                                                                                                     </w:t>
      </w:r>
      <w:r w:rsidRPr="006F6D91">
        <w:rPr>
          <w:rFonts w:ascii="Book Antiqua" w:eastAsia="Times New Roman" w:hAnsi="Book Antiqua" w:cs="Tahoma"/>
          <w:b/>
          <w:i/>
          <w:sz w:val="28"/>
          <w:szCs w:val="28"/>
          <w:lang w:val="de-DE"/>
        </w:rPr>
        <w:t xml:space="preserve">Msc.Besart Berisha  </w:t>
      </w:r>
    </w:p>
    <w:p w:rsidR="006F6D91" w:rsidRPr="006F6D91" w:rsidRDefault="006F6D91" w:rsidP="006F6D91"/>
    <w:p w:rsidR="00F3081E" w:rsidRDefault="00F3081E"/>
    <w:sectPr w:rsidR="00F3081E" w:rsidSect="00327D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F3" w:rsidRDefault="00C062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050F3" w:rsidRDefault="00C0621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F0290"/>
    <w:multiLevelType w:val="hybridMultilevel"/>
    <w:tmpl w:val="2D8E2378"/>
    <w:lvl w:ilvl="0" w:tplc="016CCB42">
      <w:start w:val="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91"/>
    <w:rsid w:val="002316FD"/>
    <w:rsid w:val="006F6D91"/>
    <w:rsid w:val="00AA4B8A"/>
    <w:rsid w:val="00C06216"/>
    <w:rsid w:val="00E060D1"/>
    <w:rsid w:val="00F3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D91"/>
  </w:style>
  <w:style w:type="paragraph" w:styleId="BalloonText">
    <w:name w:val="Balloon Text"/>
    <w:basedOn w:val="Normal"/>
    <w:link w:val="BalloonTextChar"/>
    <w:uiPriority w:val="99"/>
    <w:semiHidden/>
    <w:unhideWhenUsed/>
    <w:rsid w:val="006F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D91"/>
  </w:style>
  <w:style w:type="paragraph" w:styleId="BalloonText">
    <w:name w:val="Balloon Text"/>
    <w:basedOn w:val="Normal"/>
    <w:link w:val="BalloonTextChar"/>
    <w:uiPriority w:val="99"/>
    <w:semiHidden/>
    <w:unhideWhenUsed/>
    <w:rsid w:val="006F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Besart Berisha</dc:creator>
  <cp:lastModifiedBy>Besart Berisha</cp:lastModifiedBy>
  <cp:revision>5</cp:revision>
  <dcterms:created xsi:type="dcterms:W3CDTF">2024-12-12T09:56:00Z</dcterms:created>
  <dcterms:modified xsi:type="dcterms:W3CDTF">2024-12-12T10:27:00Z</dcterms:modified>
</cp:coreProperties>
</file>